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747"/>
      </w:tblGrid>
      <w:tr w:rsidR="00A45FAC" w:rsidTr="004C7D0D">
        <w:tc>
          <w:tcPr>
            <w:tcW w:w="9747"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A62662">
              <w:rPr>
                <w:b/>
                <w:color w:val="FFFFFF" w:themeColor="background1"/>
                <w:sz w:val="32"/>
                <w:szCs w:val="32"/>
              </w:rPr>
              <w:t>Musik G</w:t>
            </w:r>
            <w:r w:rsidRPr="00A45FAC">
              <w:rPr>
                <w:b/>
                <w:color w:val="FFFFFF" w:themeColor="background1"/>
                <w:sz w:val="32"/>
                <w:szCs w:val="32"/>
              </w:rPr>
              <w:t>ymnasium</w:t>
            </w:r>
          </w:p>
          <w:p w:rsidR="00A45FAC" w:rsidRDefault="00A45FAC" w:rsidP="0075178A">
            <w:pPr>
              <w:spacing w:line="240" w:lineRule="auto"/>
              <w:jc w:val="center"/>
              <w:rPr>
                <w:b/>
                <w:color w:val="FFFFFF" w:themeColor="background1"/>
                <w:sz w:val="32"/>
                <w:szCs w:val="32"/>
              </w:rPr>
            </w:pPr>
          </w:p>
          <w:p w:rsidR="00A45FAC" w:rsidRPr="00A45FAC" w:rsidRDefault="00C567DF" w:rsidP="00A45FAC">
            <w:pPr>
              <w:jc w:val="center"/>
              <w:rPr>
                <w:b/>
                <w:color w:val="FFFFFF" w:themeColor="background1"/>
                <w:sz w:val="28"/>
                <w:szCs w:val="28"/>
              </w:rPr>
            </w:pPr>
            <w:r>
              <w:rPr>
                <w:b/>
                <w:color w:val="FFFFFF" w:themeColor="background1"/>
                <w:sz w:val="28"/>
                <w:szCs w:val="28"/>
              </w:rPr>
              <w:t>B</w:t>
            </w:r>
            <w:r w:rsidR="00AF2439">
              <w:rPr>
                <w:b/>
                <w:color w:val="FFFFFF" w:themeColor="background1"/>
                <w:sz w:val="28"/>
                <w:szCs w:val="28"/>
              </w:rPr>
              <w:t>eispiel</w:t>
            </w:r>
            <w:r>
              <w:rPr>
                <w:b/>
                <w:color w:val="FFFFFF" w:themeColor="background1"/>
                <w:sz w:val="28"/>
                <w:szCs w:val="28"/>
              </w:rPr>
              <w:t xml:space="preserve"> für die mündliche Abiturprüfung</w:t>
            </w:r>
          </w:p>
          <w:p w:rsidR="00A45FAC" w:rsidRPr="00A45FAC" w:rsidRDefault="007277EB" w:rsidP="00A45FAC">
            <w:pPr>
              <w:jc w:val="center"/>
              <w:rPr>
                <w:color w:val="FFFFFF" w:themeColor="background1"/>
                <w:sz w:val="28"/>
                <w:szCs w:val="28"/>
              </w:rPr>
            </w:pPr>
            <w:r>
              <w:rPr>
                <w:color w:val="FFFFFF" w:themeColor="background1"/>
                <w:sz w:val="28"/>
                <w:szCs w:val="28"/>
              </w:rPr>
              <w:t>(Schuljahrg</w:t>
            </w:r>
            <w:r w:rsidR="00C567DF">
              <w:rPr>
                <w:color w:val="FFFFFF" w:themeColor="background1"/>
                <w:sz w:val="28"/>
                <w:szCs w:val="28"/>
              </w:rPr>
              <w:t>a</w:t>
            </w:r>
            <w:r w:rsidR="00A45FAC" w:rsidRPr="00A45FAC">
              <w:rPr>
                <w:color w:val="FFFFFF" w:themeColor="background1"/>
                <w:sz w:val="28"/>
                <w:szCs w:val="28"/>
              </w:rPr>
              <w:t xml:space="preserve">ng </w:t>
            </w:r>
            <w:r w:rsidR="00AF2439">
              <w:rPr>
                <w:color w:val="FFFFFF" w:themeColor="background1"/>
                <w:sz w:val="28"/>
                <w:szCs w:val="28"/>
              </w:rPr>
              <w:t>12</w:t>
            </w:r>
            <w:r w:rsidR="00A62662">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343D41">
            <w:pPr>
              <w:jc w:val="center"/>
              <w:rPr>
                <w:lang w:eastAsia="de-DE"/>
              </w:rPr>
            </w:pPr>
            <w:r w:rsidRPr="00A45FAC">
              <w:rPr>
                <w:color w:val="FFFFFF" w:themeColor="background1"/>
                <w:sz w:val="24"/>
              </w:rPr>
              <w:t xml:space="preserve">(Arbeitsstand: </w:t>
            </w:r>
            <w:r w:rsidR="00A62662">
              <w:rPr>
                <w:color w:val="FFFFFF" w:themeColor="background1"/>
                <w:sz w:val="24"/>
              </w:rPr>
              <w:t>0</w:t>
            </w:r>
            <w:r w:rsidR="00343D41">
              <w:rPr>
                <w:color w:val="FFFFFF" w:themeColor="background1"/>
                <w:sz w:val="24"/>
              </w:rPr>
              <w:t>7</w:t>
            </w:r>
            <w:r w:rsidR="00A62662">
              <w:rPr>
                <w:color w:val="FFFFFF" w:themeColor="background1"/>
                <w:sz w:val="24"/>
              </w:rPr>
              <w:t>.07.2016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bookmarkStart w:id="1" w:name="_GoBack"/>
      <w:bookmarkEnd w:id="1"/>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A62662" w:rsidRPr="00E40579">
          <w:rPr>
            <w:rStyle w:val="Hyperlink"/>
            <w:rFonts w:ascii="Arial" w:hAnsi="Arial" w:cstheme="minorBidi"/>
            <w:lang w:eastAsia="de-DE"/>
          </w:rPr>
          <w:t>halka.vogt@lisa.mb.sachsen-anhalt.de</w:t>
        </w:r>
      </w:hyperlink>
      <w:r w:rsidR="00343D41">
        <w:rPr>
          <w:lang w:eastAsia="de-DE"/>
        </w:rPr>
        <w:t>.</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Vogt, Halka</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Berfelde</w:t>
      </w:r>
      <w:proofErr w:type="spellEnd"/>
      <w:r>
        <w:rPr>
          <w:rFonts w:cs="Arial"/>
          <w:color w:val="000000" w:themeColor="text1"/>
        </w:rPr>
        <w:t>, Jana</w:t>
      </w:r>
      <w:r w:rsidR="00743B91" w:rsidRPr="0004413B">
        <w:rPr>
          <w:rFonts w:cs="Arial"/>
          <w:color w:val="000000" w:themeColor="text1"/>
        </w:rPr>
        <w:tab/>
      </w:r>
      <w:r>
        <w:rPr>
          <w:rFonts w:cs="Arial"/>
          <w:color w:val="000000" w:themeColor="text1"/>
        </w:rPr>
        <w:t>Magdeburg</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Püsche</w:t>
      </w:r>
      <w:proofErr w:type="spellEnd"/>
      <w:r>
        <w:rPr>
          <w:rFonts w:cs="Arial"/>
          <w:color w:val="000000" w:themeColor="text1"/>
        </w:rPr>
        <w:t>, Katrin</w:t>
      </w:r>
      <w:r w:rsidR="00743B91" w:rsidRPr="0004413B">
        <w:rPr>
          <w:rFonts w:cs="Arial"/>
          <w:color w:val="000000" w:themeColor="text1"/>
        </w:rPr>
        <w:tab/>
      </w:r>
      <w:proofErr w:type="spellStart"/>
      <w:r>
        <w:rPr>
          <w:rFonts w:cs="Arial"/>
          <w:color w:val="000000" w:themeColor="text1"/>
        </w:rPr>
        <w:t>Calbe</w:t>
      </w:r>
      <w:proofErr w:type="spellEnd"/>
      <w:r>
        <w:rPr>
          <w:rFonts w:cs="Arial"/>
          <w:color w:val="000000" w:themeColor="text1"/>
        </w:rPr>
        <w:t xml:space="preserve"> (Saale)</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Wolf, Hans-Peter</w:t>
      </w:r>
      <w:r w:rsidR="00743B91" w:rsidRPr="0004413B">
        <w:rPr>
          <w:rFonts w:cs="Arial"/>
          <w:color w:val="000000" w:themeColor="text1"/>
        </w:rPr>
        <w:tab/>
      </w:r>
      <w:proofErr w:type="spellStart"/>
      <w:r>
        <w:rPr>
          <w:rFonts w:cs="Arial"/>
          <w:color w:val="000000" w:themeColor="text1"/>
        </w:rPr>
        <w:t>Großpaschleben</w:t>
      </w:r>
      <w:proofErr w:type="spellEnd"/>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2B5401" w:rsidRPr="0088254A" w:rsidRDefault="002B5401" w:rsidP="002B5401">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2B5401" w:rsidRPr="0088254A" w:rsidRDefault="002B5401" w:rsidP="002B5401">
      <w:pPr>
        <w:spacing w:before="60" w:line="240" w:lineRule="auto"/>
        <w:rPr>
          <w:rFonts w:eastAsia="Calibri" w:cs="Arial"/>
          <w:sz w:val="20"/>
          <w:szCs w:val="20"/>
        </w:rPr>
      </w:pPr>
    </w:p>
    <w:p w:rsidR="002B5401" w:rsidRPr="002B5401" w:rsidRDefault="002B5401" w:rsidP="002B540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1E36C4D5" wp14:editId="3629E8CF">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00D52758" wp14:editId="0C52FBCA">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2B5401">
        <w:rPr>
          <w:rFonts w:eastAsia="Calibri" w:cs="Arial"/>
          <w:sz w:val="20"/>
          <w:szCs w:val="20"/>
          <w:lang w:val="en-US"/>
        </w:rPr>
        <w:t xml:space="preserve"> CC BY-SA 3.0 DE </w:t>
      </w:r>
      <w:r w:rsidRPr="002B5401">
        <w:rPr>
          <w:rFonts w:eastAsia="Calibri" w:cs="Arial"/>
          <w:sz w:val="20"/>
          <w:szCs w:val="20"/>
          <w:lang w:val="en-US"/>
        </w:rPr>
        <w:tab/>
      </w:r>
      <w:hyperlink r:id="rId13" w:history="1">
        <w:r w:rsidRPr="002B5401">
          <w:rPr>
            <w:rFonts w:eastAsia="Calibri" w:cs="Arial"/>
            <w:color w:val="0000FF"/>
            <w:sz w:val="20"/>
            <w:szCs w:val="20"/>
            <w:u w:val="single"/>
            <w:lang w:val="en-US"/>
          </w:rPr>
          <w:t>http://creativecommons.org/licenses/by-sa/3.0/de/</w:t>
        </w:r>
      </w:hyperlink>
    </w:p>
    <w:p w:rsidR="002B5401" w:rsidRPr="002B5401" w:rsidRDefault="002B5401" w:rsidP="002B5401">
      <w:pPr>
        <w:spacing w:before="60" w:line="240" w:lineRule="auto"/>
        <w:rPr>
          <w:rFonts w:eastAsia="Calibri" w:cs="Arial"/>
          <w:sz w:val="20"/>
          <w:szCs w:val="20"/>
          <w:lang w:val="en-US"/>
        </w:rPr>
      </w:pPr>
    </w:p>
    <w:p w:rsidR="002B5401" w:rsidRPr="0088254A" w:rsidRDefault="002B5401" w:rsidP="002B540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2B5401" w:rsidRPr="0088254A" w:rsidRDefault="002B5401" w:rsidP="002B540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D7F13" w:rsidRDefault="00AF2439" w:rsidP="007277EB">
      <w:pPr>
        <w:tabs>
          <w:tab w:val="left" w:pos="709"/>
        </w:tabs>
        <w:rPr>
          <w:b/>
          <w:sz w:val="24"/>
          <w:szCs w:val="24"/>
        </w:rPr>
      </w:pPr>
      <w:r>
        <w:rPr>
          <w:b/>
          <w:sz w:val="24"/>
          <w:szCs w:val="24"/>
        </w:rPr>
        <w:lastRenderedPageBreak/>
        <w:t xml:space="preserve">Thema der </w:t>
      </w:r>
      <w:r w:rsidR="00C567DF">
        <w:rPr>
          <w:b/>
          <w:sz w:val="24"/>
          <w:szCs w:val="24"/>
        </w:rPr>
        <w:t>mündlichen Abiturprüfung</w:t>
      </w:r>
    </w:p>
    <w:p w:rsidR="006D7F13" w:rsidRDefault="006D7F13" w:rsidP="007277EB">
      <w:pPr>
        <w:tabs>
          <w:tab w:val="left" w:pos="709"/>
        </w:tabs>
        <w:rPr>
          <w:b/>
          <w:sz w:val="24"/>
          <w:szCs w:val="24"/>
        </w:rPr>
      </w:pPr>
      <w:r>
        <w:rPr>
          <w:noProof/>
          <w:lang w:eastAsia="de-DE"/>
        </w:rPr>
        <mc:AlternateContent>
          <mc:Choice Requires="wps">
            <w:drawing>
              <wp:anchor distT="0" distB="0" distL="114300" distR="114300" simplePos="0" relativeHeight="251656704" behindDoc="0" locked="0" layoutInCell="1" allowOverlap="1" wp14:anchorId="272E2B57" wp14:editId="31416812">
                <wp:simplePos x="0" y="0"/>
                <wp:positionH relativeFrom="column">
                  <wp:posOffset>24130</wp:posOffset>
                </wp:positionH>
                <wp:positionV relativeFrom="paragraph">
                  <wp:posOffset>66040</wp:posOffset>
                </wp:positionV>
                <wp:extent cx="5843905" cy="400050"/>
                <wp:effectExtent l="0" t="0" r="23495"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400050"/>
                        </a:xfrm>
                        <a:prstGeom prst="rect">
                          <a:avLst/>
                        </a:prstGeom>
                        <a:solidFill>
                          <a:schemeClr val="bg1">
                            <a:lumMod val="85000"/>
                          </a:schemeClr>
                        </a:solidFill>
                        <a:ln w="12700">
                          <a:solidFill>
                            <a:srgbClr val="000000"/>
                          </a:solidFill>
                          <a:miter lim="800000"/>
                          <a:headEnd/>
                          <a:tailEnd/>
                        </a:ln>
                      </wps:spPr>
                      <wps:txbx>
                        <w:txbxContent>
                          <w:p w:rsidR="006D7F13" w:rsidRPr="00DC2D6D" w:rsidRDefault="00C567DF" w:rsidP="006D7F13">
                            <w:pPr>
                              <w:tabs>
                                <w:tab w:val="left" w:pos="709"/>
                              </w:tabs>
                              <w:spacing w:before="60"/>
                              <w:jc w:val="center"/>
                              <w:rPr>
                                <w:b/>
                              </w:rPr>
                            </w:pPr>
                            <w:r>
                              <w:rPr>
                                <w:b/>
                              </w:rPr>
                              <w:t xml:space="preserve">Ein Tanz für die Welt </w:t>
                            </w:r>
                            <w:r w:rsidR="008B4ACB">
                              <w:rPr>
                                <w:b/>
                              </w:rPr>
                              <w:t>–</w:t>
                            </w:r>
                            <w:r>
                              <w:rPr>
                                <w:b/>
                              </w:rPr>
                              <w:t xml:space="preserve"> Tango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pt;margin-top:5.2pt;width:460.1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" fillcolor="#d8d8d8 [2732]" strokeweight="1pt">
                <v:textbox>
                  <w:txbxContent>
                    <w:p w:rsidR="006D7F13" w:rsidRPr="00DC2D6D" w:rsidRDefault="00C567DF" w:rsidP="006D7F13">
                      <w:pPr>
                        <w:tabs>
                          <w:tab w:val="left" w:pos="709"/>
                        </w:tabs>
                        <w:spacing w:before="60"/>
                        <w:jc w:val="center"/>
                        <w:rPr>
                          <w:b/>
                        </w:rPr>
                      </w:pPr>
                      <w:r>
                        <w:rPr>
                          <w:b/>
                        </w:rPr>
                        <w:t xml:space="preserve">Ein Tanz für die Welt </w:t>
                      </w:r>
                      <w:r w:rsidR="008B4ACB">
                        <w:rPr>
                          <w:b/>
                        </w:rPr>
                        <w:t>–</w:t>
                      </w:r>
                      <w:r>
                        <w:rPr>
                          <w:b/>
                        </w:rPr>
                        <w:t xml:space="preserve"> Tango</w:t>
                      </w:r>
                    </w:p>
                  </w:txbxContent>
                </v:textbox>
              </v:shape>
            </w:pict>
          </mc:Fallback>
        </mc:AlternateContent>
      </w:r>
    </w:p>
    <w:p w:rsidR="009B3752" w:rsidRDefault="009B3752" w:rsidP="007277EB">
      <w:pPr>
        <w:tabs>
          <w:tab w:val="left" w:pos="709"/>
        </w:tabs>
        <w:rPr>
          <w:b/>
          <w:sz w:val="24"/>
          <w:szCs w:val="24"/>
        </w:rPr>
      </w:pPr>
    </w:p>
    <w:p w:rsidR="00C567DF" w:rsidRDefault="00C567DF" w:rsidP="00C567DF">
      <w:pPr>
        <w:spacing w:before="120"/>
        <w:rPr>
          <w:b/>
        </w:rPr>
      </w:pPr>
    </w:p>
    <w:p w:rsidR="00C567DF" w:rsidRDefault="00C567DF" w:rsidP="00C567DF">
      <w:pPr>
        <w:spacing w:before="120"/>
      </w:pPr>
      <w:r w:rsidRPr="00A0115E">
        <w:rPr>
          <w:b/>
        </w:rPr>
        <w:t>Aufgabe 1:</w:t>
      </w:r>
      <w:r>
        <w:t xml:space="preserve"> </w:t>
      </w:r>
    </w:p>
    <w:p w:rsidR="00C567DF" w:rsidRDefault="00C567DF" w:rsidP="00C567DF">
      <w:pPr>
        <w:spacing w:before="120"/>
      </w:pPr>
      <w:r>
        <w:t>Tragen Sie ein Stück Ihrer Wahl aus dem Bereich der Weltmusik vor und stellen Sie Bezüge zur Thematik her</w:t>
      </w:r>
      <w:r w:rsidR="008B4ACB">
        <w:t>.</w:t>
      </w:r>
    </w:p>
    <w:p w:rsidR="00C567DF" w:rsidRDefault="00C567DF" w:rsidP="00C567DF">
      <w:pPr>
        <w:spacing w:before="120"/>
      </w:pPr>
    </w:p>
    <w:p w:rsidR="00C567DF" w:rsidRDefault="00C567DF" w:rsidP="00C567DF">
      <w:pPr>
        <w:spacing w:before="120"/>
      </w:pPr>
      <w:r w:rsidRPr="00A0115E">
        <w:rPr>
          <w:b/>
        </w:rPr>
        <w:t>Aufgabe 2:</w:t>
      </w:r>
      <w:r w:rsidRPr="00A0115E">
        <w:t xml:space="preserve"> </w:t>
      </w:r>
    </w:p>
    <w:p w:rsidR="00C567DF" w:rsidRPr="00A0115E" w:rsidRDefault="00C567DF" w:rsidP="00C567DF">
      <w:pPr>
        <w:spacing w:before="120"/>
        <w:rPr>
          <w:i/>
        </w:rPr>
      </w:pPr>
      <w:r w:rsidRPr="00A0115E">
        <w:rPr>
          <w:i/>
        </w:rPr>
        <w:t>Der argentinische Komponist und Musiker Astor Piazzolla (1921-1992) revolutionierte den traditionellen argentinischen Tango und prägte durch seinen unverwechselbaren Stil ein neues Genre: den Tango Nuevo.</w:t>
      </w:r>
    </w:p>
    <w:p w:rsidR="00C567DF" w:rsidRDefault="008B4ACB" w:rsidP="008B4ACB">
      <w:pPr>
        <w:spacing w:before="120"/>
        <w:ind w:left="378" w:hanging="378"/>
      </w:pPr>
      <w:r>
        <w:t xml:space="preserve">2.1 </w:t>
      </w:r>
      <w:r w:rsidR="00C567DF">
        <w:t>Untersuchen Sie den „</w:t>
      </w:r>
      <w:proofErr w:type="spellStart"/>
      <w:r w:rsidR="00C567DF">
        <w:t>Libertango</w:t>
      </w:r>
      <w:proofErr w:type="spellEnd"/>
      <w:r w:rsidR="00C567DF">
        <w:t xml:space="preserve">“ von Astor Piazzolla mit Hilfe der </w:t>
      </w:r>
      <w:r w:rsidR="00C567DF" w:rsidRPr="00A43B90">
        <w:rPr>
          <w:b/>
        </w:rPr>
        <w:t>Notation</w:t>
      </w:r>
      <w:r>
        <w:t xml:space="preserve"> und des </w:t>
      </w:r>
      <w:r w:rsidR="00C567DF" w:rsidRPr="00A43B90">
        <w:rPr>
          <w:b/>
        </w:rPr>
        <w:t>Hörbeispiels</w:t>
      </w:r>
      <w:r w:rsidR="00C567DF">
        <w:rPr>
          <w:rStyle w:val="Funotenzeichen"/>
          <w:b/>
        </w:rPr>
        <w:footnoteReference w:id="1"/>
      </w:r>
      <w:r w:rsidR="00C567DF">
        <w:t xml:space="preserve"> auf das Vorhandensein von Merkmalen des Tango </w:t>
      </w:r>
      <w:proofErr w:type="spellStart"/>
      <w:r w:rsidR="00C567DF">
        <w:t>Argentino</w:t>
      </w:r>
      <w:proofErr w:type="spellEnd"/>
    </w:p>
    <w:p w:rsidR="00C567DF" w:rsidRDefault="008B4ACB" w:rsidP="008B4ACB">
      <w:pPr>
        <w:spacing w:before="120"/>
        <w:ind w:left="364" w:hanging="364"/>
      </w:pPr>
      <w:r>
        <w:t xml:space="preserve">2.2 </w:t>
      </w:r>
      <w:r w:rsidR="00C567DF">
        <w:t>Untersuchen Sie den „</w:t>
      </w:r>
      <w:proofErr w:type="spellStart"/>
      <w:r w:rsidR="00C567DF">
        <w:t>Libertango</w:t>
      </w:r>
      <w:proofErr w:type="spellEnd"/>
      <w:r w:rsidR="00C567DF">
        <w:t xml:space="preserve">“ von Astor Piazzolla mit Hilfe der </w:t>
      </w:r>
      <w:r w:rsidR="00C567DF" w:rsidRPr="00A43B90">
        <w:rPr>
          <w:b/>
        </w:rPr>
        <w:t>Notation</w:t>
      </w:r>
      <w:r w:rsidR="00C567DF">
        <w:t xml:space="preserve"> und des </w:t>
      </w:r>
      <w:r w:rsidR="00C567DF" w:rsidRPr="00A43B90">
        <w:rPr>
          <w:b/>
        </w:rPr>
        <w:t>Hörbeispiels</w:t>
      </w:r>
      <w:r w:rsidR="00C567DF">
        <w:rPr>
          <w:rStyle w:val="Funotenzeichen"/>
          <w:b/>
        </w:rPr>
        <w:footnoteReference w:id="2"/>
      </w:r>
      <w:r w:rsidR="00C567DF">
        <w:t xml:space="preserve"> auf Elemente, die ihn als Tango Nuevo charakterisieren.</w:t>
      </w:r>
    </w:p>
    <w:p w:rsidR="00C567DF" w:rsidRDefault="00C567DF" w:rsidP="00C567DF">
      <w:pPr>
        <w:spacing w:before="120"/>
      </w:pPr>
    </w:p>
    <w:p w:rsidR="00C567DF" w:rsidRPr="00A0115E" w:rsidRDefault="00C567DF" w:rsidP="00C567DF">
      <w:pPr>
        <w:spacing w:before="120"/>
        <w:rPr>
          <w:b/>
        </w:rPr>
      </w:pPr>
      <w:r w:rsidRPr="00A0115E">
        <w:rPr>
          <w:b/>
        </w:rPr>
        <w:t>Aufgabe 3:</w:t>
      </w:r>
    </w:p>
    <w:p w:rsidR="00C567DF" w:rsidRDefault="00C567DF" w:rsidP="00C567DF">
      <w:pPr>
        <w:spacing w:before="120"/>
      </w:pPr>
      <w:r w:rsidRPr="00A43B90">
        <w:rPr>
          <w:i/>
        </w:rPr>
        <w:t>„Tango war so etwas wie die erste Weltmusik.“</w:t>
      </w:r>
      <w:r>
        <w:rPr>
          <w:rStyle w:val="Funotenzeichen"/>
          <w:i/>
        </w:rPr>
        <w:footnoteReference w:id="3"/>
      </w:r>
    </w:p>
    <w:p w:rsidR="00C567DF" w:rsidRPr="00A43B90" w:rsidRDefault="00C567DF" w:rsidP="00C567DF">
      <w:pPr>
        <w:spacing w:before="120"/>
      </w:pPr>
      <w:r>
        <w:t>Erörtern Sie diese These und bilden Sie ein fundiertes Urteil.</w:t>
      </w:r>
    </w:p>
    <w:p w:rsidR="00C567DF" w:rsidRDefault="00C567DF" w:rsidP="00C567DF"/>
    <w:p w:rsidR="00C567DF" w:rsidRDefault="00C567DF" w:rsidP="00C567DF">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-34291</wp:posOffset>
                </wp:positionH>
                <wp:positionV relativeFrom="paragraph">
                  <wp:posOffset>63500</wp:posOffset>
                </wp:positionV>
                <wp:extent cx="6200775" cy="1064895"/>
                <wp:effectExtent l="0" t="0" r="28575" b="21590"/>
                <wp:wrapNone/>
                <wp:docPr id="315" name="Textfeld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64895"/>
                        </a:xfrm>
                        <a:prstGeom prst="rect">
                          <a:avLst/>
                        </a:prstGeom>
                        <a:solidFill>
                          <a:srgbClr val="FFFFFF"/>
                        </a:solidFill>
                        <a:ln w="9525">
                          <a:solidFill>
                            <a:srgbClr val="000000"/>
                          </a:solidFill>
                          <a:miter lim="800000"/>
                          <a:headEnd/>
                          <a:tailEnd/>
                        </a:ln>
                      </wps:spPr>
                      <wps:txbx>
                        <w:txbxContent>
                          <w:p w:rsidR="00C567DF" w:rsidRPr="006B4662" w:rsidRDefault="00C567DF" w:rsidP="00C567DF">
                            <w:pPr>
                              <w:rPr>
                                <w:i/>
                              </w:rPr>
                            </w:pPr>
                            <w:r w:rsidRPr="006B4662">
                              <w:rPr>
                                <w:i/>
                              </w:rPr>
                              <w:t xml:space="preserve">Information: </w:t>
                            </w:r>
                          </w:p>
                          <w:p w:rsidR="00C567DF" w:rsidRDefault="00C567DF" w:rsidP="00C567DF">
                            <w:r>
                              <w:t>Aus rechtlichen Gründen kann hier kein Notentext zum „</w:t>
                            </w:r>
                            <w:proofErr w:type="spellStart"/>
                            <w:r>
                              <w:t>Libertango</w:t>
                            </w:r>
                            <w:proofErr w:type="spellEnd"/>
                            <w:r>
                              <w:t>“ von Astor Piazzolla abgebildet werden. Darstellungen und Bezugsmöglichkeiten für Notenbeispiele sowie Hörbeispiele sind auf diversen Internetseiten zu finden.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315" o:spid="_x0000_s1027" type="#_x0000_t202" style="position:absolute;margin-left:-2.7pt;margin-top:5pt;width:488.25pt;height:83.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">
                <v:textbox style="mso-fit-shape-to-text:t">
                  <w:txbxContent>
                    <w:p w:rsidR="00C567DF" w:rsidRPr="006B4662" w:rsidRDefault="00C567DF" w:rsidP="00C567DF">
                      <w:pPr>
                        <w:rPr>
                          <w:i/>
                        </w:rPr>
                      </w:pPr>
                      <w:r w:rsidRPr="006B4662">
                        <w:rPr>
                          <w:i/>
                        </w:rPr>
                        <w:t xml:space="preserve">Information: </w:t>
                      </w:r>
                    </w:p>
                    <w:p w:rsidR="00C567DF" w:rsidRDefault="00C567DF" w:rsidP="00C567DF">
                      <w:r>
                        <w:t>Aus rechtlichen Gründen kann hier kein Notentext zum „</w:t>
                      </w:r>
                      <w:proofErr w:type="spellStart"/>
                      <w:r>
                        <w:t>Libertango</w:t>
                      </w:r>
                      <w:proofErr w:type="spellEnd"/>
                      <w:r>
                        <w:t>“ von Astor Piazzolla abgebildet werden. Darstellungen und Bezugsmöglichkeiten für Notenbeispiele sowie Hörbeispiele sind auf diversen Internetseiten zu finden.</w:t>
                      </w:r>
                    </w:p>
                  </w:txbxContent>
                </v:textbox>
              </v:shape>
            </w:pict>
          </mc:Fallback>
        </mc:AlternateContent>
      </w:r>
    </w:p>
    <w:p w:rsidR="00C567DF" w:rsidRDefault="00C567DF" w:rsidP="00C567DF"/>
    <w:p w:rsidR="00C567DF" w:rsidRDefault="00C567DF" w:rsidP="00C567DF"/>
    <w:p w:rsidR="00C567DF" w:rsidRDefault="00C567DF" w:rsidP="00C567DF"/>
    <w:p w:rsidR="00C567DF" w:rsidRDefault="00C567DF" w:rsidP="00C567DF"/>
    <w:p w:rsidR="00C567DF" w:rsidRDefault="00C567DF" w:rsidP="00C567DF"/>
    <w:p w:rsidR="00C567DF" w:rsidRDefault="00C567DF" w:rsidP="00C567DF">
      <w:pPr>
        <w:rPr>
          <w:b/>
        </w:rPr>
      </w:pPr>
      <w:r>
        <w:rPr>
          <w:b/>
        </w:rPr>
        <w:lastRenderedPageBreak/>
        <w:t>Einordnung in den Fachlehrplan Gymnasium</w:t>
      </w:r>
    </w:p>
    <w:p w:rsidR="00C567DF" w:rsidRPr="00A51CFD" w:rsidRDefault="00C567DF" w:rsidP="00C56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C567DF" w:rsidRPr="00E36B26" w:rsidTr="004B2B4D">
        <w:tc>
          <w:tcPr>
            <w:tcW w:w="9210" w:type="dxa"/>
            <w:shd w:val="clear" w:color="auto" w:fill="auto"/>
          </w:tcPr>
          <w:p w:rsidR="00C567DF" w:rsidRPr="00E36B26" w:rsidRDefault="00C567DF" w:rsidP="004B2B4D">
            <w:pPr>
              <w:spacing w:before="120"/>
              <w:rPr>
                <w:u w:val="single"/>
              </w:rPr>
            </w:pPr>
            <w:r w:rsidRPr="00E36B26">
              <w:rPr>
                <w:u w:val="single"/>
              </w:rPr>
              <w:t>Kompetenzschwerpunkte bzw. Kompetenzbereiche:</w:t>
            </w:r>
          </w:p>
          <w:p w:rsidR="00C567DF" w:rsidRPr="00955EE0" w:rsidRDefault="00C567DF" w:rsidP="004B2B4D">
            <w:r>
              <w:t>„Musikkulturen der Welt entdecken und vergleichen“</w:t>
            </w:r>
          </w:p>
        </w:tc>
      </w:tr>
      <w:tr w:rsidR="00C567DF" w:rsidRPr="00E36B26" w:rsidTr="004B2B4D">
        <w:tc>
          <w:tcPr>
            <w:tcW w:w="9210" w:type="dxa"/>
            <w:shd w:val="clear" w:color="auto" w:fill="auto"/>
          </w:tcPr>
          <w:p w:rsidR="00C567DF" w:rsidRPr="00E36B26" w:rsidRDefault="00C567DF" w:rsidP="004B2B4D">
            <w:pPr>
              <w:spacing w:before="120"/>
              <w:rPr>
                <w:u w:val="single"/>
              </w:rPr>
            </w:pPr>
            <w:r w:rsidRPr="00E36B26">
              <w:rPr>
                <w:u w:val="single"/>
              </w:rPr>
              <w:t>Zu entwickelnde (bzw. zu überprüfende) Kompetenzen:</w:t>
            </w:r>
          </w:p>
          <w:p w:rsidR="00C567DF" w:rsidRDefault="00C567DF" w:rsidP="008B4ACB">
            <w:pPr>
              <w:numPr>
                <w:ilvl w:val="0"/>
                <w:numId w:val="8"/>
              </w:numPr>
              <w:tabs>
                <w:tab w:val="clear" w:pos="720"/>
              </w:tabs>
              <w:ind w:left="284" w:hanging="284"/>
              <w:jc w:val="both"/>
            </w:pPr>
            <w:r>
              <w:t>Lieder/Songs/Instrumentalmusik ausgewählter Musikkulturen der Welt gestalten (Aufgabe 1)</w:t>
            </w:r>
          </w:p>
          <w:p w:rsidR="00C567DF" w:rsidRDefault="00C567DF" w:rsidP="008B4ACB">
            <w:pPr>
              <w:numPr>
                <w:ilvl w:val="0"/>
                <w:numId w:val="8"/>
              </w:numPr>
              <w:tabs>
                <w:tab w:val="clear" w:pos="720"/>
              </w:tabs>
              <w:ind w:left="284" w:hanging="284"/>
              <w:jc w:val="both"/>
            </w:pPr>
            <w:r>
              <w:t>ein Werk/eine Gattung einer fremden Kultur analysieren (Aufgabe 2</w:t>
            </w:r>
            <w:r w:rsidRPr="00E36B26">
              <w:t>)</w:t>
            </w:r>
          </w:p>
          <w:p w:rsidR="00C567DF" w:rsidRPr="00E36B26" w:rsidRDefault="00C567DF" w:rsidP="008B4ACB">
            <w:pPr>
              <w:numPr>
                <w:ilvl w:val="0"/>
                <w:numId w:val="8"/>
              </w:numPr>
              <w:tabs>
                <w:tab w:val="clear" w:pos="720"/>
              </w:tabs>
              <w:ind w:left="284" w:hanging="284"/>
              <w:jc w:val="both"/>
            </w:pPr>
            <w:r>
              <w:t>an ausgewählten Beispielen den Wandel einer Musikkultur der Welt darstellen (Aufgabe 2)</w:t>
            </w:r>
          </w:p>
          <w:p w:rsidR="00C567DF" w:rsidRPr="002D3754" w:rsidRDefault="002B5401" w:rsidP="008B4ACB">
            <w:pPr>
              <w:numPr>
                <w:ilvl w:val="0"/>
                <w:numId w:val="8"/>
              </w:numPr>
              <w:tabs>
                <w:tab w:val="clear" w:pos="720"/>
              </w:tabs>
              <w:ind w:left="284" w:hanging="284"/>
              <w:jc w:val="both"/>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5" type="#_x0000_t136" style="position:absolute;left:0;text-align:left;margin-left:90.7pt;margin-top:12.15pt;width:317.25pt;height:45.75pt;rotation:316;z-index:-251657728" fillcolor="#ddd" strokecolor="#ddd">
                  <v:shadow color="#868686"/>
                  <v:textpath style="font-family:&quot;Arial&quot;;v-text-kern:t" trim="t" fitpath="t" string="Entwurf"/>
                </v:shape>
              </w:pict>
            </w:r>
            <w:r w:rsidR="00C567DF">
              <w:t>kulturübergreifende Gemeinsamkeiten in der Musik der Menschen herausarbeiten (Aufgabe 3)</w:t>
            </w:r>
          </w:p>
          <w:p w:rsidR="00C567DF" w:rsidRPr="00694577" w:rsidRDefault="00C567DF" w:rsidP="008B4ACB">
            <w:pPr>
              <w:numPr>
                <w:ilvl w:val="0"/>
                <w:numId w:val="8"/>
              </w:numPr>
              <w:tabs>
                <w:tab w:val="clear" w:pos="720"/>
              </w:tabs>
              <w:ind w:left="284" w:hanging="284"/>
              <w:jc w:val="both"/>
            </w:pPr>
            <w:r>
              <w:t xml:space="preserve">Einflüsse außereuropäischer Musik auf die eigene Musikkultur herausarbeiten </w:t>
            </w:r>
            <w:r w:rsidR="008B4ACB">
              <w:br/>
            </w:r>
            <w:r>
              <w:t>(Aufgabe 3)</w:t>
            </w:r>
          </w:p>
        </w:tc>
      </w:tr>
      <w:tr w:rsidR="00C567DF" w:rsidRPr="00E36B26" w:rsidTr="004B2B4D">
        <w:tc>
          <w:tcPr>
            <w:tcW w:w="9210" w:type="dxa"/>
            <w:shd w:val="clear" w:color="auto" w:fill="auto"/>
          </w:tcPr>
          <w:p w:rsidR="00C567DF" w:rsidRPr="00E36B26" w:rsidRDefault="00C567DF" w:rsidP="004B2B4D">
            <w:pPr>
              <w:spacing w:before="120"/>
              <w:rPr>
                <w:u w:val="single"/>
              </w:rPr>
            </w:pPr>
            <w:r w:rsidRPr="00E36B26">
              <w:rPr>
                <w:u w:val="single"/>
              </w:rPr>
              <w:t>Bezug zu grundlegenden Wissensbeständen:</w:t>
            </w:r>
          </w:p>
          <w:p w:rsidR="00C567DF" w:rsidRDefault="00C567DF" w:rsidP="008B4ACB">
            <w:pPr>
              <w:numPr>
                <w:ilvl w:val="0"/>
                <w:numId w:val="8"/>
              </w:numPr>
              <w:tabs>
                <w:tab w:val="clear" w:pos="720"/>
              </w:tabs>
              <w:ind w:left="284" w:hanging="284"/>
            </w:pPr>
            <w:r>
              <w:t>Erscheinungsformen: z. B. Weltmusik, Crossover</w:t>
            </w:r>
          </w:p>
          <w:p w:rsidR="00C567DF" w:rsidRPr="00E36B26" w:rsidRDefault="00C567DF" w:rsidP="008B4ACB">
            <w:pPr>
              <w:numPr>
                <w:ilvl w:val="0"/>
                <w:numId w:val="8"/>
              </w:numPr>
              <w:tabs>
                <w:tab w:val="clear" w:pos="720"/>
              </w:tabs>
              <w:ind w:left="284" w:hanging="284"/>
            </w:pPr>
            <w:r>
              <w:t>Gestaltungsmittel: Grundharmonien und Rhythmen europäischer Musik, afrikanische Rhythmen, spezifische Musikinstrumente ausgewählter Kulturen</w:t>
            </w:r>
          </w:p>
        </w:tc>
      </w:tr>
    </w:tbl>
    <w:p w:rsidR="00C567DF" w:rsidRDefault="00C567DF" w:rsidP="00C567DF"/>
    <w:p w:rsidR="00C567DF" w:rsidRDefault="00C567DF" w:rsidP="00C567DF"/>
    <w:p w:rsidR="00C567DF" w:rsidRPr="00D10340" w:rsidRDefault="00C567DF" w:rsidP="00C567DF">
      <w:pPr>
        <w:spacing w:before="120"/>
        <w:rPr>
          <w:b/>
        </w:rPr>
      </w:pPr>
      <w:r>
        <w:rPr>
          <w:b/>
        </w:rPr>
        <w:t>Hinweise</w:t>
      </w:r>
      <w:r w:rsidRPr="00D10340">
        <w:rPr>
          <w:b/>
        </w:rPr>
        <w:t xml:space="preserve"> zu</w:t>
      </w:r>
      <w:r>
        <w:rPr>
          <w:b/>
        </w:rPr>
        <w:t>m Einsatz in der mündlichen Abiturprüfung</w:t>
      </w:r>
    </w:p>
    <w:p w:rsidR="00C567DF" w:rsidRDefault="00C567DF" w:rsidP="00C567DF">
      <w:pPr>
        <w:numPr>
          <w:ilvl w:val="0"/>
          <w:numId w:val="7"/>
        </w:numPr>
        <w:spacing w:before="120"/>
        <w:jc w:val="both"/>
      </w:pPr>
      <w:r>
        <w:t>Aufgabe 1:</w:t>
      </w:r>
    </w:p>
    <w:p w:rsidR="00C567DF" w:rsidRDefault="00C567DF" w:rsidP="004C7D0D">
      <w:pPr>
        <w:numPr>
          <w:ilvl w:val="0"/>
          <w:numId w:val="8"/>
        </w:numPr>
        <w:tabs>
          <w:tab w:val="clear" w:pos="720"/>
          <w:tab w:val="num" w:pos="709"/>
        </w:tabs>
        <w:spacing w:before="120"/>
        <w:ind w:left="709" w:hanging="373"/>
        <w:jc w:val="both"/>
      </w:pPr>
      <w:r>
        <w:t>Ein ausreichendes Lied- bzw. Spielstückrepertoire ist zuvor im Musikunterricht zu erarbeiten und zu sichern.</w:t>
      </w:r>
    </w:p>
    <w:p w:rsidR="00C567DF" w:rsidRDefault="00C567DF" w:rsidP="00C567DF">
      <w:pPr>
        <w:numPr>
          <w:ilvl w:val="0"/>
          <w:numId w:val="7"/>
        </w:numPr>
        <w:spacing w:before="120"/>
        <w:jc w:val="both"/>
      </w:pPr>
      <w:r>
        <w:t>Aufgabe 2:</w:t>
      </w:r>
    </w:p>
    <w:p w:rsidR="00C567DF" w:rsidRDefault="00C567DF" w:rsidP="004C7D0D">
      <w:pPr>
        <w:numPr>
          <w:ilvl w:val="0"/>
          <w:numId w:val="8"/>
        </w:numPr>
        <w:tabs>
          <w:tab w:val="clear" w:pos="720"/>
        </w:tabs>
        <w:spacing w:before="120"/>
        <w:ind w:left="709" w:hanging="373"/>
        <w:jc w:val="both"/>
      </w:pPr>
      <w:r>
        <w:t>Der „</w:t>
      </w:r>
      <w:proofErr w:type="spellStart"/>
      <w:r>
        <w:t>Libertango</w:t>
      </w:r>
      <w:proofErr w:type="spellEnd"/>
      <w:r>
        <w:t>“ von Astor Piazzolla wurde im Unterricht zuvor nicht gehört, musiziert oder analysiert.</w:t>
      </w:r>
    </w:p>
    <w:p w:rsidR="00C567DF" w:rsidRDefault="00C567DF" w:rsidP="00C567DF">
      <w:pPr>
        <w:numPr>
          <w:ilvl w:val="0"/>
          <w:numId w:val="7"/>
        </w:numPr>
        <w:spacing w:before="120"/>
        <w:jc w:val="both"/>
      </w:pPr>
      <w:r>
        <w:t>Aufgabe 3:</w:t>
      </w:r>
    </w:p>
    <w:p w:rsidR="00C567DF" w:rsidRDefault="00C567DF" w:rsidP="004C7D0D">
      <w:pPr>
        <w:numPr>
          <w:ilvl w:val="0"/>
          <w:numId w:val="8"/>
        </w:numPr>
        <w:tabs>
          <w:tab w:val="clear" w:pos="720"/>
        </w:tabs>
        <w:spacing w:before="120"/>
        <w:ind w:left="709" w:hanging="373"/>
        <w:jc w:val="both"/>
      </w:pPr>
      <w:r>
        <w:t>Das Thema „Weltmusik“ bildete den Kompetenzschwerpunkt eines Kurshalbjahres in der Qualifikationsphase.</w:t>
      </w:r>
    </w:p>
    <w:p w:rsidR="008B4ACB" w:rsidRDefault="008B4ACB">
      <w:pPr>
        <w:spacing w:after="200" w:line="276" w:lineRule="auto"/>
      </w:pPr>
      <w:r>
        <w:br w:type="page"/>
      </w:r>
    </w:p>
    <w:p w:rsidR="00C567DF" w:rsidRPr="004C7D0D" w:rsidRDefault="00C567DF" w:rsidP="004C7D0D">
      <w:pPr>
        <w:rPr>
          <w:b/>
        </w:rPr>
      </w:pPr>
      <w:r w:rsidRPr="004C7D0D">
        <w:rPr>
          <w:b/>
        </w:rPr>
        <w:lastRenderedPageBreak/>
        <w:t xml:space="preserve">Erwarteter Stand der Kompetenzentwicklung </w:t>
      </w:r>
    </w:p>
    <w:p w:rsidR="00C567DF" w:rsidRPr="00C567DF" w:rsidRDefault="00C567DF" w:rsidP="00C56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0"/>
        <w:gridCol w:w="1589"/>
      </w:tblGrid>
      <w:tr w:rsidR="00C567DF" w:rsidRPr="00E36B26" w:rsidTr="008B4ACB">
        <w:tc>
          <w:tcPr>
            <w:tcW w:w="1951" w:type="dxa"/>
            <w:shd w:val="clear" w:color="auto" w:fill="D9D9D9" w:themeFill="background1" w:themeFillShade="D9"/>
          </w:tcPr>
          <w:p w:rsidR="00C567DF" w:rsidRPr="00E36B26" w:rsidRDefault="00C567DF" w:rsidP="00C567DF">
            <w:pPr>
              <w:pStyle w:val="berschrift2"/>
              <w:tabs>
                <w:tab w:val="left" w:pos="709"/>
              </w:tabs>
              <w:spacing w:before="120" w:after="120"/>
              <w:rPr>
                <w:sz w:val="22"/>
                <w:szCs w:val="22"/>
              </w:rPr>
            </w:pPr>
            <w:r w:rsidRPr="00E36B26">
              <w:rPr>
                <w:sz w:val="22"/>
                <w:szCs w:val="22"/>
              </w:rPr>
              <w:t>Aufgabe</w:t>
            </w:r>
          </w:p>
        </w:tc>
        <w:tc>
          <w:tcPr>
            <w:tcW w:w="5670" w:type="dxa"/>
            <w:shd w:val="clear" w:color="auto" w:fill="D9D9D9" w:themeFill="background1" w:themeFillShade="D9"/>
          </w:tcPr>
          <w:p w:rsidR="00C567DF" w:rsidRPr="00E36B26" w:rsidRDefault="00C567DF" w:rsidP="00C567DF">
            <w:pPr>
              <w:pStyle w:val="berschrift2"/>
              <w:tabs>
                <w:tab w:val="left" w:pos="709"/>
              </w:tabs>
              <w:spacing w:before="120" w:after="120"/>
              <w:rPr>
                <w:sz w:val="22"/>
                <w:szCs w:val="22"/>
              </w:rPr>
            </w:pPr>
            <w:r w:rsidRPr="00E36B26">
              <w:rPr>
                <w:sz w:val="22"/>
                <w:szCs w:val="22"/>
              </w:rPr>
              <w:t>erwartete Schülerlei</w:t>
            </w:r>
            <w:r>
              <w:rPr>
                <w:sz w:val="22"/>
                <w:szCs w:val="22"/>
              </w:rPr>
              <w:t>s</w:t>
            </w:r>
            <w:r w:rsidRPr="00E36B26">
              <w:rPr>
                <w:sz w:val="22"/>
                <w:szCs w:val="22"/>
              </w:rPr>
              <w:t>tung</w:t>
            </w:r>
          </w:p>
        </w:tc>
        <w:tc>
          <w:tcPr>
            <w:tcW w:w="1589" w:type="dxa"/>
            <w:shd w:val="clear" w:color="auto" w:fill="D9D9D9" w:themeFill="background1" w:themeFillShade="D9"/>
          </w:tcPr>
          <w:p w:rsidR="00C567DF" w:rsidRPr="00E36B26" w:rsidRDefault="00C567DF" w:rsidP="00C567DF">
            <w:pPr>
              <w:pStyle w:val="berschrift2"/>
              <w:tabs>
                <w:tab w:val="left" w:pos="709"/>
              </w:tabs>
              <w:spacing w:before="120" w:after="120"/>
              <w:rPr>
                <w:sz w:val="22"/>
                <w:szCs w:val="22"/>
              </w:rPr>
            </w:pPr>
            <w:r w:rsidRPr="00E36B26">
              <w:rPr>
                <w:sz w:val="22"/>
                <w:szCs w:val="22"/>
              </w:rPr>
              <w:t>AFB</w:t>
            </w:r>
          </w:p>
        </w:tc>
      </w:tr>
      <w:tr w:rsidR="00C567DF" w:rsidRPr="00E36B26" w:rsidTr="008B4ACB">
        <w:tc>
          <w:tcPr>
            <w:tcW w:w="1951" w:type="dxa"/>
            <w:shd w:val="clear" w:color="auto" w:fill="auto"/>
          </w:tcPr>
          <w:p w:rsidR="00C567DF" w:rsidRPr="00E36B26" w:rsidRDefault="00C567DF" w:rsidP="00C567DF">
            <w:pPr>
              <w:pStyle w:val="berschrift2"/>
              <w:tabs>
                <w:tab w:val="left" w:pos="709"/>
              </w:tabs>
              <w:spacing w:before="60"/>
              <w:rPr>
                <w:b w:val="0"/>
                <w:sz w:val="22"/>
                <w:szCs w:val="22"/>
              </w:rPr>
            </w:pPr>
            <w:r>
              <w:rPr>
                <w:b w:val="0"/>
                <w:sz w:val="22"/>
                <w:szCs w:val="22"/>
              </w:rPr>
              <w:t>Aufgabe 1</w:t>
            </w:r>
          </w:p>
        </w:tc>
        <w:tc>
          <w:tcPr>
            <w:tcW w:w="5670" w:type="dxa"/>
            <w:shd w:val="clear" w:color="auto" w:fill="auto"/>
          </w:tcPr>
          <w:p w:rsidR="00C567DF" w:rsidRDefault="00C567DF" w:rsidP="008B4ACB">
            <w:pPr>
              <w:pStyle w:val="berschrift2"/>
              <w:tabs>
                <w:tab w:val="left" w:pos="709"/>
              </w:tabs>
              <w:spacing w:line="360" w:lineRule="auto"/>
              <w:rPr>
                <w:b w:val="0"/>
                <w:sz w:val="22"/>
                <w:szCs w:val="22"/>
              </w:rPr>
            </w:pPr>
            <w:r w:rsidRPr="00E36B26">
              <w:rPr>
                <w:b w:val="0"/>
                <w:sz w:val="22"/>
                <w:szCs w:val="22"/>
              </w:rPr>
              <w:t>Die Schülerinnen und Schüler können</w:t>
            </w:r>
          </w:p>
          <w:p w:rsidR="00C567DF" w:rsidRDefault="0085243F" w:rsidP="008B4ACB">
            <w:pPr>
              <w:numPr>
                <w:ilvl w:val="0"/>
                <w:numId w:val="8"/>
              </w:numPr>
              <w:tabs>
                <w:tab w:val="clear" w:pos="720"/>
              </w:tabs>
              <w:ind w:left="284" w:hanging="284"/>
            </w:pPr>
            <w:r>
              <w:t>im freien Vortrag ein Lied/Stück aus ihrem Repertoire stilsicher, textsicher sowie intonationssicher vortragen</w:t>
            </w:r>
            <w:r w:rsidR="00967BC9">
              <w:t>,</w:t>
            </w:r>
          </w:p>
          <w:p w:rsidR="00C567DF" w:rsidRPr="004A4414" w:rsidRDefault="00C567DF" w:rsidP="008B4ACB">
            <w:pPr>
              <w:numPr>
                <w:ilvl w:val="0"/>
                <w:numId w:val="8"/>
              </w:numPr>
              <w:tabs>
                <w:tab w:val="clear" w:pos="720"/>
              </w:tabs>
              <w:ind w:left="284" w:hanging="284"/>
            </w:pPr>
            <w:r>
              <w:t>den gewählten Titel in die „Weltmusik“ begründet einordnen</w:t>
            </w:r>
            <w:r w:rsidR="00967BC9">
              <w:t>.</w:t>
            </w:r>
          </w:p>
        </w:tc>
        <w:tc>
          <w:tcPr>
            <w:tcW w:w="1589" w:type="dxa"/>
            <w:shd w:val="clear" w:color="auto" w:fill="auto"/>
          </w:tcPr>
          <w:p w:rsidR="00C567DF" w:rsidRPr="00E36B26" w:rsidRDefault="00C567DF" w:rsidP="004B2B4D">
            <w:pPr>
              <w:pStyle w:val="berschrift2"/>
              <w:tabs>
                <w:tab w:val="left" w:pos="709"/>
              </w:tabs>
              <w:rPr>
                <w:b w:val="0"/>
                <w:sz w:val="22"/>
                <w:szCs w:val="22"/>
              </w:rPr>
            </w:pPr>
          </w:p>
          <w:p w:rsidR="00C567DF" w:rsidRDefault="00C567DF" w:rsidP="004B2B4D">
            <w:r>
              <w:t>I</w:t>
            </w:r>
          </w:p>
          <w:p w:rsidR="00C567DF" w:rsidRDefault="00C567DF" w:rsidP="004B2B4D"/>
          <w:p w:rsidR="00C567DF" w:rsidRDefault="00C567DF" w:rsidP="004B2B4D"/>
          <w:p w:rsidR="0085243F" w:rsidRDefault="0085243F" w:rsidP="004B2B4D"/>
          <w:p w:rsidR="00C567DF" w:rsidRPr="004A4414" w:rsidRDefault="00C567DF" w:rsidP="004B2B4D">
            <w:r>
              <w:t>II/III</w:t>
            </w:r>
          </w:p>
        </w:tc>
      </w:tr>
      <w:tr w:rsidR="00C567DF" w:rsidRPr="00E36B26" w:rsidTr="008B4ACB">
        <w:tc>
          <w:tcPr>
            <w:tcW w:w="1951" w:type="dxa"/>
            <w:shd w:val="clear" w:color="auto" w:fill="auto"/>
          </w:tcPr>
          <w:p w:rsidR="00C567DF" w:rsidRDefault="00C567DF" w:rsidP="008B4ACB">
            <w:pPr>
              <w:numPr>
                <w:ilvl w:val="0"/>
                <w:numId w:val="8"/>
              </w:numPr>
              <w:tabs>
                <w:tab w:val="clear" w:pos="720"/>
              </w:tabs>
              <w:ind w:left="284" w:hanging="284"/>
              <w:jc w:val="both"/>
              <w:rPr>
                <w:b/>
              </w:rPr>
            </w:pPr>
            <w:r>
              <w:t>Aufgabe 2</w:t>
            </w:r>
          </w:p>
        </w:tc>
        <w:tc>
          <w:tcPr>
            <w:tcW w:w="5670" w:type="dxa"/>
            <w:shd w:val="clear" w:color="auto" w:fill="auto"/>
          </w:tcPr>
          <w:p w:rsidR="00C567DF" w:rsidRDefault="00C567DF" w:rsidP="008B4ACB">
            <w:pPr>
              <w:pStyle w:val="berschrift2"/>
              <w:tabs>
                <w:tab w:val="left" w:pos="709"/>
              </w:tabs>
              <w:spacing w:line="360" w:lineRule="auto"/>
              <w:rPr>
                <w:b w:val="0"/>
                <w:sz w:val="22"/>
                <w:szCs w:val="22"/>
              </w:rPr>
            </w:pPr>
            <w:r w:rsidRPr="00E36B26">
              <w:rPr>
                <w:b w:val="0"/>
                <w:sz w:val="22"/>
                <w:szCs w:val="22"/>
              </w:rPr>
              <w:t>Die Schülerinnen und Schüler können</w:t>
            </w:r>
          </w:p>
          <w:p w:rsidR="0085243F" w:rsidRPr="0085243F" w:rsidRDefault="0085243F" w:rsidP="008B4ACB">
            <w:pPr>
              <w:numPr>
                <w:ilvl w:val="0"/>
                <w:numId w:val="8"/>
              </w:numPr>
              <w:tabs>
                <w:tab w:val="clear" w:pos="720"/>
              </w:tabs>
              <w:ind w:left="284" w:hanging="284"/>
            </w:pPr>
            <w:r>
              <w:t xml:space="preserve">musikalische Merkmale des Tango </w:t>
            </w:r>
            <w:proofErr w:type="spellStart"/>
            <w:r>
              <w:t>Argentino</w:t>
            </w:r>
            <w:proofErr w:type="spellEnd"/>
            <w:r>
              <w:t xml:space="preserve"> und dessen typische Instrumentalbesetzung aus Notenbild und Hörbeispiel erschließen und wiedergeben</w:t>
            </w:r>
            <w:r w:rsidR="00967BC9">
              <w:t>,</w:t>
            </w:r>
          </w:p>
          <w:p w:rsidR="00C567DF" w:rsidRPr="002628A5" w:rsidRDefault="00C567DF" w:rsidP="008B4ACB">
            <w:pPr>
              <w:numPr>
                <w:ilvl w:val="0"/>
                <w:numId w:val="8"/>
              </w:numPr>
              <w:tabs>
                <w:tab w:val="clear" w:pos="720"/>
              </w:tabs>
              <w:ind w:left="303" w:hanging="303"/>
            </w:pPr>
            <w:r>
              <w:t>musikalische Merkmale des Tango Nuevo aus Notenbild und Hörbeispiel erschließen und wiedergeben</w:t>
            </w:r>
            <w:r w:rsidR="00967BC9">
              <w:t>.</w:t>
            </w:r>
          </w:p>
        </w:tc>
        <w:tc>
          <w:tcPr>
            <w:tcW w:w="1589" w:type="dxa"/>
            <w:shd w:val="clear" w:color="auto" w:fill="auto"/>
          </w:tcPr>
          <w:p w:rsidR="00C567DF" w:rsidRDefault="00C567DF" w:rsidP="004B2B4D">
            <w:pPr>
              <w:pStyle w:val="berschrift2"/>
              <w:tabs>
                <w:tab w:val="left" w:pos="709"/>
              </w:tabs>
              <w:rPr>
                <w:b w:val="0"/>
                <w:sz w:val="22"/>
                <w:szCs w:val="22"/>
              </w:rPr>
            </w:pPr>
          </w:p>
          <w:p w:rsidR="00C567DF" w:rsidRDefault="00C567DF" w:rsidP="008B4ACB">
            <w:pPr>
              <w:spacing w:before="200"/>
            </w:pPr>
            <w:r>
              <w:t>II</w:t>
            </w:r>
          </w:p>
          <w:p w:rsidR="00C567DF" w:rsidRDefault="00C567DF" w:rsidP="004B2B4D"/>
          <w:p w:rsidR="00C567DF" w:rsidRDefault="00C567DF" w:rsidP="004B2B4D"/>
          <w:p w:rsidR="00C567DF" w:rsidRDefault="00C567DF" w:rsidP="004B2B4D"/>
          <w:p w:rsidR="00C567DF" w:rsidRPr="005B738C" w:rsidRDefault="00C567DF" w:rsidP="004B2B4D">
            <w:r>
              <w:t>II</w:t>
            </w:r>
          </w:p>
        </w:tc>
      </w:tr>
      <w:tr w:rsidR="00C567DF" w:rsidRPr="00E36B26" w:rsidTr="008B4ACB">
        <w:tc>
          <w:tcPr>
            <w:tcW w:w="1951" w:type="dxa"/>
            <w:shd w:val="clear" w:color="auto" w:fill="auto"/>
          </w:tcPr>
          <w:p w:rsidR="00C567DF" w:rsidRPr="00E36B26" w:rsidRDefault="00C567DF" w:rsidP="008B4ACB">
            <w:pPr>
              <w:numPr>
                <w:ilvl w:val="0"/>
                <w:numId w:val="8"/>
              </w:numPr>
              <w:tabs>
                <w:tab w:val="clear" w:pos="720"/>
              </w:tabs>
              <w:ind w:left="284" w:hanging="284"/>
              <w:rPr>
                <w:b/>
              </w:rPr>
            </w:pPr>
            <w:r>
              <w:t>Aufgabe 3</w:t>
            </w:r>
          </w:p>
        </w:tc>
        <w:tc>
          <w:tcPr>
            <w:tcW w:w="5670" w:type="dxa"/>
            <w:shd w:val="clear" w:color="auto" w:fill="auto"/>
          </w:tcPr>
          <w:p w:rsidR="00C567DF" w:rsidRDefault="00C567DF" w:rsidP="008B4ACB">
            <w:pPr>
              <w:pStyle w:val="berschrift2"/>
              <w:tabs>
                <w:tab w:val="left" w:pos="709"/>
              </w:tabs>
              <w:spacing w:before="100" w:beforeAutospacing="1" w:line="360" w:lineRule="auto"/>
              <w:rPr>
                <w:b w:val="0"/>
                <w:sz w:val="22"/>
                <w:szCs w:val="22"/>
              </w:rPr>
            </w:pPr>
            <w:r w:rsidRPr="00E36B26">
              <w:rPr>
                <w:b w:val="0"/>
                <w:sz w:val="22"/>
                <w:szCs w:val="22"/>
              </w:rPr>
              <w:t>Die Schülerinnen und Schüler können</w:t>
            </w:r>
          </w:p>
          <w:p w:rsidR="00C567DF" w:rsidRPr="00C567DF" w:rsidRDefault="00C567DF" w:rsidP="008B4ACB">
            <w:pPr>
              <w:numPr>
                <w:ilvl w:val="0"/>
                <w:numId w:val="8"/>
              </w:numPr>
              <w:tabs>
                <w:tab w:val="clear" w:pos="720"/>
              </w:tabs>
              <w:ind w:left="284" w:hanging="284"/>
            </w:pPr>
            <w:r>
              <w:t>Argumente für den Tango als „Weltmusik“ aus dessen europäischen</w:t>
            </w:r>
            <w:r w:rsidR="00967BC9">
              <w:t>, afrokubanischen und lateinamerikanischen</w:t>
            </w:r>
            <w:r>
              <w:t xml:space="preserve"> </w:t>
            </w:r>
            <w:r w:rsidR="00967BC9">
              <w:t xml:space="preserve">Wurzeln </w:t>
            </w:r>
            <w:r>
              <w:t>(Habanera</w:t>
            </w:r>
            <w:r w:rsidR="0085243F">
              <w:t xml:space="preserve">, Polka, </w:t>
            </w:r>
            <w:proofErr w:type="spellStart"/>
            <w:r w:rsidR="0085243F">
              <w:t>Milonga</w:t>
            </w:r>
            <w:proofErr w:type="spellEnd"/>
            <w:r w:rsidR="0085243F">
              <w:t xml:space="preserve">, Tango </w:t>
            </w:r>
            <w:proofErr w:type="spellStart"/>
            <w:r w:rsidR="0085243F">
              <w:t>Andaluz</w:t>
            </w:r>
            <w:proofErr w:type="spellEnd"/>
            <w:r w:rsidR="0085243F">
              <w:t>) entwickeln</w:t>
            </w:r>
            <w:r w:rsidR="00967BC9">
              <w:t>,</w:t>
            </w:r>
          </w:p>
          <w:p w:rsidR="00C567DF" w:rsidRDefault="00C567DF" w:rsidP="008B4ACB">
            <w:pPr>
              <w:numPr>
                <w:ilvl w:val="0"/>
                <w:numId w:val="8"/>
              </w:numPr>
              <w:tabs>
                <w:tab w:val="clear" w:pos="720"/>
              </w:tabs>
              <w:ind w:left="284" w:hanging="284"/>
            </w:pPr>
            <w:r>
              <w:t>das Verschmelzen dieser Einwanderer-traditionen mit einheimischen sowie afrikanischen Einflüssen in Buenos Aires und am Rio de la Plata als Crossover bzw. Weltmusik deuten</w:t>
            </w:r>
            <w:r w:rsidR="00967BC9">
              <w:t>,</w:t>
            </w:r>
          </w:p>
          <w:p w:rsidR="00C567DF" w:rsidRPr="004A4414" w:rsidRDefault="00C567DF" w:rsidP="008B4ACB">
            <w:pPr>
              <w:numPr>
                <w:ilvl w:val="0"/>
                <w:numId w:val="8"/>
              </w:numPr>
              <w:tabs>
                <w:tab w:val="clear" w:pos="720"/>
              </w:tabs>
              <w:ind w:left="284" w:hanging="284"/>
            </w:pPr>
            <w:r>
              <w:t>auch Gegenargumente hinzuziehen, die den Tango als typisch argentinische Musik kennzeichnen</w:t>
            </w:r>
            <w:r w:rsidR="00967BC9">
              <w:t>.</w:t>
            </w:r>
          </w:p>
        </w:tc>
        <w:tc>
          <w:tcPr>
            <w:tcW w:w="1589" w:type="dxa"/>
            <w:shd w:val="clear" w:color="auto" w:fill="auto"/>
          </w:tcPr>
          <w:p w:rsidR="00C567DF" w:rsidRPr="00E36B26" w:rsidRDefault="00C567DF" w:rsidP="004B2B4D">
            <w:pPr>
              <w:pStyle w:val="berschrift2"/>
              <w:tabs>
                <w:tab w:val="left" w:pos="709"/>
              </w:tabs>
              <w:rPr>
                <w:b w:val="0"/>
                <w:sz w:val="22"/>
                <w:szCs w:val="22"/>
              </w:rPr>
            </w:pPr>
          </w:p>
          <w:p w:rsidR="00C567DF" w:rsidRDefault="00C567DF" w:rsidP="008B4ACB">
            <w:pPr>
              <w:spacing w:before="200"/>
            </w:pPr>
            <w:r>
              <w:t>III</w:t>
            </w:r>
          </w:p>
          <w:p w:rsidR="00C567DF" w:rsidRDefault="00C567DF" w:rsidP="004B2B4D"/>
          <w:p w:rsidR="00C567DF" w:rsidRPr="004A4414" w:rsidRDefault="00C567DF" w:rsidP="004B2B4D"/>
        </w:tc>
      </w:tr>
    </w:tbl>
    <w:p w:rsidR="00C567DF" w:rsidRPr="00C128A3" w:rsidRDefault="00C567DF" w:rsidP="007277EB">
      <w:pPr>
        <w:tabs>
          <w:tab w:val="left" w:pos="709"/>
        </w:tabs>
        <w:rPr>
          <w:sz w:val="24"/>
          <w:szCs w:val="24"/>
        </w:rPr>
      </w:pPr>
    </w:p>
    <w:sectPr w:rsidR="00C567DF" w:rsidRPr="00C128A3" w:rsidSect="004C7D0D">
      <w:footerReference w:type="default" r:id="rId14"/>
      <w:pgSz w:w="11906" w:h="16838" w:code="9"/>
      <w:pgMar w:top="1588" w:right="1191"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15" w:rsidRDefault="00D43015" w:rsidP="00BE0FC0">
      <w:pPr>
        <w:spacing w:line="240" w:lineRule="auto"/>
      </w:pPr>
      <w:r>
        <w:separator/>
      </w:r>
    </w:p>
  </w:endnote>
  <w:endnote w:type="continuationSeparator" w:id="0">
    <w:p w:rsidR="00D43015" w:rsidRDefault="00D43015"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rPr>
        <w:sz w:val="20"/>
        <w:szCs w:val="20"/>
      </w:rPr>
    </w:sdtEndPr>
    <w:sdtContent>
      <w:p w:rsidR="00743B91" w:rsidRPr="00A12FAA" w:rsidRDefault="002B5401"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Pr="008B4ACB" w:rsidRDefault="00743B91" w:rsidP="004C7D0D">
        <w:pPr>
          <w:pStyle w:val="Fuzeile"/>
          <w:spacing w:before="120"/>
          <w:jc w:val="center"/>
          <w:rPr>
            <w:sz w:val="20"/>
            <w:szCs w:val="20"/>
          </w:rPr>
        </w:pPr>
        <w:r w:rsidRPr="008B4ACB">
          <w:rPr>
            <w:sz w:val="20"/>
            <w:szCs w:val="20"/>
          </w:rPr>
          <w:fldChar w:fldCharType="begin"/>
        </w:r>
        <w:r w:rsidRPr="008B4ACB">
          <w:rPr>
            <w:sz w:val="20"/>
            <w:szCs w:val="20"/>
          </w:rPr>
          <w:instrText>PAGE   \* MERGEFORMAT</w:instrText>
        </w:r>
        <w:r w:rsidRPr="008B4ACB">
          <w:rPr>
            <w:sz w:val="20"/>
            <w:szCs w:val="20"/>
          </w:rPr>
          <w:fldChar w:fldCharType="separate"/>
        </w:r>
        <w:r w:rsidR="002B5401">
          <w:rPr>
            <w:noProof/>
            <w:sz w:val="20"/>
            <w:szCs w:val="20"/>
          </w:rPr>
          <w:t>2</w:t>
        </w:r>
        <w:r w:rsidRPr="008B4ACB">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15" w:rsidRDefault="00D43015" w:rsidP="00BE0FC0">
      <w:pPr>
        <w:spacing w:line="240" w:lineRule="auto"/>
      </w:pPr>
      <w:r>
        <w:separator/>
      </w:r>
    </w:p>
  </w:footnote>
  <w:footnote w:type="continuationSeparator" w:id="0">
    <w:p w:rsidR="00D43015" w:rsidRDefault="00D43015" w:rsidP="00BE0FC0">
      <w:pPr>
        <w:spacing w:line="240" w:lineRule="auto"/>
      </w:pPr>
      <w:r>
        <w:continuationSeparator/>
      </w:r>
    </w:p>
  </w:footnote>
  <w:footnote w:id="1">
    <w:p w:rsidR="00C567DF" w:rsidRDefault="00C567DF" w:rsidP="00C567DF">
      <w:pPr>
        <w:pStyle w:val="Funotentext"/>
      </w:pPr>
      <w:r>
        <w:rPr>
          <w:rStyle w:val="Funotenzeichen"/>
        </w:rPr>
        <w:footnoteRef/>
      </w:r>
      <w:r w:rsidR="0052131B">
        <w:t xml:space="preserve"> </w:t>
      </w:r>
      <w:r>
        <w:t>Quellen: z. B. Internet (</w:t>
      </w:r>
      <w:proofErr w:type="spellStart"/>
      <w:r>
        <w:t>Youtube</w:t>
      </w:r>
      <w:proofErr w:type="spellEnd"/>
      <w:r>
        <w:t>) bzw. Begleit-CD zu Schulbüchern für den Musikunterricht</w:t>
      </w:r>
    </w:p>
  </w:footnote>
  <w:footnote w:id="2">
    <w:p w:rsidR="00C567DF" w:rsidRDefault="00C567DF" w:rsidP="00C567DF">
      <w:pPr>
        <w:pStyle w:val="Funotentext"/>
      </w:pPr>
      <w:r>
        <w:rPr>
          <w:rStyle w:val="Funotenzeichen"/>
        </w:rPr>
        <w:footnoteRef/>
      </w:r>
      <w:r>
        <w:t xml:space="preserve"> Quellen: z. B. Internet (</w:t>
      </w:r>
      <w:proofErr w:type="spellStart"/>
      <w:r>
        <w:t>Youtube</w:t>
      </w:r>
      <w:proofErr w:type="spellEnd"/>
      <w:r>
        <w:t>) bzw. Begleit-CD zu Schulbüchern für den Musikunterricht</w:t>
      </w:r>
    </w:p>
  </w:footnote>
  <w:footnote w:id="3">
    <w:p w:rsidR="00C567DF" w:rsidRDefault="00C567DF" w:rsidP="008B4ACB">
      <w:pPr>
        <w:pStyle w:val="Funotentext"/>
        <w:ind w:left="168" w:hanging="168"/>
      </w:pPr>
      <w:r>
        <w:rPr>
          <w:rStyle w:val="Funotenzeichen"/>
        </w:rPr>
        <w:footnoteRef/>
      </w:r>
      <w:r>
        <w:t xml:space="preserve"> Philippe Cohen </w:t>
      </w:r>
      <w:proofErr w:type="spellStart"/>
      <w:r>
        <w:t>Solal</w:t>
      </w:r>
      <w:proofErr w:type="spellEnd"/>
      <w:r>
        <w:t xml:space="preserve"> – jüdischer Musiker aus dem Tango-Trio „La </w:t>
      </w:r>
      <w:proofErr w:type="spellStart"/>
      <w:r>
        <w:t>Revancha</w:t>
      </w:r>
      <w:proofErr w:type="spellEnd"/>
      <w:r>
        <w:t xml:space="preserve"> del Tango“ über die Ursprünge des Tango; Fundort</w:t>
      </w:r>
      <w:r w:rsidRPr="0052131B">
        <w:rPr>
          <w:rFonts w:cs="Arial"/>
        </w:rPr>
        <w:t xml:space="preserve">: </w:t>
      </w:r>
      <w:hyperlink r:id="rId1" w:history="1">
        <w:r w:rsidRPr="0052131B">
          <w:rPr>
            <w:rStyle w:val="Hyperlink"/>
            <w:rFonts w:ascii="Arial" w:hAnsi="Arial" w:cs="Arial"/>
          </w:rPr>
          <w:t>http://www.juedische-allgemeine.de/article/view/id/5904</w:t>
        </w:r>
      </w:hyperlink>
      <w:r>
        <w:t xml:space="preserve">; </w:t>
      </w:r>
      <w:r w:rsidR="00343D41">
        <w:t xml:space="preserve">letzter </w:t>
      </w:r>
      <w:r>
        <w:t>Zugriff am 22.04.2015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52"/>
    <w:multiLevelType w:val="hybridMultilevel"/>
    <w:tmpl w:val="E58AA026"/>
    <w:lvl w:ilvl="0" w:tplc="44D89A9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AC8448">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84409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2EC5EE">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098ABC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75C663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720EB8">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D82FA8">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F6C82C">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14E26699"/>
    <w:multiLevelType w:val="hybridMultilevel"/>
    <w:tmpl w:val="7BE6C8B6"/>
    <w:lvl w:ilvl="0" w:tplc="9A4CCC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DFE45A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FC3594">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74C8B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F6DEF6">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344E1C">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36A6A6">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82595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34B4E8">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C65C72"/>
    <w:multiLevelType w:val="hybridMultilevel"/>
    <w:tmpl w:val="A17C90FA"/>
    <w:lvl w:ilvl="0" w:tplc="2B467FEE">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62DD52">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E2072">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CC9476">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8815DA">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7AC486">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429348">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C2553A">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EC09B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CCF5CF5"/>
    <w:multiLevelType w:val="multilevel"/>
    <w:tmpl w:val="CA0CC6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9DC27D4"/>
    <w:multiLevelType w:val="hybridMultilevel"/>
    <w:tmpl w:val="17848048"/>
    <w:lvl w:ilvl="0" w:tplc="7206E19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66698B"/>
    <w:multiLevelType w:val="hybridMultilevel"/>
    <w:tmpl w:val="7A14F276"/>
    <w:lvl w:ilvl="0" w:tplc="58005180">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8056C6">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F67448">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BC0BD2">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18CF36">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564172">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C0441E">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808AA06">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820D6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760647"/>
    <w:multiLevelType w:val="hybridMultilevel"/>
    <w:tmpl w:val="27C2CBA0"/>
    <w:lvl w:ilvl="0" w:tplc="91ACF160">
      <w:start w:val="1"/>
      <w:numFmt w:val="bullet"/>
      <w:lvlText w:val="–"/>
      <w:lvlJc w:val="left"/>
      <w:pPr>
        <w:tabs>
          <w:tab w:val="num" w:pos="720"/>
        </w:tabs>
        <w:ind w:left="720" w:hanging="360"/>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343C24"/>
    <w:multiLevelType w:val="hybridMultilevel"/>
    <w:tmpl w:val="EA4E39D0"/>
    <w:lvl w:ilvl="0" w:tplc="7206E19A">
      <w:start w:val="6"/>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nsid w:val="44471571"/>
    <w:multiLevelType w:val="hybridMultilevel"/>
    <w:tmpl w:val="7E16A428"/>
    <w:styleLink w:val="ImportierterStil4"/>
    <w:lvl w:ilvl="0" w:tplc="1BECAE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44F87E">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C6DF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B8FFE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4C763C">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6FE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343E38">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9ECE5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B09D5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4312B2"/>
    <w:multiLevelType w:val="hybridMultilevel"/>
    <w:tmpl w:val="D898E560"/>
    <w:lvl w:ilvl="0" w:tplc="42565C9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8EC6D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1C34C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388A2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04C3D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120B60">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5AA7782">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E43E9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4CC46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00648C3"/>
    <w:multiLevelType w:val="hybridMultilevel"/>
    <w:tmpl w:val="9118C64C"/>
    <w:numStyleLink w:val="ImportierterStil3"/>
  </w:abstractNum>
  <w:abstractNum w:abstractNumId="16">
    <w:nsid w:val="544C2A1E"/>
    <w:multiLevelType w:val="hybridMultilevel"/>
    <w:tmpl w:val="8DFC9CFE"/>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4A468A3"/>
    <w:multiLevelType w:val="hybridMultilevel"/>
    <w:tmpl w:val="584612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9612EF3"/>
    <w:multiLevelType w:val="hybridMultilevel"/>
    <w:tmpl w:val="449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023519"/>
    <w:multiLevelType w:val="hybridMultilevel"/>
    <w:tmpl w:val="9118C64C"/>
    <w:styleLink w:val="ImportierterStil3"/>
    <w:lvl w:ilvl="0" w:tplc="0F2EB63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1499BE">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CEAE0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28818">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C08E1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08BB3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20AE0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1C3DF2">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749E3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CA3773"/>
    <w:multiLevelType w:val="hybridMultilevel"/>
    <w:tmpl w:val="F7309478"/>
    <w:lvl w:ilvl="0" w:tplc="658AF796">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9AD78C">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58114A">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1B2A566">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80CD3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1E466E">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F27B64">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F4A81A">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C28AB8">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272C19"/>
    <w:multiLevelType w:val="hybridMultilevel"/>
    <w:tmpl w:val="E978234E"/>
    <w:lvl w:ilvl="0" w:tplc="BF5A7E8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22EB00">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446476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AE942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968F9A">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F26834">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ED75C">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F0B6AE">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844A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D7F4606"/>
    <w:multiLevelType w:val="hybridMultilevel"/>
    <w:tmpl w:val="7E16A428"/>
    <w:numStyleLink w:val="ImportierterStil4"/>
  </w:abstractNum>
  <w:abstractNum w:abstractNumId="26">
    <w:nsid w:val="7E4C76E5"/>
    <w:multiLevelType w:val="hybridMultilevel"/>
    <w:tmpl w:val="259408A0"/>
    <w:lvl w:ilvl="0" w:tplc="52D2A48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D6637E">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DE866F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49632">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7607836">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94BD1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F0FFC6">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5843CE">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D4A4C10">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FCF708F"/>
    <w:multiLevelType w:val="hybridMultilevel"/>
    <w:tmpl w:val="94C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20"/>
  </w:num>
  <w:num w:numId="5">
    <w:abstractNumId w:val="5"/>
  </w:num>
  <w:num w:numId="6">
    <w:abstractNumId w:val="24"/>
  </w:num>
  <w:num w:numId="7">
    <w:abstractNumId w:val="8"/>
  </w:num>
  <w:num w:numId="8">
    <w:abstractNumId w:val="9"/>
  </w:num>
  <w:num w:numId="9">
    <w:abstractNumId w:val="22"/>
  </w:num>
  <w:num w:numId="10">
    <w:abstractNumId w:val="16"/>
  </w:num>
  <w:num w:numId="11">
    <w:abstractNumId w:val="27"/>
  </w:num>
  <w:num w:numId="12">
    <w:abstractNumId w:val="11"/>
  </w:num>
  <w:num w:numId="13">
    <w:abstractNumId w:val="4"/>
  </w:num>
  <w:num w:numId="14">
    <w:abstractNumId w:val="12"/>
  </w:num>
  <w:num w:numId="15">
    <w:abstractNumId w:val="25"/>
  </w:num>
  <w:num w:numId="16">
    <w:abstractNumId w:val="19"/>
  </w:num>
  <w:num w:numId="17">
    <w:abstractNumId w:val="15"/>
  </w:num>
  <w:num w:numId="18">
    <w:abstractNumId w:val="2"/>
  </w:num>
  <w:num w:numId="19">
    <w:abstractNumId w:val="14"/>
  </w:num>
  <w:num w:numId="20">
    <w:abstractNumId w:val="23"/>
  </w:num>
  <w:num w:numId="21">
    <w:abstractNumId w:val="0"/>
  </w:num>
  <w:num w:numId="22">
    <w:abstractNumId w:val="26"/>
  </w:num>
  <w:num w:numId="23">
    <w:abstractNumId w:val="7"/>
  </w:num>
  <w:num w:numId="24">
    <w:abstractNumId w:val="21"/>
  </w:num>
  <w:num w:numId="25">
    <w:abstractNumId w:val="3"/>
  </w:num>
  <w:num w:numId="26">
    <w:abstractNumId w:val="6"/>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527B"/>
    <w:rsid w:val="00035A21"/>
    <w:rsid w:val="000510F9"/>
    <w:rsid w:val="000908D0"/>
    <w:rsid w:val="001360D7"/>
    <w:rsid w:val="00161628"/>
    <w:rsid w:val="001850BB"/>
    <w:rsid w:val="001B55C9"/>
    <w:rsid w:val="002B5401"/>
    <w:rsid w:val="00332640"/>
    <w:rsid w:val="00343D41"/>
    <w:rsid w:val="003B5385"/>
    <w:rsid w:val="003D36B2"/>
    <w:rsid w:val="004C7D0D"/>
    <w:rsid w:val="0052131B"/>
    <w:rsid w:val="005365DA"/>
    <w:rsid w:val="00653A8E"/>
    <w:rsid w:val="00692DD7"/>
    <w:rsid w:val="006B7024"/>
    <w:rsid w:val="006D393A"/>
    <w:rsid w:val="006D7F13"/>
    <w:rsid w:val="007277EB"/>
    <w:rsid w:val="00743B91"/>
    <w:rsid w:val="0075178A"/>
    <w:rsid w:val="007C1379"/>
    <w:rsid w:val="00825F8C"/>
    <w:rsid w:val="0082655C"/>
    <w:rsid w:val="0085243F"/>
    <w:rsid w:val="008637E7"/>
    <w:rsid w:val="0088611F"/>
    <w:rsid w:val="008A38F8"/>
    <w:rsid w:val="008B4ACB"/>
    <w:rsid w:val="00967BC9"/>
    <w:rsid w:val="009723ED"/>
    <w:rsid w:val="009B3752"/>
    <w:rsid w:val="009C2047"/>
    <w:rsid w:val="00A00020"/>
    <w:rsid w:val="00A159AF"/>
    <w:rsid w:val="00A45FAC"/>
    <w:rsid w:val="00A62662"/>
    <w:rsid w:val="00AE04B0"/>
    <w:rsid w:val="00AF2439"/>
    <w:rsid w:val="00B649B7"/>
    <w:rsid w:val="00B97F7A"/>
    <w:rsid w:val="00BB3DC9"/>
    <w:rsid w:val="00BE0FC0"/>
    <w:rsid w:val="00C11883"/>
    <w:rsid w:val="00C128A3"/>
    <w:rsid w:val="00C403D7"/>
    <w:rsid w:val="00C567DF"/>
    <w:rsid w:val="00C9497A"/>
    <w:rsid w:val="00CE6734"/>
    <w:rsid w:val="00D43015"/>
    <w:rsid w:val="00D61EF7"/>
    <w:rsid w:val="00D76A90"/>
    <w:rsid w:val="00E26A57"/>
    <w:rsid w:val="00F10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 w:type="paragraph" w:styleId="Listenabsatz">
    <w:name w:val="List Paragraph"/>
    <w:basedOn w:val="Standard"/>
    <w:uiPriority w:val="34"/>
    <w:qFormat/>
    <w:rsid w:val="00A15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 w:type="paragraph" w:styleId="Listenabsatz">
    <w:name w:val="List Paragraph"/>
    <w:basedOn w:val="Standard"/>
    <w:uiPriority w:val="34"/>
    <w:qFormat/>
    <w:rsid w:val="00A1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alka.vogt@lisa.mb.sachsen-anhalt.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uedische-allgemeine.de/article/view/id/59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E717-B00C-4E89-9E47-7CCDD0C2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19</cp:revision>
  <cp:lastPrinted>2016-06-23T13:18:00Z</cp:lastPrinted>
  <dcterms:created xsi:type="dcterms:W3CDTF">2016-07-05T08:31:00Z</dcterms:created>
  <dcterms:modified xsi:type="dcterms:W3CDTF">2016-08-09T13:44:00Z</dcterms:modified>
</cp:coreProperties>
</file>