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9212"/>
      </w:tblGrid>
      <w:tr w:rsidR="00A45FAC" w:rsidTr="00A45FAC">
        <w:tc>
          <w:tcPr>
            <w:tcW w:w="9212" w:type="dxa"/>
            <w:shd w:val="clear" w:color="auto" w:fill="006600"/>
          </w:tcPr>
          <w:p w:rsidR="00A45FAC" w:rsidRDefault="00A45FAC" w:rsidP="0075178A">
            <w:pPr>
              <w:spacing w:before="240"/>
              <w:jc w:val="center"/>
              <w:rPr>
                <w:b/>
                <w:color w:val="FFFFFF" w:themeColor="background1"/>
                <w:sz w:val="32"/>
                <w:szCs w:val="32"/>
              </w:rPr>
            </w:pPr>
            <w:bookmarkStart w:id="0" w:name="_Toc443479823"/>
            <w:r w:rsidRPr="00A45FAC">
              <w:rPr>
                <w:b/>
                <w:color w:val="FFFFFF" w:themeColor="background1"/>
                <w:sz w:val="32"/>
                <w:szCs w:val="32"/>
              </w:rPr>
              <w:t xml:space="preserve">Niveaubestimmende Aufgabe zum Fachlehrplan </w:t>
            </w:r>
            <w:r w:rsidR="008C0F17">
              <w:rPr>
                <w:b/>
                <w:color w:val="FFFFFF" w:themeColor="background1"/>
                <w:sz w:val="32"/>
                <w:szCs w:val="32"/>
              </w:rPr>
              <w:t xml:space="preserve">Chemie </w:t>
            </w:r>
            <w:r w:rsidRPr="00A45FAC">
              <w:rPr>
                <w:b/>
                <w:color w:val="FFFFFF" w:themeColor="background1"/>
                <w:sz w:val="32"/>
                <w:szCs w:val="32"/>
              </w:rPr>
              <w:t>Gymnasium</w:t>
            </w:r>
          </w:p>
          <w:p w:rsidR="00A45FAC" w:rsidRDefault="00A45FAC" w:rsidP="0075178A">
            <w:pPr>
              <w:spacing w:line="240" w:lineRule="auto"/>
              <w:jc w:val="center"/>
              <w:rPr>
                <w:b/>
                <w:color w:val="FFFFFF" w:themeColor="background1"/>
                <w:sz w:val="32"/>
                <w:szCs w:val="32"/>
              </w:rPr>
            </w:pPr>
          </w:p>
          <w:p w:rsidR="00A45FAC" w:rsidRPr="00A45FAC" w:rsidRDefault="004A5573" w:rsidP="00A45FAC">
            <w:pPr>
              <w:jc w:val="center"/>
              <w:rPr>
                <w:b/>
                <w:color w:val="FFFFFF" w:themeColor="background1"/>
                <w:sz w:val="28"/>
                <w:szCs w:val="28"/>
              </w:rPr>
            </w:pPr>
            <w:r w:rsidRPr="00896E6A">
              <w:rPr>
                <w:sz w:val="24"/>
                <w:szCs w:val="24"/>
              </w:rPr>
              <w:t>Die Stoffklassen der Säuren, Basen und Salze systematisieren</w:t>
            </w:r>
          </w:p>
          <w:p w:rsidR="00A45FAC" w:rsidRPr="00A45FAC" w:rsidRDefault="00A45FAC" w:rsidP="00A45FAC">
            <w:pPr>
              <w:jc w:val="center"/>
              <w:rPr>
                <w:color w:val="FFFFFF" w:themeColor="background1"/>
                <w:sz w:val="28"/>
                <w:szCs w:val="28"/>
              </w:rPr>
            </w:pPr>
            <w:r w:rsidRPr="00A45FAC">
              <w:rPr>
                <w:color w:val="FFFFFF" w:themeColor="background1"/>
                <w:sz w:val="28"/>
                <w:szCs w:val="28"/>
              </w:rPr>
              <w:t xml:space="preserve">(Schuljahrgänge </w:t>
            </w:r>
            <w:r w:rsidR="004A5573" w:rsidRPr="004A5573">
              <w:rPr>
                <w:color w:val="FFFFFF" w:themeColor="background1"/>
                <w:sz w:val="28"/>
                <w:szCs w:val="28"/>
              </w:rPr>
              <w:t>7/8</w:t>
            </w:r>
            <w:r w:rsidRPr="00A45FAC">
              <w:rPr>
                <w:color w:val="FFFFFF" w:themeColor="background1"/>
                <w:sz w:val="28"/>
                <w:szCs w:val="28"/>
              </w:rPr>
              <w:t>)</w:t>
            </w:r>
          </w:p>
          <w:p w:rsidR="00A45FAC" w:rsidRPr="00A45FAC" w:rsidRDefault="00A45FAC" w:rsidP="00A45FAC">
            <w:pPr>
              <w:jc w:val="center"/>
              <w:rPr>
                <w:color w:val="FFFFFF" w:themeColor="background1"/>
                <w:sz w:val="28"/>
                <w:szCs w:val="28"/>
              </w:rPr>
            </w:pPr>
          </w:p>
          <w:p w:rsidR="00A45FAC" w:rsidRDefault="00A45FAC" w:rsidP="004A5573">
            <w:pPr>
              <w:jc w:val="center"/>
              <w:rPr>
                <w:lang w:eastAsia="de-DE"/>
              </w:rPr>
            </w:pPr>
            <w:r w:rsidRPr="00A45FAC">
              <w:rPr>
                <w:color w:val="FFFFFF" w:themeColor="background1"/>
                <w:sz w:val="24"/>
              </w:rPr>
              <w:t xml:space="preserve">(Arbeitsstand: </w:t>
            </w:r>
            <w:r w:rsidR="004A5573">
              <w:rPr>
                <w:color w:val="FFFFFF" w:themeColor="background1"/>
                <w:sz w:val="24"/>
              </w:rPr>
              <w:t>29.7.2016)</w:t>
            </w:r>
          </w:p>
        </w:tc>
      </w:tr>
    </w:tbl>
    <w:p w:rsidR="00A45FAC" w:rsidRDefault="00A45FAC" w:rsidP="00332640">
      <w:pPr>
        <w:pBdr>
          <w:top w:val="single" w:sz="4" w:space="0" w:color="auto"/>
        </w:pBdr>
        <w:spacing w:line="240" w:lineRule="auto"/>
        <w:rPr>
          <w:lang w:eastAsia="de-DE"/>
        </w:rPr>
      </w:pPr>
    </w:p>
    <w:p w:rsidR="00743B91" w:rsidRDefault="00743B91" w:rsidP="00332640">
      <w:pPr>
        <w:spacing w:line="240" w:lineRule="auto"/>
        <w:jc w:val="both"/>
        <w:rPr>
          <w:lang w:eastAsia="de-DE"/>
        </w:rPr>
      </w:pPr>
      <w:r>
        <w:rPr>
          <w:lang w:eastAsia="de-DE"/>
        </w:rPr>
        <w:t>Niveaubestimmende Aufgaben sind Bestandteil des Lehrplankonzeptes für das Gymnasium und das Fachgymnasium.</w:t>
      </w:r>
      <w:r w:rsidR="00653A8E">
        <w:rPr>
          <w:lang w:eastAsia="de-DE"/>
        </w:rPr>
        <w:t xml:space="preserve"> Die nachfolgende Aufgabe soll Grundlage unterrichtlicher Erpr</w:t>
      </w:r>
      <w:r w:rsidR="00653A8E">
        <w:rPr>
          <w:lang w:eastAsia="de-DE"/>
        </w:rPr>
        <w:t>o</w:t>
      </w:r>
      <w:r w:rsidR="00653A8E">
        <w:rPr>
          <w:lang w:eastAsia="de-DE"/>
        </w:rPr>
        <w:t xml:space="preserve">bung sein. Rückmeldungen, Hinweise, Anregungen und Vorschläge zur Weiterentwicklung der Aufgabe senden Sie bitte über die Eingabemaske </w:t>
      </w:r>
      <w:r w:rsidR="00A45FAC">
        <w:rPr>
          <w:lang w:eastAsia="de-DE"/>
        </w:rPr>
        <w:t>(</w:t>
      </w:r>
      <w:r w:rsidR="00653A8E">
        <w:rPr>
          <w:lang w:eastAsia="de-DE"/>
        </w:rPr>
        <w:t>Bildungsserver</w:t>
      </w:r>
      <w:r w:rsidR="00A45FAC">
        <w:rPr>
          <w:lang w:eastAsia="de-DE"/>
        </w:rPr>
        <w:t>)</w:t>
      </w:r>
      <w:r w:rsidR="00B07A9E">
        <w:rPr>
          <w:lang w:eastAsia="de-DE"/>
        </w:rPr>
        <w:t xml:space="preserve"> oder direkt an </w:t>
      </w:r>
      <w:hyperlink r:id="rId9" w:history="1">
        <w:r w:rsidR="00B07A9E" w:rsidRPr="00E37C7D">
          <w:rPr>
            <w:rStyle w:val="Hyperlink"/>
            <w:rFonts w:ascii="Arial" w:hAnsi="Arial" w:cstheme="minorBidi"/>
            <w:lang w:eastAsia="de-DE"/>
          </w:rPr>
          <w:t>matthias.poetter@lisa.mb.sachsen-anhalt.de</w:t>
        </w:r>
      </w:hyperlink>
      <w:r w:rsidR="00B07A9E">
        <w:rPr>
          <w:lang w:eastAsia="de-DE"/>
        </w:rPr>
        <w:t xml:space="preserve">. </w:t>
      </w:r>
    </w:p>
    <w:p w:rsidR="00743B91" w:rsidRDefault="00743B91" w:rsidP="00332640">
      <w:pPr>
        <w:spacing w:line="240" w:lineRule="auto"/>
        <w:rPr>
          <w:lang w:eastAsia="de-DE"/>
        </w:rPr>
      </w:pPr>
    </w:p>
    <w:p w:rsidR="00743B91" w:rsidRDefault="00743B91" w:rsidP="004A5573">
      <w:pPr>
        <w:tabs>
          <w:tab w:val="left" w:pos="4140"/>
        </w:tabs>
        <w:rPr>
          <w:lang w:eastAsia="de-DE"/>
        </w:rPr>
      </w:pPr>
      <w:r>
        <w:rPr>
          <w:lang w:eastAsia="de-DE"/>
        </w:rPr>
        <w:t xml:space="preserve">An der Erarbeitung der </w:t>
      </w:r>
      <w:r w:rsidRPr="004A5573">
        <w:rPr>
          <w:rFonts w:cs="Arial"/>
        </w:rPr>
        <w:t>niveaubestimmenden</w:t>
      </w:r>
      <w:r>
        <w:rPr>
          <w:lang w:eastAsia="de-DE"/>
        </w:rPr>
        <w:t xml:space="preserve"> Aufgabe haben mitgewirkt:</w:t>
      </w:r>
    </w:p>
    <w:p w:rsidR="00743B91" w:rsidRPr="0004413B" w:rsidRDefault="004A5573" w:rsidP="004A5573">
      <w:pPr>
        <w:tabs>
          <w:tab w:val="left" w:pos="4140"/>
        </w:tabs>
        <w:rPr>
          <w:rFonts w:cs="Arial"/>
          <w:color w:val="000000" w:themeColor="text1"/>
        </w:rPr>
      </w:pPr>
      <w:r w:rsidRPr="00A063FA">
        <w:rPr>
          <w:rFonts w:cs="Arial"/>
        </w:rPr>
        <w:t>Dr. Pötter, Matthias</w:t>
      </w:r>
      <w:r w:rsidR="00743B91" w:rsidRPr="0004413B">
        <w:rPr>
          <w:rFonts w:cs="Arial"/>
          <w:color w:val="000000" w:themeColor="text1"/>
        </w:rPr>
        <w:tab/>
        <w:t>Halle (Leitung der Fach</w:t>
      </w:r>
      <w:r w:rsidR="00743B91">
        <w:rPr>
          <w:rFonts w:cs="Arial"/>
          <w:color w:val="000000" w:themeColor="text1"/>
        </w:rPr>
        <w:t>gruppe</w:t>
      </w:r>
      <w:r w:rsidR="00743B91" w:rsidRPr="0004413B">
        <w:rPr>
          <w:rFonts w:cs="Arial"/>
          <w:color w:val="000000" w:themeColor="text1"/>
        </w:rPr>
        <w:t>)</w:t>
      </w:r>
    </w:p>
    <w:p w:rsidR="004A5573" w:rsidRPr="00A063FA" w:rsidRDefault="004A5573" w:rsidP="004A5573">
      <w:pPr>
        <w:tabs>
          <w:tab w:val="left" w:pos="4140"/>
        </w:tabs>
        <w:rPr>
          <w:rFonts w:cs="Arial"/>
        </w:rPr>
      </w:pPr>
      <w:r w:rsidRPr="00A063FA">
        <w:rPr>
          <w:rFonts w:cs="Arial"/>
        </w:rPr>
        <w:t>Lindau, Claudia</w:t>
      </w:r>
      <w:r w:rsidRPr="00A063FA">
        <w:rPr>
          <w:rFonts w:cs="Arial"/>
        </w:rPr>
        <w:tab/>
        <w:t>Schulpforte</w:t>
      </w:r>
    </w:p>
    <w:p w:rsidR="004A5573" w:rsidRPr="00A063FA" w:rsidRDefault="004A5573" w:rsidP="004A5573">
      <w:pPr>
        <w:tabs>
          <w:tab w:val="left" w:pos="4140"/>
        </w:tabs>
        <w:rPr>
          <w:rFonts w:cs="Arial"/>
        </w:rPr>
      </w:pPr>
      <w:r w:rsidRPr="00A063FA">
        <w:rPr>
          <w:rFonts w:cs="Arial"/>
        </w:rPr>
        <w:t>Röder, Johannes</w:t>
      </w:r>
      <w:r w:rsidRPr="00A063FA">
        <w:rPr>
          <w:rFonts w:cs="Arial"/>
        </w:rPr>
        <w:tab/>
        <w:t xml:space="preserve">Wittenberg </w:t>
      </w:r>
    </w:p>
    <w:p w:rsidR="004A5573" w:rsidRPr="00A063FA" w:rsidRDefault="004A5573" w:rsidP="004A5573">
      <w:pPr>
        <w:tabs>
          <w:tab w:val="left" w:pos="4140"/>
        </w:tabs>
        <w:rPr>
          <w:rFonts w:cs="Arial"/>
        </w:rPr>
      </w:pPr>
      <w:r w:rsidRPr="00A063FA">
        <w:rPr>
          <w:rFonts w:cs="Arial"/>
        </w:rPr>
        <w:t xml:space="preserve">Von Alten, Birgit </w:t>
      </w:r>
      <w:r w:rsidRPr="00A063FA">
        <w:rPr>
          <w:rFonts w:cs="Arial"/>
        </w:rPr>
        <w:tab/>
        <w:t>Halberstadt</w:t>
      </w:r>
    </w:p>
    <w:p w:rsidR="004A5573" w:rsidRPr="00A063FA" w:rsidRDefault="004A5573" w:rsidP="004A5573">
      <w:pPr>
        <w:tabs>
          <w:tab w:val="left" w:pos="4140"/>
        </w:tabs>
        <w:rPr>
          <w:rFonts w:cs="Arial"/>
        </w:rPr>
      </w:pPr>
      <w:r w:rsidRPr="00A063FA">
        <w:rPr>
          <w:rFonts w:cs="Arial"/>
        </w:rPr>
        <w:t>Zander, Steffen</w:t>
      </w:r>
      <w:r w:rsidRPr="00A063FA">
        <w:rPr>
          <w:rFonts w:cs="Arial"/>
        </w:rPr>
        <w:tab/>
        <w:t>Köthen</w:t>
      </w:r>
    </w:p>
    <w:p w:rsidR="00743B91" w:rsidRDefault="00743B91" w:rsidP="00332640">
      <w:pPr>
        <w:spacing w:line="240" w:lineRule="auto"/>
      </w:pPr>
    </w:p>
    <w:p w:rsidR="00743B91" w:rsidRDefault="00743B91" w:rsidP="00332640">
      <w:pPr>
        <w:spacing w:line="240" w:lineRule="auto"/>
      </w:pPr>
      <w:r>
        <w:t>Herausgeber im Auftrag des Ministeriums für Bildung des Landes Sachsen-Anhalt:</w:t>
      </w:r>
    </w:p>
    <w:p w:rsidR="00743B91" w:rsidRDefault="00743B91" w:rsidP="00332640">
      <w:pPr>
        <w:spacing w:line="240" w:lineRule="auto"/>
        <w:ind w:left="1560" w:right="2125"/>
      </w:pPr>
      <w:r>
        <w:t>Landesinstitut für Schulqualität und Lehrerbildung Sachsen-Anhalt</w:t>
      </w:r>
    </w:p>
    <w:p w:rsidR="00743B91" w:rsidRDefault="00743B91" w:rsidP="00332640">
      <w:pPr>
        <w:spacing w:line="240" w:lineRule="auto"/>
        <w:ind w:left="1560" w:right="2125"/>
      </w:pPr>
      <w:r>
        <w:t>Riebeckplatz 09</w:t>
      </w:r>
    </w:p>
    <w:p w:rsidR="00743B91" w:rsidRDefault="00743B91" w:rsidP="00332640">
      <w:pPr>
        <w:spacing w:line="240" w:lineRule="auto"/>
        <w:ind w:left="1560" w:right="2125"/>
      </w:pPr>
      <w:r>
        <w:t>06110 Halle</w:t>
      </w:r>
    </w:p>
    <w:bookmarkEnd w:id="0"/>
    <w:p w:rsidR="00332640" w:rsidRDefault="00332640" w:rsidP="00332640">
      <w:pPr>
        <w:spacing w:line="240" w:lineRule="auto"/>
      </w:pPr>
      <w:r>
        <w:rPr>
          <w:noProof/>
          <w:lang w:eastAsia="de-DE"/>
        </w:rPr>
        <w:drawing>
          <wp:inline distT="0" distB="0" distL="0" distR="0" wp14:anchorId="68276471" wp14:editId="4A45256E">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332640" w:rsidRDefault="00332640" w:rsidP="00332640">
      <w:pPr>
        <w:spacing w:line="240" w:lineRule="auto"/>
      </w:pPr>
    </w:p>
    <w:p w:rsidR="00637FD1" w:rsidRPr="0088254A" w:rsidRDefault="00637FD1" w:rsidP="00637FD1">
      <w:pPr>
        <w:spacing w:line="240" w:lineRule="auto"/>
        <w:jc w:val="both"/>
        <w:rPr>
          <w:rFonts w:eastAsia="Calibri" w:cs="Times New Roman"/>
          <w:sz w:val="20"/>
          <w:szCs w:val="20"/>
        </w:rPr>
      </w:pPr>
      <w:r w:rsidRPr="0088254A">
        <w:rPr>
          <w:rFonts w:eastAsia="Calibri" w:cs="Times New Roman"/>
          <w:sz w:val="20"/>
          <w:szCs w:val="20"/>
        </w:rPr>
        <w:t xml:space="preserve">Die vorliegende Publikation, </w:t>
      </w:r>
      <w:r w:rsidRPr="0088254A">
        <w:rPr>
          <w:rFonts w:cs="Arial"/>
          <w:iCs/>
          <w:sz w:val="20"/>
          <w:szCs w:val="20"/>
        </w:rPr>
        <w:t>mit Ausnahme der Quellen Dritter,</w:t>
      </w:r>
      <w:r w:rsidRPr="0088254A">
        <w:rPr>
          <w:rFonts w:eastAsia="Calibri" w:cs="Times New Roman"/>
          <w:sz w:val="20"/>
          <w:szCs w:val="20"/>
        </w:rPr>
        <w:t xml:space="preserve"> ist unter der „Creative Commons“-Lizenz veröffentlicht.</w:t>
      </w:r>
    </w:p>
    <w:p w:rsidR="00637FD1" w:rsidRPr="0088254A" w:rsidRDefault="00637FD1" w:rsidP="00637FD1">
      <w:pPr>
        <w:spacing w:before="60" w:line="240" w:lineRule="auto"/>
        <w:jc w:val="both"/>
        <w:rPr>
          <w:rFonts w:eastAsia="Calibri" w:cs="Arial"/>
          <w:sz w:val="20"/>
          <w:szCs w:val="20"/>
        </w:rPr>
      </w:pPr>
    </w:p>
    <w:p w:rsidR="00637FD1" w:rsidRPr="003F24EB" w:rsidRDefault="00637FD1" w:rsidP="00637FD1">
      <w:pPr>
        <w:spacing w:line="240" w:lineRule="auto"/>
        <w:jc w:val="both"/>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14:anchorId="24960807" wp14:editId="2ABEA985">
            <wp:extent cx="141800" cy="141800"/>
            <wp:effectExtent l="0" t="0" r="10795" b="10795"/>
            <wp:docPr id="2" name="Grafik 2"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14:anchorId="6F7A16E6" wp14:editId="39CD6F9D">
            <wp:extent cx="141800" cy="141800"/>
            <wp:effectExtent l="0" t="0" r="10795" b="10795"/>
            <wp:docPr id="4" name="Grafik 4"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3" w:history="1">
        <w:r w:rsidRPr="003F24EB">
          <w:rPr>
            <w:rFonts w:eastAsia="Calibri" w:cs="Arial"/>
            <w:color w:val="0000FF"/>
            <w:sz w:val="20"/>
            <w:szCs w:val="20"/>
            <w:u w:val="single"/>
            <w:lang w:val="en-US"/>
          </w:rPr>
          <w:t>http://creativecommons.org/licenses/by-sa/3.0/de/</w:t>
        </w:r>
      </w:hyperlink>
    </w:p>
    <w:p w:rsidR="00637FD1" w:rsidRPr="003F24EB" w:rsidRDefault="00637FD1" w:rsidP="00637FD1">
      <w:pPr>
        <w:spacing w:before="60" w:line="240" w:lineRule="auto"/>
        <w:jc w:val="both"/>
        <w:rPr>
          <w:rFonts w:eastAsia="Calibri" w:cs="Arial"/>
          <w:sz w:val="20"/>
          <w:szCs w:val="20"/>
          <w:lang w:val="en-US"/>
        </w:rPr>
      </w:pPr>
    </w:p>
    <w:p w:rsidR="00637FD1" w:rsidRPr="0088254A" w:rsidRDefault="00637FD1" w:rsidP="00637FD1">
      <w:pPr>
        <w:widowControl w:val="0"/>
        <w:autoSpaceDE w:val="0"/>
        <w:autoSpaceDN w:val="0"/>
        <w:adjustRightInd w:val="0"/>
        <w:spacing w:line="240" w:lineRule="auto"/>
        <w:jc w:val="both"/>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w:t>
      </w:r>
      <w:r w:rsidRPr="0088254A">
        <w:rPr>
          <w:rFonts w:cs="Arial"/>
          <w:iCs/>
          <w:sz w:val="20"/>
          <w:szCs w:val="20"/>
        </w:rPr>
        <w:t>n</w:t>
      </w:r>
      <w:r w:rsidRPr="0088254A">
        <w:rPr>
          <w:rFonts w:cs="Arial"/>
          <w:iCs/>
          <w:sz w:val="20"/>
          <w:szCs w:val="20"/>
        </w:rPr>
        <w:t>derungen Sie vorgenommen haben. Sie müssen das Material und Veränderungen unter den gleichen Lizenzbedingungen weitergeben.</w:t>
      </w:r>
    </w:p>
    <w:p w:rsidR="00505ACF" w:rsidRDefault="00637FD1" w:rsidP="00637FD1">
      <w:pPr>
        <w:spacing w:line="240" w:lineRule="auto"/>
        <w:jc w:val="both"/>
        <w:rPr>
          <w:rStyle w:val="Hyperlink"/>
          <w:sz w:val="20"/>
          <w:szCs w:val="20"/>
        </w:rPr>
      </w:pPr>
      <w:r w:rsidRPr="0088254A">
        <w:rPr>
          <w:rFonts w:cs="Arial"/>
          <w:iCs/>
          <w:sz w:val="20"/>
          <w:szCs w:val="20"/>
        </w:rPr>
        <w:t>Die Rechte für Fotos, Abbildungen und Zitate für Quellen Dritter bleiben bei den jeweiligen Rechtei</w:t>
      </w:r>
      <w:r w:rsidRPr="0088254A">
        <w:rPr>
          <w:rFonts w:cs="Arial"/>
          <w:iCs/>
          <w:sz w:val="20"/>
          <w:szCs w:val="20"/>
        </w:rPr>
        <w:t>n</w:t>
      </w:r>
      <w:r w:rsidRPr="0088254A">
        <w:rPr>
          <w:rFonts w:cs="Arial"/>
          <w:iCs/>
          <w:sz w:val="20"/>
          <w:szCs w:val="20"/>
        </w:rPr>
        <w:t>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w:t>
      </w:r>
      <w:r w:rsidRPr="0088254A">
        <w:rPr>
          <w:rFonts w:cs="Arial"/>
          <w:iCs/>
          <w:sz w:val="20"/>
          <w:szCs w:val="20"/>
        </w:rPr>
        <w:t>e</w:t>
      </w:r>
      <w:r w:rsidRPr="0088254A">
        <w:rPr>
          <w:rFonts w:cs="Arial"/>
          <w:iCs/>
          <w:sz w:val="20"/>
          <w:szCs w:val="20"/>
        </w:rPr>
        <w:t>müht, alle Inhaber von Rechten zu benennen. Falls Sie uns weitere Urheber und Rechteinhaber b</w:t>
      </w:r>
      <w:r w:rsidRPr="0088254A">
        <w:rPr>
          <w:rFonts w:cs="Arial"/>
          <w:iCs/>
          <w:sz w:val="20"/>
          <w:szCs w:val="20"/>
        </w:rPr>
        <w:t>e</w:t>
      </w:r>
      <w:r w:rsidRPr="0088254A">
        <w:rPr>
          <w:rFonts w:cs="Arial"/>
          <w:iCs/>
          <w:sz w:val="20"/>
          <w:szCs w:val="20"/>
        </w:rPr>
        <w:t>nennen können, würden wir uns über Ihren Hinweis freuen.</w:t>
      </w:r>
      <w:bookmarkStart w:id="1" w:name="_GoBack"/>
      <w:bookmarkEnd w:id="1"/>
      <w:r w:rsidR="00505ACF">
        <w:rPr>
          <w:rStyle w:val="Hyperlink"/>
          <w:sz w:val="20"/>
          <w:szCs w:val="20"/>
        </w:rPr>
        <w:br w:type="page"/>
      </w:r>
    </w:p>
    <w:p w:rsidR="004A5573" w:rsidRDefault="004A5573" w:rsidP="004A5573">
      <w:pPr>
        <w:pStyle w:val="berschrift2"/>
        <w:keepLines w:val="0"/>
        <w:tabs>
          <w:tab w:val="left" w:pos="900"/>
        </w:tabs>
        <w:spacing w:before="60" w:after="60"/>
        <w:ind w:left="0" w:firstLine="0"/>
        <w:rPr>
          <w:rFonts w:eastAsia="Times New Roman" w:cs="Arial"/>
          <w:iCs/>
          <w:color w:val="auto"/>
          <w:sz w:val="24"/>
          <w:szCs w:val="24"/>
          <w:lang w:eastAsia="de-DE"/>
        </w:rPr>
      </w:pPr>
      <w:bookmarkStart w:id="2" w:name="_Toc446068714"/>
      <w:r w:rsidRPr="004A5573">
        <w:rPr>
          <w:rFonts w:eastAsia="Times New Roman" w:cs="Arial"/>
          <w:iCs/>
          <w:color w:val="auto"/>
          <w:sz w:val="24"/>
          <w:szCs w:val="24"/>
          <w:lang w:eastAsia="de-DE"/>
        </w:rPr>
        <w:lastRenderedPageBreak/>
        <w:t>Die Stoffklassen der Säuren, Basen und Salze systematisieren</w:t>
      </w:r>
      <w:bookmarkEnd w:id="2"/>
    </w:p>
    <w:p w:rsidR="004A5573" w:rsidRPr="004A5573" w:rsidRDefault="004A5573" w:rsidP="004A5573">
      <w:pPr>
        <w:rPr>
          <w:lang w:eastAsia="de-DE"/>
        </w:rPr>
      </w:pPr>
    </w:p>
    <w:p w:rsidR="004A5573" w:rsidRDefault="004A5573" w:rsidP="004A5573">
      <w:pPr>
        <w:pBdr>
          <w:top w:val="single" w:sz="4" w:space="1" w:color="auto"/>
          <w:left w:val="single" w:sz="4" w:space="4" w:color="auto"/>
          <w:bottom w:val="single" w:sz="4" w:space="0" w:color="auto"/>
          <w:right w:val="single" w:sz="4" w:space="4" w:color="auto"/>
        </w:pBdr>
        <w:rPr>
          <w:b/>
          <w:noProof/>
        </w:rPr>
      </w:pPr>
      <w:r>
        <w:rPr>
          <w:b/>
          <w:noProof/>
        </w:rPr>
        <w:t xml:space="preserve">Material: </w:t>
      </w:r>
      <w:r w:rsidRPr="00226C43">
        <w:rPr>
          <w:noProof/>
        </w:rPr>
        <w:t>Schema zur Herstellung einer Natriumsulfit-Lösung</w:t>
      </w:r>
    </w:p>
    <w:p w:rsidR="004A5573" w:rsidRDefault="004A5573" w:rsidP="004A5573">
      <w:pPr>
        <w:pBdr>
          <w:top w:val="single" w:sz="4" w:space="1" w:color="auto"/>
          <w:left w:val="single" w:sz="4" w:space="4" w:color="auto"/>
          <w:bottom w:val="single" w:sz="4" w:space="0" w:color="auto"/>
          <w:right w:val="single" w:sz="4" w:space="4" w:color="auto"/>
        </w:pBdr>
        <w:tabs>
          <w:tab w:val="left" w:pos="567"/>
          <w:tab w:val="left" w:pos="709"/>
        </w:tabs>
        <w:spacing w:after="120"/>
        <w:jc w:val="center"/>
      </w:pPr>
      <w:r>
        <w:object w:dxaOrig="6225" w:dyaOrig="6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415pt" o:ole="">
            <v:imagedata r:id="rId14" o:title=""/>
          </v:shape>
          <o:OLEObject Type="Embed" ProgID="Unknown" ShapeID="_x0000_i1025" DrawAspect="Content" ObjectID="_1532174598" r:id="rId15"/>
        </w:object>
      </w:r>
    </w:p>
    <w:p w:rsidR="004A5573" w:rsidRPr="004A5573" w:rsidRDefault="004A5573" w:rsidP="004A5573">
      <w:pPr>
        <w:numPr>
          <w:ilvl w:val="0"/>
          <w:numId w:val="7"/>
        </w:numPr>
        <w:spacing w:before="240" w:after="120"/>
        <w:ind w:left="714" w:hanging="357"/>
        <w:jc w:val="both"/>
        <w:rPr>
          <w:rFonts w:cs="Arial"/>
        </w:rPr>
      </w:pPr>
      <w:r w:rsidRPr="00C67718">
        <w:rPr>
          <w:rFonts w:cs="Arial"/>
        </w:rPr>
        <w:t xml:space="preserve">Ergänze </w:t>
      </w:r>
      <w:r>
        <w:rPr>
          <w:rFonts w:cs="Arial"/>
        </w:rPr>
        <w:t xml:space="preserve">und erläutere </w:t>
      </w:r>
      <w:r w:rsidRPr="00C67718">
        <w:rPr>
          <w:rFonts w:cs="Arial"/>
        </w:rPr>
        <w:t>das Schema.</w:t>
      </w:r>
    </w:p>
    <w:p w:rsidR="004A5573" w:rsidRPr="00C67718" w:rsidRDefault="004A5573" w:rsidP="004A5573">
      <w:pPr>
        <w:numPr>
          <w:ilvl w:val="0"/>
          <w:numId w:val="7"/>
        </w:numPr>
        <w:spacing w:before="120" w:after="120"/>
        <w:jc w:val="both"/>
        <w:rPr>
          <w:rFonts w:cs="Arial"/>
        </w:rPr>
      </w:pPr>
      <w:r w:rsidRPr="00C67718">
        <w:rPr>
          <w:rFonts w:cs="Arial"/>
        </w:rPr>
        <w:t xml:space="preserve">Beschreibe </w:t>
      </w:r>
      <w:r w:rsidRPr="00727A78">
        <w:t>ein</w:t>
      </w:r>
      <w:r w:rsidRPr="00C67718">
        <w:rPr>
          <w:rFonts w:cs="Arial"/>
        </w:rPr>
        <w:t xml:space="preserve"> Experiment </w:t>
      </w:r>
      <w:r>
        <w:rPr>
          <w:rFonts w:cs="Arial"/>
        </w:rPr>
        <w:t xml:space="preserve">(Geräte, Chemikalien, Durchführung) </w:t>
      </w:r>
      <w:r w:rsidRPr="00C67718">
        <w:rPr>
          <w:rFonts w:cs="Arial"/>
        </w:rPr>
        <w:t xml:space="preserve">zur </w:t>
      </w:r>
      <w:r>
        <w:rPr>
          <w:rFonts w:cs="Arial"/>
        </w:rPr>
        <w:t>Herstellung</w:t>
      </w:r>
      <w:r w:rsidRPr="00C67718">
        <w:rPr>
          <w:rFonts w:cs="Arial"/>
        </w:rPr>
        <w:t xml:space="preserve"> von schwefliger Säure unter Verwendung des S</w:t>
      </w:r>
      <w:r>
        <w:rPr>
          <w:rFonts w:cs="Arial"/>
        </w:rPr>
        <w:t>chemas</w:t>
      </w:r>
      <w:r w:rsidRPr="00C67718">
        <w:rPr>
          <w:rFonts w:cs="Arial"/>
        </w:rPr>
        <w:t>.</w:t>
      </w:r>
    </w:p>
    <w:p w:rsidR="004A5573" w:rsidRPr="004A5573" w:rsidRDefault="004A5573" w:rsidP="004A5573">
      <w:pPr>
        <w:numPr>
          <w:ilvl w:val="0"/>
          <w:numId w:val="7"/>
        </w:numPr>
        <w:spacing w:before="120" w:after="120"/>
        <w:jc w:val="both"/>
      </w:pPr>
      <w:r>
        <w:t xml:space="preserve">Plane ein Experiment zur Herstellung von Natriumsulfit durch Neutralisation in </w:t>
      </w:r>
      <w:r w:rsidRPr="004A5573">
        <w:t>Anle</w:t>
      </w:r>
      <w:r w:rsidRPr="004A5573">
        <w:t>h</w:t>
      </w:r>
      <w:r w:rsidRPr="004A5573">
        <w:t>nung an das Schema.</w:t>
      </w:r>
    </w:p>
    <w:p w:rsidR="00F00703" w:rsidRDefault="004A5573" w:rsidP="004A5573">
      <w:pPr>
        <w:spacing w:before="120" w:after="120"/>
        <w:ind w:left="709"/>
      </w:pPr>
      <w:r w:rsidRPr="004A5573">
        <w:t xml:space="preserve">Führe </w:t>
      </w:r>
      <w:r w:rsidR="00F00703">
        <w:t>das Experiment durch.</w:t>
      </w:r>
    </w:p>
    <w:p w:rsidR="004A5573" w:rsidRDefault="00F00703" w:rsidP="004A5573">
      <w:pPr>
        <w:spacing w:before="120" w:after="120"/>
        <w:ind w:left="709"/>
      </w:pPr>
      <w:r>
        <w:t>V</w:t>
      </w:r>
      <w:r w:rsidR="004A5573" w:rsidRPr="004A5573">
        <w:t>ergleiche die Beobachtungsergebnisse mit der Planung.</w:t>
      </w:r>
    </w:p>
    <w:p w:rsidR="004A5573" w:rsidRDefault="004A5573" w:rsidP="00505ACF">
      <w:pPr>
        <w:pStyle w:val="Listenabsatz"/>
        <w:numPr>
          <w:ilvl w:val="0"/>
          <w:numId w:val="7"/>
        </w:numPr>
        <w:spacing w:before="120" w:after="200" w:line="276" w:lineRule="auto"/>
      </w:pPr>
      <w:r w:rsidRPr="004A5573">
        <w:t>Recherchiere in Medien</w:t>
      </w:r>
      <w:r w:rsidR="00937509" w:rsidRPr="00937509">
        <w:t xml:space="preserve"> </w:t>
      </w:r>
      <w:r w:rsidR="00937509" w:rsidRPr="004A5573">
        <w:t>die Bedeutung der Neutralisation</w:t>
      </w:r>
      <w:r>
        <w:t>.</w:t>
      </w:r>
      <w:r>
        <w:br w:type="page"/>
      </w:r>
    </w:p>
    <w:p w:rsidR="004A5573" w:rsidRDefault="004A5573" w:rsidP="004A5573">
      <w:pPr>
        <w:spacing w:before="120" w:after="120" w:line="240" w:lineRule="auto"/>
        <w:ind w:left="720" w:hanging="720"/>
        <w:rPr>
          <w:b/>
          <w:noProof/>
        </w:rPr>
      </w:pPr>
      <w:r w:rsidRPr="00473CC2">
        <w:rPr>
          <w:b/>
          <w:noProof/>
        </w:rPr>
        <w:lastRenderedPageBreak/>
        <w:t xml:space="preserve">Einordnung in den </w:t>
      </w:r>
      <w:r>
        <w:rPr>
          <w:b/>
          <w:noProof/>
        </w:rPr>
        <w:t>Fachlehrplan Gymnasium/Fachgymnasium bzw. Gymnasium</w:t>
      </w:r>
    </w:p>
    <w:tbl>
      <w:tblPr>
        <w:tblW w:w="9039" w:type="dxa"/>
        <w:tblInd w:w="392" w:type="dxa"/>
        <w:tblLayout w:type="fixed"/>
        <w:tblCellMar>
          <w:top w:w="85" w:type="dxa"/>
          <w:bottom w:w="85" w:type="dxa"/>
        </w:tblCellMar>
        <w:tblLook w:val="01E0" w:firstRow="1" w:lastRow="1" w:firstColumn="1" w:lastColumn="1" w:noHBand="0" w:noVBand="0"/>
      </w:tblPr>
      <w:tblGrid>
        <w:gridCol w:w="9039"/>
      </w:tblGrid>
      <w:tr w:rsidR="004A5573" w:rsidRPr="00E8309C" w:rsidTr="00673034">
        <w:tc>
          <w:tcPr>
            <w:tcW w:w="9039" w:type="dxa"/>
            <w:tcBorders>
              <w:top w:val="single" w:sz="6" w:space="0" w:color="auto"/>
              <w:left w:val="single" w:sz="6" w:space="0" w:color="auto"/>
              <w:bottom w:val="single" w:sz="6" w:space="0" w:color="auto"/>
              <w:right w:val="single" w:sz="6" w:space="0" w:color="auto"/>
            </w:tcBorders>
            <w:shd w:val="clear" w:color="auto" w:fill="FFFFFF"/>
          </w:tcPr>
          <w:p w:rsidR="004A5573" w:rsidRDefault="004A5573" w:rsidP="00673034">
            <w:pPr>
              <w:rPr>
                <w:u w:val="single"/>
              </w:rPr>
            </w:pPr>
            <w:r w:rsidRPr="00473CC2">
              <w:rPr>
                <w:u w:val="single"/>
              </w:rPr>
              <w:t>Kompetenzschwerpunkt</w:t>
            </w:r>
            <w:r>
              <w:rPr>
                <w:u w:val="single"/>
              </w:rPr>
              <w:t>(e) bzw. Kompetenzbereich</w:t>
            </w:r>
          </w:p>
          <w:p w:rsidR="004A5573" w:rsidRPr="00473CC2" w:rsidRDefault="00792033" w:rsidP="00792033">
            <w:pPr>
              <w:numPr>
                <w:ilvl w:val="0"/>
                <w:numId w:val="10"/>
              </w:numPr>
              <w:jc w:val="both"/>
            </w:pPr>
            <w:r>
              <w:rPr>
                <w:rFonts w:cs="Arial"/>
              </w:rPr>
              <w:t>Säuren-Basen-Salze vergleichen  und s</w:t>
            </w:r>
            <w:r w:rsidR="004A5573" w:rsidRPr="007F1C68">
              <w:rPr>
                <w:rFonts w:cs="Arial"/>
              </w:rPr>
              <w:t>ystematisier</w:t>
            </w:r>
            <w:r>
              <w:rPr>
                <w:rFonts w:cs="Arial"/>
              </w:rPr>
              <w:t>en</w:t>
            </w:r>
            <w:r w:rsidR="004A5573" w:rsidRPr="007F1C68">
              <w:rPr>
                <w:rFonts w:cs="Arial"/>
              </w:rPr>
              <w:t xml:space="preserve"> </w:t>
            </w:r>
          </w:p>
        </w:tc>
      </w:tr>
      <w:tr w:rsidR="004A5573" w:rsidRPr="00E8309C" w:rsidTr="00673034">
        <w:tc>
          <w:tcPr>
            <w:tcW w:w="9039" w:type="dxa"/>
            <w:tcBorders>
              <w:top w:val="single" w:sz="6" w:space="0" w:color="auto"/>
              <w:left w:val="single" w:sz="6" w:space="0" w:color="auto"/>
              <w:bottom w:val="single" w:sz="6" w:space="0" w:color="auto"/>
              <w:right w:val="single" w:sz="6" w:space="0" w:color="auto"/>
            </w:tcBorders>
            <w:shd w:val="clear" w:color="auto" w:fill="FFFFFF"/>
          </w:tcPr>
          <w:p w:rsidR="004A5573" w:rsidRPr="00473CC2" w:rsidRDefault="004A5573" w:rsidP="00673034">
            <w:pPr>
              <w:rPr>
                <w:u w:val="single"/>
              </w:rPr>
            </w:pPr>
            <w:r w:rsidRPr="00473CC2">
              <w:rPr>
                <w:u w:val="single"/>
              </w:rPr>
              <w:t>zu entwickelnde (bzw. zu überprüfende) Kompetenzen</w:t>
            </w:r>
            <w:r>
              <w:rPr>
                <w:u w:val="single"/>
              </w:rPr>
              <w:t>:</w:t>
            </w:r>
          </w:p>
          <w:p w:rsidR="004A5573" w:rsidRPr="00473CC2" w:rsidRDefault="004A5573" w:rsidP="004A5573">
            <w:pPr>
              <w:pStyle w:val="AnstrichTabelle"/>
              <w:numPr>
                <w:ilvl w:val="0"/>
                <w:numId w:val="10"/>
              </w:numPr>
              <w:jc w:val="left"/>
            </w:pPr>
            <w:r w:rsidRPr="007D3858">
              <w:t xml:space="preserve">Experimente planen, </w:t>
            </w:r>
            <w:r>
              <w:t xml:space="preserve">selbstständig </w:t>
            </w:r>
            <w:r w:rsidRPr="007D3858">
              <w:t>durchführen und auswerten</w:t>
            </w:r>
          </w:p>
        </w:tc>
      </w:tr>
      <w:tr w:rsidR="004A5573" w:rsidRPr="00E8309C" w:rsidTr="00673034">
        <w:tc>
          <w:tcPr>
            <w:tcW w:w="9039" w:type="dxa"/>
            <w:tcBorders>
              <w:top w:val="single" w:sz="6" w:space="0" w:color="auto"/>
              <w:left w:val="single" w:sz="6" w:space="0" w:color="auto"/>
              <w:bottom w:val="single" w:sz="6" w:space="0" w:color="auto"/>
              <w:right w:val="single" w:sz="6" w:space="0" w:color="auto"/>
            </w:tcBorders>
            <w:shd w:val="clear" w:color="auto" w:fill="FFFFFF"/>
          </w:tcPr>
          <w:p w:rsidR="004A5573" w:rsidRPr="00473CC2" w:rsidRDefault="004A5573" w:rsidP="00673034">
            <w:pPr>
              <w:rPr>
                <w:u w:val="single"/>
              </w:rPr>
            </w:pPr>
            <w:r w:rsidRPr="00473CC2">
              <w:rPr>
                <w:u w:val="single"/>
              </w:rPr>
              <w:t xml:space="preserve">Bezug zu </w:t>
            </w:r>
            <w:r>
              <w:rPr>
                <w:u w:val="single"/>
              </w:rPr>
              <w:t>g</w:t>
            </w:r>
            <w:r w:rsidRPr="00473CC2">
              <w:rPr>
                <w:u w:val="single"/>
              </w:rPr>
              <w:t>rundlegenden Wissensbeständen:</w:t>
            </w:r>
          </w:p>
          <w:p w:rsidR="004A5573" w:rsidRPr="00473CC2" w:rsidRDefault="004A5573" w:rsidP="004A5573">
            <w:pPr>
              <w:pStyle w:val="AnstrichTabelle"/>
              <w:numPr>
                <w:ilvl w:val="0"/>
                <w:numId w:val="10"/>
              </w:numPr>
              <w:jc w:val="left"/>
            </w:pPr>
            <w:r>
              <w:t>weitere Salz- und Metallhydroxidbildungs- sowie Fällungsreaktionen</w:t>
            </w:r>
          </w:p>
        </w:tc>
      </w:tr>
    </w:tbl>
    <w:p w:rsidR="004A5573" w:rsidRDefault="004A5573" w:rsidP="004A5573"/>
    <w:p w:rsidR="004A5573" w:rsidRDefault="004A5573" w:rsidP="004A5573">
      <w:r>
        <w:rPr>
          <w:b/>
        </w:rPr>
        <w:t>Anregungen und Hinweise zum unterrichtlichen Einsatz</w:t>
      </w:r>
    </w:p>
    <w:p w:rsidR="004A5573" w:rsidRDefault="004A5573" w:rsidP="00792033">
      <w:pPr>
        <w:jc w:val="both"/>
      </w:pPr>
      <w:r>
        <w:t>Im Unterricht kann diese Aufgabe zur Festigung (Systematisierung) eingesetzt und für eine Doppelstunde geplant werden, wenn vorbereitende Aufgaben erteilt wurden.</w:t>
      </w:r>
    </w:p>
    <w:p w:rsidR="004A5573" w:rsidRDefault="004A5573" w:rsidP="00792033">
      <w:pPr>
        <w:jc w:val="both"/>
      </w:pPr>
      <w:r>
        <w:t>Für das Arbeiten an Stationen bzw. Gruppenpuzzle mit maximal vier Experimenten (s. Vari</w:t>
      </w:r>
      <w:r>
        <w:t>a</w:t>
      </w:r>
      <w:r>
        <w:t>tionsmöglichkeiten) sollten ca. sechs Stunden geplant werden. Neben der Festigung zu di</w:t>
      </w:r>
      <w:r>
        <w:t>e</w:t>
      </w:r>
      <w:r>
        <w:t>ser Thematik werden auch Phasen der Erkenntnisgewinnung (Erarbeitung) durch die Schül</w:t>
      </w:r>
      <w:r>
        <w:t>e</w:t>
      </w:r>
      <w:r>
        <w:t xml:space="preserve">rinnen und Schüler durchgeführt. Deshalb ist es an dieser Stelle notwendig die Erkenntnisse zusammen zu tragen und gemeinsam auszuwerten. </w:t>
      </w:r>
    </w:p>
    <w:p w:rsidR="004A5573" w:rsidRDefault="004A5573" w:rsidP="00792033">
      <w:pPr>
        <w:jc w:val="both"/>
      </w:pPr>
      <w:r w:rsidRPr="009E3D6C">
        <w:t>Die Schülerinnen und Schüler beobachten, beschreiben, erkennen und erklären naturwi</w:t>
      </w:r>
      <w:r w:rsidRPr="009E3D6C">
        <w:t>s</w:t>
      </w:r>
      <w:r w:rsidRPr="009E3D6C">
        <w:t>senschaftliche Phänomene, ziehen begründete Schlussfolgerungen aus gewonnenen E</w:t>
      </w:r>
      <w:r w:rsidRPr="009E3D6C">
        <w:t>r</w:t>
      </w:r>
      <w:r w:rsidRPr="009E3D6C">
        <w:t>kenntnissen und prüfen die Evidenz naturwissenschaftlicher Daten. Naturwissenschaftliche und technische Verfahren wie Planen, Beobachten, Messen, Experi</w:t>
      </w:r>
      <w:r>
        <w:t>mentieren,</w:t>
      </w:r>
      <w:r w:rsidRPr="009E3D6C">
        <w:t xml:space="preserve"> Bewerten</w:t>
      </w:r>
      <w:r>
        <w:t xml:space="preserve"> </w:t>
      </w:r>
      <w:r w:rsidRPr="009E3D6C">
        <w:t>und Entsorgen führen die Schülerinnen und Schüler selbst aus und interpretieren die gewonn</w:t>
      </w:r>
      <w:r w:rsidRPr="009E3D6C">
        <w:t>e</w:t>
      </w:r>
      <w:r w:rsidRPr="009E3D6C">
        <w:t xml:space="preserve">nen Ergebnisse. </w:t>
      </w:r>
    </w:p>
    <w:p w:rsidR="004A5573" w:rsidRPr="009E3D6C" w:rsidRDefault="004A5573" w:rsidP="00792033">
      <w:pPr>
        <w:jc w:val="both"/>
      </w:pPr>
      <w:r w:rsidRPr="009E3D6C">
        <w:t>Die Schülerinnen und Schüler lernen und handeln individuell und in Kooperation mit anderen kontinuierlich und erfolgreich in bewusst gestalteten unterschiedlichen Lernsituationen. Sie entwickeln für sich ein effizientes Zeitmanagement. Das schließt Selbstorganisation, Reflex</w:t>
      </w:r>
      <w:r w:rsidRPr="009E3D6C">
        <w:t>i</w:t>
      </w:r>
      <w:r w:rsidRPr="009E3D6C">
        <w:t>on des Lehrens und Lernens sowie das Ableiten von Rückschlüssen für sich selbst und für die Lerngruppe bezüglich der Lernziele, Lernstra</w:t>
      </w:r>
      <w:r>
        <w:t>tegien, Lernergebnisse und Lern</w:t>
      </w:r>
      <w:r w:rsidRPr="009E3D6C">
        <w:t>haltungen ein. Sie erwerben die Fähigkeit und Bereitschaft, Hindernisse in Lernprozessen zu überwi</w:t>
      </w:r>
      <w:r w:rsidRPr="009E3D6C">
        <w:t>n</w:t>
      </w:r>
      <w:r w:rsidRPr="009E3D6C">
        <w:t xml:space="preserve">den. </w:t>
      </w:r>
    </w:p>
    <w:p w:rsidR="004A5573" w:rsidRDefault="004A5573" w:rsidP="004A5573">
      <w:r>
        <w:t xml:space="preserve"> </w:t>
      </w:r>
    </w:p>
    <w:p w:rsidR="004A5573" w:rsidRDefault="004A5573" w:rsidP="004A5573">
      <w:r>
        <w:rPr>
          <w:b/>
        </w:rPr>
        <w:t>Variationsmöglichkeiten</w:t>
      </w:r>
    </w:p>
    <w:p w:rsidR="004A5573" w:rsidRDefault="004A5573" w:rsidP="004A5573">
      <w:pPr>
        <w:spacing w:before="120" w:after="120" w:line="240" w:lineRule="auto"/>
      </w:pPr>
      <w:r>
        <w:t>In diesem Kontext können die Schülerinnen und Schüler weitere Experimente zur Herste</w:t>
      </w:r>
      <w:r>
        <w:t>l</w:t>
      </w:r>
      <w:r>
        <w:t>lung von Salzen bzw. Salzlösungen planen und durchführen:</w:t>
      </w:r>
    </w:p>
    <w:p w:rsidR="004A5573" w:rsidRDefault="004A5573" w:rsidP="004A5573">
      <w:pPr>
        <w:numPr>
          <w:ilvl w:val="0"/>
          <w:numId w:val="11"/>
        </w:numPr>
        <w:spacing w:before="120" w:after="120" w:line="240" w:lineRule="auto"/>
        <w:jc w:val="both"/>
      </w:pPr>
      <w:r>
        <w:t>Reaktion von Säuren mit Metallen (z. B. Schwefelsäure mit Magnesium)</w:t>
      </w:r>
    </w:p>
    <w:p w:rsidR="004A5573" w:rsidRDefault="004A5573" w:rsidP="004A5573">
      <w:pPr>
        <w:numPr>
          <w:ilvl w:val="0"/>
          <w:numId w:val="11"/>
        </w:numPr>
        <w:spacing w:before="120" w:after="120" w:line="240" w:lineRule="auto"/>
        <w:jc w:val="both"/>
      </w:pPr>
      <w:r>
        <w:t>Reaktion von Säuren mit Metalloxiden (z. B. Salzsäure mit Magnesiumoxid)</w:t>
      </w:r>
    </w:p>
    <w:p w:rsidR="004A5573" w:rsidRDefault="004A5573" w:rsidP="004A5573">
      <w:pPr>
        <w:numPr>
          <w:ilvl w:val="0"/>
          <w:numId w:val="11"/>
        </w:numPr>
        <w:spacing w:before="120" w:after="120" w:line="240" w:lineRule="auto"/>
        <w:jc w:val="both"/>
      </w:pPr>
      <w:r>
        <w:lastRenderedPageBreak/>
        <w:t>Reaktion von Nichtmetallen und Metallen (z. B. Video, LDE (z. B. Zink mit Jod-Lösung))</w:t>
      </w:r>
    </w:p>
    <w:p w:rsidR="004A5573" w:rsidRDefault="004A5573" w:rsidP="004A5573">
      <w:pPr>
        <w:spacing w:before="120" w:after="120" w:line="240" w:lineRule="auto"/>
      </w:pPr>
      <w:r>
        <w:t>Es ist möglich in den entstandenen Salzlösungen die Säurerest-Ionen nachzuweisen.</w:t>
      </w:r>
    </w:p>
    <w:p w:rsidR="00B07A9E" w:rsidRDefault="00B07A9E" w:rsidP="004A5573">
      <w:pPr>
        <w:spacing w:before="120" w:after="120" w:line="240" w:lineRule="auto"/>
      </w:pPr>
    </w:p>
    <w:p w:rsidR="00B07A9E" w:rsidRDefault="00B07A9E" w:rsidP="004A5573">
      <w:pPr>
        <w:spacing w:before="120" w:after="120" w:line="240" w:lineRule="auto"/>
        <w:rPr>
          <w:b/>
        </w:rPr>
      </w:pPr>
      <w:r w:rsidRPr="00341DB9">
        <w:rPr>
          <w:b/>
        </w:rPr>
        <w:t>Erwarteter Stand der Kompetenzentwicklung</w:t>
      </w:r>
    </w:p>
    <w:p w:rsidR="00B07A9E" w:rsidRDefault="00B07A9E" w:rsidP="004A5573">
      <w:pPr>
        <w:spacing w:before="120" w:after="120" w:line="240" w:lineRule="auto"/>
      </w:pPr>
    </w:p>
    <w:tbl>
      <w:tblPr>
        <w:tblW w:w="0" w:type="auto"/>
        <w:tblInd w:w="108" w:type="dxa"/>
        <w:shd w:val="clear" w:color="auto" w:fill="FFFFFF" w:themeFill="background1"/>
        <w:tblLayout w:type="fixed"/>
        <w:tblCellMar>
          <w:top w:w="85" w:type="dxa"/>
          <w:bottom w:w="85" w:type="dxa"/>
        </w:tblCellMar>
        <w:tblLook w:val="01E0" w:firstRow="1" w:lastRow="1" w:firstColumn="1" w:lastColumn="1" w:noHBand="0" w:noVBand="0"/>
      </w:tblPr>
      <w:tblGrid>
        <w:gridCol w:w="1418"/>
        <w:gridCol w:w="6237"/>
        <w:gridCol w:w="1276"/>
      </w:tblGrid>
      <w:tr w:rsidR="00B07A9E" w:rsidRPr="00FC13C7" w:rsidTr="008C0F17">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B07A9E" w:rsidRPr="00FC13C7" w:rsidRDefault="00B07A9E" w:rsidP="00673034">
            <w:pPr>
              <w:rPr>
                <w:b/>
              </w:rPr>
            </w:pPr>
            <w:r w:rsidRPr="00FC13C7">
              <w:rPr>
                <w:b/>
              </w:rPr>
              <w:t>Aufgabe</w:t>
            </w:r>
          </w:p>
        </w:tc>
        <w:tc>
          <w:tcPr>
            <w:tcW w:w="6237" w:type="dxa"/>
            <w:tcBorders>
              <w:top w:val="single" w:sz="6" w:space="0" w:color="auto"/>
              <w:left w:val="single" w:sz="6" w:space="0" w:color="auto"/>
              <w:bottom w:val="single" w:sz="4" w:space="0" w:color="auto"/>
              <w:right w:val="single" w:sz="6" w:space="0" w:color="auto"/>
            </w:tcBorders>
            <w:shd w:val="clear" w:color="auto" w:fill="FFFFFF" w:themeFill="background1"/>
          </w:tcPr>
          <w:p w:rsidR="00B07A9E" w:rsidRDefault="00B07A9E" w:rsidP="00673034">
            <w:r w:rsidRPr="00FC13C7">
              <w:rPr>
                <w:b/>
              </w:rPr>
              <w:t>erwartete Schülerleistung</w:t>
            </w:r>
          </w:p>
          <w:p w:rsidR="00B07A9E" w:rsidRPr="00FC13C7" w:rsidRDefault="00B07A9E" w:rsidP="00673034">
            <w:pPr>
              <w:rPr>
                <w:b/>
              </w:rPr>
            </w:pPr>
            <w:r>
              <w:t>Die Schülerinnen und Schüler können</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Pr>
          <w:p w:rsidR="00B07A9E" w:rsidRPr="00FC13C7" w:rsidRDefault="00B07A9E" w:rsidP="001F7937">
            <w:pPr>
              <w:jc w:val="center"/>
              <w:rPr>
                <w:b/>
              </w:rPr>
            </w:pPr>
            <w:r w:rsidRPr="00FC13C7">
              <w:rPr>
                <w:b/>
              </w:rPr>
              <w:t>AFB</w:t>
            </w:r>
          </w:p>
        </w:tc>
      </w:tr>
      <w:tr w:rsidR="00B07A9E" w:rsidTr="008C0F17">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B07A9E" w:rsidRPr="008C0F17" w:rsidRDefault="00B07A9E" w:rsidP="001F7937">
            <w:pPr>
              <w:jc w:val="center"/>
              <w:rPr>
                <w:b/>
              </w:rPr>
            </w:pPr>
            <w:r w:rsidRPr="008C0F17">
              <w:rPr>
                <w:b/>
              </w:rPr>
              <w:t>a</w:t>
            </w:r>
          </w:p>
        </w:tc>
        <w:tc>
          <w:tcPr>
            <w:tcW w:w="6237" w:type="dxa"/>
            <w:tcBorders>
              <w:top w:val="single" w:sz="4" w:space="0" w:color="auto"/>
              <w:left w:val="single" w:sz="6" w:space="0" w:color="auto"/>
              <w:bottom w:val="single" w:sz="6" w:space="0" w:color="auto"/>
              <w:right w:val="single" w:sz="6" w:space="0" w:color="auto"/>
            </w:tcBorders>
            <w:shd w:val="clear" w:color="auto" w:fill="FFFFFF" w:themeFill="background1"/>
          </w:tcPr>
          <w:p w:rsidR="00792033" w:rsidRDefault="00F775D8" w:rsidP="008C0F17">
            <w:pPr>
              <w:pStyle w:val="AnstrichTabelle"/>
              <w:numPr>
                <w:ilvl w:val="0"/>
                <w:numId w:val="14"/>
              </w:numPr>
              <w:spacing w:line="360" w:lineRule="auto"/>
              <w:jc w:val="left"/>
            </w:pPr>
            <w:r w:rsidRPr="00B6797C">
              <w:t>Stoff- und Energieumwandlung als Merkmale chemischer Reaktionen am Beispiel der Verbrennung (Oxidation) nennen und begründen</w:t>
            </w:r>
          </w:p>
          <w:p w:rsidR="00F775D8" w:rsidRDefault="00F775D8" w:rsidP="008C0F17">
            <w:pPr>
              <w:pStyle w:val="AnstrichTabelle"/>
              <w:numPr>
                <w:ilvl w:val="0"/>
                <w:numId w:val="14"/>
              </w:numPr>
              <w:spacing w:line="360" w:lineRule="auto"/>
              <w:jc w:val="left"/>
            </w:pPr>
            <w:r w:rsidRPr="00B6797C">
              <w:t>Reaktion von Nichtmetalloxiden mit Wasser als Herste</w:t>
            </w:r>
            <w:r w:rsidRPr="00B6797C">
              <w:t>l</w:t>
            </w:r>
            <w:r w:rsidRPr="00B6797C">
              <w:t>lungsmöglichkeit von Säuren beschreiben</w:t>
            </w:r>
          </w:p>
          <w:p w:rsidR="00F775D8" w:rsidRPr="00B6797C" w:rsidRDefault="00F775D8" w:rsidP="008C0F17">
            <w:pPr>
              <w:pStyle w:val="AnstrichTabelle"/>
              <w:numPr>
                <w:ilvl w:val="0"/>
                <w:numId w:val="14"/>
              </w:numPr>
              <w:spacing w:line="360" w:lineRule="auto"/>
              <w:jc w:val="left"/>
            </w:pPr>
            <w:r w:rsidRPr="00B6797C">
              <w:t>Reaktion von Metalloxiden mit Wasser als Herstellung</w:t>
            </w:r>
            <w:r w:rsidRPr="00B6797C">
              <w:t>s</w:t>
            </w:r>
            <w:r w:rsidRPr="00B6797C">
              <w:t xml:space="preserve">möglichkeit von Metallhydroxiden (Basen) beschreiben </w:t>
            </w:r>
          </w:p>
          <w:p w:rsidR="00B07A9E" w:rsidRDefault="00F775D8" w:rsidP="008C0F17">
            <w:pPr>
              <w:pStyle w:val="AnstrichTabelle"/>
              <w:numPr>
                <w:ilvl w:val="0"/>
                <w:numId w:val="14"/>
              </w:numPr>
              <w:spacing w:line="360" w:lineRule="auto"/>
              <w:jc w:val="left"/>
            </w:pPr>
            <w:r w:rsidRPr="00B6797C">
              <w:t>Nichtmetalle, Nichtmetalloxide, Säuren, Metalle, M</w:t>
            </w:r>
            <w:r w:rsidRPr="00B6797C">
              <w:t>e</w:t>
            </w:r>
            <w:r w:rsidRPr="00B6797C">
              <w:t xml:space="preserve">talloxide, Metallhydroxide und Salze systematisieren und auf die Herstellungsmöglichkeiten von </w:t>
            </w:r>
            <w:r>
              <w:t>Natrium</w:t>
            </w:r>
            <w:r w:rsidRPr="00B6797C">
              <w:t>sulfit übe</w:t>
            </w:r>
            <w:r w:rsidRPr="00B6797C">
              <w:t>r</w:t>
            </w:r>
            <w:r w:rsidRPr="00B6797C">
              <w:t>tragen</w:t>
            </w:r>
          </w:p>
          <w:p w:rsidR="00F775D8" w:rsidRPr="00B6797C" w:rsidRDefault="00F775D8" w:rsidP="008C0F17">
            <w:pPr>
              <w:pStyle w:val="AnstrichTabelle"/>
              <w:numPr>
                <w:ilvl w:val="0"/>
                <w:numId w:val="14"/>
              </w:numPr>
              <w:spacing w:line="360" w:lineRule="auto"/>
              <w:jc w:val="left"/>
            </w:pPr>
            <w:r w:rsidRPr="00B6797C">
              <w:t xml:space="preserve">chemische Sachverhalte unter Verwendung der Fach- und Zeichensprache beschreiben </w:t>
            </w:r>
          </w:p>
          <w:p w:rsidR="00F775D8" w:rsidRDefault="00F775D8" w:rsidP="008C0F17">
            <w:pPr>
              <w:pStyle w:val="AnstrichTabelle"/>
              <w:numPr>
                <w:ilvl w:val="0"/>
                <w:numId w:val="14"/>
              </w:numPr>
              <w:spacing w:line="360" w:lineRule="auto"/>
              <w:jc w:val="left"/>
            </w:pPr>
            <w:r w:rsidRPr="00B6797C">
              <w:t>Reaktionsgleichungen aufstellen und in der Fachsprache wiedergeben und interpretieren</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Pr>
          <w:p w:rsidR="001F7937" w:rsidRPr="001F7937" w:rsidRDefault="001F7937" w:rsidP="008C0F17">
            <w:pPr>
              <w:jc w:val="center"/>
              <w:rPr>
                <w:b/>
              </w:rPr>
            </w:pPr>
            <w:r w:rsidRPr="001F7937">
              <w:rPr>
                <w:b/>
              </w:rPr>
              <w:t>2</w:t>
            </w:r>
          </w:p>
          <w:p w:rsidR="001F7937" w:rsidRPr="001F7937" w:rsidRDefault="001F7937" w:rsidP="008C0F17">
            <w:pPr>
              <w:jc w:val="center"/>
              <w:rPr>
                <w:b/>
              </w:rPr>
            </w:pPr>
          </w:p>
          <w:p w:rsidR="008C0F17" w:rsidRDefault="008C0F17" w:rsidP="008C0F17">
            <w:pPr>
              <w:jc w:val="center"/>
              <w:rPr>
                <w:b/>
              </w:rPr>
            </w:pPr>
          </w:p>
          <w:p w:rsidR="001F7937" w:rsidRPr="001F7937" w:rsidRDefault="001F7937" w:rsidP="008C0F17">
            <w:pPr>
              <w:jc w:val="center"/>
              <w:rPr>
                <w:b/>
              </w:rPr>
            </w:pPr>
            <w:r w:rsidRPr="001F7937">
              <w:rPr>
                <w:b/>
              </w:rPr>
              <w:t>1</w:t>
            </w:r>
          </w:p>
          <w:p w:rsidR="001F7937" w:rsidRDefault="001F7937" w:rsidP="008C0F17">
            <w:pPr>
              <w:jc w:val="center"/>
              <w:rPr>
                <w:b/>
              </w:rPr>
            </w:pPr>
          </w:p>
          <w:p w:rsidR="001F7937" w:rsidRPr="001F7937" w:rsidRDefault="001F7937" w:rsidP="008C0F17">
            <w:pPr>
              <w:jc w:val="center"/>
              <w:rPr>
                <w:b/>
              </w:rPr>
            </w:pPr>
            <w:r w:rsidRPr="001F7937">
              <w:rPr>
                <w:b/>
              </w:rPr>
              <w:t>1</w:t>
            </w:r>
          </w:p>
          <w:p w:rsidR="008C0F17" w:rsidRDefault="008C0F17" w:rsidP="008C0F17">
            <w:pPr>
              <w:jc w:val="center"/>
              <w:rPr>
                <w:b/>
              </w:rPr>
            </w:pPr>
          </w:p>
          <w:p w:rsidR="001F7937" w:rsidRPr="001F7937" w:rsidRDefault="001F7937" w:rsidP="008C0F17">
            <w:pPr>
              <w:jc w:val="center"/>
              <w:rPr>
                <w:b/>
              </w:rPr>
            </w:pPr>
            <w:r w:rsidRPr="001F7937">
              <w:rPr>
                <w:b/>
              </w:rPr>
              <w:t>3</w:t>
            </w:r>
          </w:p>
          <w:p w:rsidR="008C0F17" w:rsidRDefault="008C0F17" w:rsidP="008C0F17">
            <w:pPr>
              <w:jc w:val="center"/>
              <w:rPr>
                <w:b/>
              </w:rPr>
            </w:pPr>
          </w:p>
          <w:p w:rsidR="001F7937" w:rsidRPr="001F7937" w:rsidRDefault="001F7937" w:rsidP="008C0F17">
            <w:pPr>
              <w:jc w:val="center"/>
              <w:rPr>
                <w:b/>
              </w:rPr>
            </w:pPr>
            <w:r w:rsidRPr="001F7937">
              <w:rPr>
                <w:b/>
              </w:rPr>
              <w:t>2</w:t>
            </w:r>
          </w:p>
          <w:p w:rsidR="008C0F17" w:rsidRDefault="008C0F17" w:rsidP="008C0F17">
            <w:pPr>
              <w:jc w:val="center"/>
              <w:rPr>
                <w:b/>
              </w:rPr>
            </w:pPr>
          </w:p>
          <w:p w:rsidR="001F7937" w:rsidRPr="001F7937" w:rsidRDefault="001F7937" w:rsidP="008C0F17">
            <w:pPr>
              <w:jc w:val="center"/>
              <w:rPr>
                <w:b/>
              </w:rPr>
            </w:pPr>
            <w:r w:rsidRPr="001F7937">
              <w:rPr>
                <w:b/>
              </w:rPr>
              <w:t>2</w:t>
            </w:r>
          </w:p>
          <w:p w:rsidR="008C0F17" w:rsidRDefault="008C0F17" w:rsidP="008C0F17">
            <w:pPr>
              <w:jc w:val="center"/>
              <w:rPr>
                <w:b/>
              </w:rPr>
            </w:pPr>
          </w:p>
          <w:p w:rsidR="008C0F17" w:rsidRDefault="008C0F17" w:rsidP="008C0F17">
            <w:pPr>
              <w:jc w:val="center"/>
              <w:rPr>
                <w:b/>
              </w:rPr>
            </w:pPr>
          </w:p>
          <w:p w:rsidR="001F7937" w:rsidRPr="001F7937" w:rsidRDefault="001F7937" w:rsidP="008C0F17">
            <w:pPr>
              <w:jc w:val="center"/>
              <w:rPr>
                <w:b/>
              </w:rPr>
            </w:pPr>
            <w:r w:rsidRPr="001F7937">
              <w:rPr>
                <w:b/>
              </w:rPr>
              <w:t>2</w:t>
            </w:r>
          </w:p>
        </w:tc>
      </w:tr>
      <w:tr w:rsidR="00792033" w:rsidTr="001F7937">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792033" w:rsidRPr="008C0F17" w:rsidRDefault="00792033" w:rsidP="001F7937">
            <w:pPr>
              <w:jc w:val="center"/>
              <w:rPr>
                <w:b/>
              </w:rPr>
            </w:pPr>
            <w:r w:rsidRPr="008C0F17">
              <w:rPr>
                <w:b/>
              </w:rPr>
              <w:t>b</w:t>
            </w:r>
          </w:p>
        </w:tc>
        <w:tc>
          <w:tcPr>
            <w:tcW w:w="6237" w:type="dxa"/>
            <w:tcBorders>
              <w:top w:val="single" w:sz="6" w:space="0" w:color="auto"/>
              <w:left w:val="single" w:sz="6" w:space="0" w:color="auto"/>
              <w:bottom w:val="single" w:sz="6" w:space="0" w:color="auto"/>
              <w:right w:val="single" w:sz="6" w:space="0" w:color="auto"/>
            </w:tcBorders>
            <w:shd w:val="clear" w:color="auto" w:fill="FFFFFF" w:themeFill="background1"/>
          </w:tcPr>
          <w:p w:rsidR="00792033" w:rsidRDefault="00F775D8" w:rsidP="008C0F17">
            <w:pPr>
              <w:pStyle w:val="AnstrichTabelle"/>
              <w:numPr>
                <w:ilvl w:val="0"/>
                <w:numId w:val="14"/>
              </w:numPr>
              <w:spacing w:line="360" w:lineRule="auto"/>
              <w:jc w:val="left"/>
            </w:pPr>
            <w:r w:rsidRPr="001F7937">
              <w:t xml:space="preserve">in diesem Kontext ausgewählte Laborgeräte </w:t>
            </w:r>
            <w:r w:rsidR="001F7937" w:rsidRPr="001F7937">
              <w:t>und Chem</w:t>
            </w:r>
            <w:r w:rsidR="001F7937" w:rsidRPr="001F7937">
              <w:t>i</w:t>
            </w:r>
            <w:r w:rsidR="001F7937" w:rsidRPr="001F7937">
              <w:t xml:space="preserve">kalien </w:t>
            </w:r>
            <w:r w:rsidRPr="001F7937">
              <w:t xml:space="preserve">benennen </w:t>
            </w:r>
          </w:p>
          <w:p w:rsidR="001F7937" w:rsidRDefault="001F7937" w:rsidP="008C0F17">
            <w:pPr>
              <w:pStyle w:val="AnstrichTabelle"/>
              <w:numPr>
                <w:ilvl w:val="0"/>
                <w:numId w:val="14"/>
              </w:numPr>
              <w:tabs>
                <w:tab w:val="num" w:pos="459"/>
              </w:tabs>
              <w:spacing w:line="360" w:lineRule="auto"/>
              <w:jc w:val="left"/>
            </w:pPr>
            <w:r>
              <w:t>Durchführung des Experimentes beschreiben</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Pr>
          <w:p w:rsidR="00792033" w:rsidRPr="001F7937" w:rsidRDefault="001F7937" w:rsidP="008C0F17">
            <w:pPr>
              <w:jc w:val="center"/>
              <w:rPr>
                <w:b/>
              </w:rPr>
            </w:pPr>
            <w:r w:rsidRPr="001F7937">
              <w:rPr>
                <w:b/>
              </w:rPr>
              <w:t>1</w:t>
            </w:r>
          </w:p>
          <w:p w:rsidR="008C0F17" w:rsidRDefault="008C0F17" w:rsidP="008C0F17">
            <w:pPr>
              <w:jc w:val="center"/>
              <w:rPr>
                <w:b/>
              </w:rPr>
            </w:pPr>
          </w:p>
          <w:p w:rsidR="001F7937" w:rsidRPr="001F7937" w:rsidRDefault="001F7937" w:rsidP="008C0F17">
            <w:pPr>
              <w:jc w:val="center"/>
              <w:rPr>
                <w:b/>
              </w:rPr>
            </w:pPr>
            <w:r w:rsidRPr="001F7937">
              <w:rPr>
                <w:b/>
              </w:rPr>
              <w:t>2</w:t>
            </w:r>
          </w:p>
        </w:tc>
      </w:tr>
      <w:tr w:rsidR="00792033" w:rsidTr="001F7937">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792033" w:rsidRPr="008C0F17" w:rsidRDefault="00792033" w:rsidP="001F7937">
            <w:pPr>
              <w:jc w:val="center"/>
              <w:rPr>
                <w:b/>
              </w:rPr>
            </w:pPr>
            <w:r w:rsidRPr="008C0F17">
              <w:rPr>
                <w:b/>
              </w:rPr>
              <w:t>c</w:t>
            </w:r>
          </w:p>
        </w:tc>
        <w:tc>
          <w:tcPr>
            <w:tcW w:w="6237" w:type="dxa"/>
            <w:tcBorders>
              <w:top w:val="single" w:sz="6" w:space="0" w:color="auto"/>
              <w:left w:val="single" w:sz="6" w:space="0" w:color="auto"/>
              <w:bottom w:val="single" w:sz="6" w:space="0" w:color="auto"/>
              <w:right w:val="single" w:sz="6" w:space="0" w:color="auto"/>
            </w:tcBorders>
            <w:shd w:val="clear" w:color="auto" w:fill="FFFFFF" w:themeFill="background1"/>
          </w:tcPr>
          <w:p w:rsidR="00792033" w:rsidRDefault="001F7937" w:rsidP="008C0F17">
            <w:pPr>
              <w:pStyle w:val="AnstrichTabelle"/>
              <w:numPr>
                <w:ilvl w:val="0"/>
                <w:numId w:val="14"/>
              </w:numPr>
              <w:spacing w:line="360" w:lineRule="auto"/>
              <w:jc w:val="left"/>
            </w:pPr>
            <w:r w:rsidRPr="00B6797C">
              <w:t>Experimente planen, selbstständig durchführen und au</w:t>
            </w:r>
            <w:r w:rsidRPr="00B6797C">
              <w:t>s</w:t>
            </w:r>
            <w:r w:rsidRPr="00B6797C">
              <w:t>werten</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Pr>
          <w:p w:rsidR="00792033" w:rsidRPr="001F7937" w:rsidRDefault="001F7937" w:rsidP="008C0F17">
            <w:pPr>
              <w:jc w:val="center"/>
              <w:rPr>
                <w:b/>
              </w:rPr>
            </w:pPr>
            <w:r w:rsidRPr="001F7937">
              <w:rPr>
                <w:b/>
              </w:rPr>
              <w:t>2 und 3</w:t>
            </w:r>
          </w:p>
        </w:tc>
      </w:tr>
      <w:tr w:rsidR="00792033" w:rsidTr="001F7937">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792033" w:rsidRPr="008C0F17" w:rsidRDefault="00792033" w:rsidP="001F7937">
            <w:pPr>
              <w:jc w:val="center"/>
              <w:rPr>
                <w:b/>
              </w:rPr>
            </w:pPr>
            <w:r w:rsidRPr="008C0F17">
              <w:rPr>
                <w:b/>
              </w:rPr>
              <w:t>d</w:t>
            </w:r>
          </w:p>
        </w:tc>
        <w:tc>
          <w:tcPr>
            <w:tcW w:w="6237" w:type="dxa"/>
            <w:tcBorders>
              <w:top w:val="single" w:sz="6" w:space="0" w:color="auto"/>
              <w:left w:val="single" w:sz="6" w:space="0" w:color="auto"/>
              <w:bottom w:val="single" w:sz="6" w:space="0" w:color="auto"/>
              <w:right w:val="single" w:sz="6" w:space="0" w:color="auto"/>
            </w:tcBorders>
            <w:shd w:val="clear" w:color="auto" w:fill="FFFFFF" w:themeFill="background1"/>
          </w:tcPr>
          <w:p w:rsidR="00792033" w:rsidRDefault="001F7937" w:rsidP="008C0F17">
            <w:pPr>
              <w:pStyle w:val="AnstrichTabelle"/>
              <w:numPr>
                <w:ilvl w:val="0"/>
                <w:numId w:val="14"/>
              </w:numPr>
              <w:spacing w:line="360" w:lineRule="auto"/>
              <w:jc w:val="left"/>
            </w:pPr>
            <w:r w:rsidRPr="00B6797C">
              <w:t>Bedeutung der Neutralisation in geeigneten Quellen r</w:t>
            </w:r>
            <w:r w:rsidRPr="00B6797C">
              <w:t>e</w:t>
            </w:r>
            <w:r w:rsidRPr="00B6797C">
              <w:t>cherchieren und unter ökologischen sowie ökonomischen Aspekten diskutieren</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Pr>
          <w:p w:rsidR="00792033" w:rsidRPr="001F7937" w:rsidRDefault="001F7937" w:rsidP="008C0F17">
            <w:pPr>
              <w:jc w:val="center"/>
              <w:rPr>
                <w:b/>
              </w:rPr>
            </w:pPr>
            <w:r w:rsidRPr="001F7937">
              <w:rPr>
                <w:b/>
              </w:rPr>
              <w:t>2</w:t>
            </w:r>
          </w:p>
        </w:tc>
      </w:tr>
    </w:tbl>
    <w:p w:rsidR="002D6648" w:rsidRPr="004A5573" w:rsidRDefault="002D6648" w:rsidP="004A5573">
      <w:pPr>
        <w:spacing w:before="120" w:after="120"/>
        <w:rPr>
          <w:rStyle w:val="Hyperlink"/>
          <w:rFonts w:ascii="Arial" w:hAnsi="Arial" w:cstheme="minorBidi"/>
          <w:color w:val="auto"/>
          <w:u w:val="none"/>
        </w:rPr>
      </w:pPr>
    </w:p>
    <w:sectPr w:rsidR="002D6648" w:rsidRPr="004A5573">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B0" w:rsidRDefault="00AE04B0" w:rsidP="00BE0FC0">
      <w:pPr>
        <w:spacing w:line="240" w:lineRule="auto"/>
      </w:pPr>
      <w:r>
        <w:separator/>
      </w:r>
    </w:p>
  </w:endnote>
  <w:endnote w:type="continuationSeparator" w:id="0">
    <w:p w:rsidR="00AE04B0" w:rsidRDefault="00AE04B0"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743B91" w:rsidRPr="00A12FAA" w:rsidRDefault="00CD08AB" w:rsidP="00743B91">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r w:rsidR="00743B91" w:rsidRPr="00A12FAA">
          <w:rPr>
            <w:sz w:val="18"/>
            <w:szCs w:val="18"/>
          </w:rPr>
          <w:t>Quelle: Bildungsserver Sachsen-Anhalt (http://www.bildung-lsa.de) | Lizenz: Creative Commons (CC BY-SA 3.0)</w:t>
        </w:r>
      </w:p>
      <w:p w:rsidR="00743B91" w:rsidRDefault="00743B91">
        <w:pPr>
          <w:pStyle w:val="Fuzeile"/>
        </w:pPr>
        <w:r>
          <w:tab/>
        </w:r>
        <w:r>
          <w:fldChar w:fldCharType="begin"/>
        </w:r>
        <w:r>
          <w:instrText>PAGE   \* MERGEFORMAT</w:instrText>
        </w:r>
        <w:r>
          <w:fldChar w:fldCharType="separate"/>
        </w:r>
        <w:r w:rsidR="00CD08AB">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B0" w:rsidRDefault="00AE04B0" w:rsidP="00BE0FC0">
      <w:pPr>
        <w:spacing w:line="240" w:lineRule="auto"/>
      </w:pPr>
      <w:r>
        <w:separator/>
      </w:r>
    </w:p>
  </w:footnote>
  <w:footnote w:type="continuationSeparator" w:id="0">
    <w:p w:rsidR="00AE04B0" w:rsidRDefault="00AE04B0" w:rsidP="00BE0FC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
    <w:nsid w:val="1D8A68BA"/>
    <w:multiLevelType w:val="hybridMultilevel"/>
    <w:tmpl w:val="DC925406"/>
    <w:lvl w:ilvl="0" w:tplc="B928AB6E">
      <w:start w:val="1"/>
      <w:numFmt w:val="lowerLetter"/>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80D684A"/>
    <w:multiLevelType w:val="multilevel"/>
    <w:tmpl w:val="E6C4913E"/>
    <w:numStyleLink w:val="Anstrich"/>
  </w:abstractNum>
  <w:abstractNum w:abstractNumId="5">
    <w:nsid w:val="4C16225A"/>
    <w:multiLevelType w:val="hybridMultilevel"/>
    <w:tmpl w:val="088AF692"/>
    <w:lvl w:ilvl="0" w:tplc="0407000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54382056"/>
    <w:multiLevelType w:val="hybridMultilevel"/>
    <w:tmpl w:val="1AC6A21C"/>
    <w:lvl w:ilvl="0" w:tplc="789A3D68">
      <w:start w:val="2"/>
      <w:numFmt w:val="bullet"/>
      <w:pStyle w:val="FormatvorlageUnteraufgabenMusterTransparentElfenbein"/>
      <w:lvlText w:val="–"/>
      <w:lvlJc w:val="left"/>
      <w:pPr>
        <w:tabs>
          <w:tab w:val="num" w:pos="357"/>
        </w:tabs>
        <w:ind w:left="357" w:hanging="357"/>
      </w:pPr>
      <w:rPr>
        <w:rFonts w:ascii="Arial" w:eastAsia="Times New Roman" w:hAnsi="Arial" w:hint="default"/>
      </w:rPr>
    </w:lvl>
    <w:lvl w:ilvl="1" w:tplc="04070003" w:tentative="1">
      <w:start w:val="1"/>
      <w:numFmt w:val="bullet"/>
      <w:lvlText w:val="o"/>
      <w:lvlJc w:val="left"/>
      <w:pPr>
        <w:tabs>
          <w:tab w:val="num" w:pos="1866"/>
        </w:tabs>
        <w:ind w:left="1866" w:hanging="360"/>
      </w:pPr>
      <w:rPr>
        <w:rFonts w:ascii="Courier New" w:hAnsi="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8">
    <w:nsid w:val="582A12D1"/>
    <w:multiLevelType w:val="hybridMultilevel"/>
    <w:tmpl w:val="426CBFE2"/>
    <w:lvl w:ilvl="0" w:tplc="0407000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A1F17C7"/>
    <w:multiLevelType w:val="multilevel"/>
    <w:tmpl w:val="E6C4913E"/>
    <w:styleLink w:val="Anstrich"/>
    <w:lvl w:ilvl="0">
      <w:start w:val="1"/>
      <w:numFmt w:val="bullet"/>
      <w:pStyle w:val="AnstrichTabelle"/>
      <w:lvlText w:val=""/>
      <w:lvlJc w:val="left"/>
      <w:pPr>
        <w:tabs>
          <w:tab w:val="num" w:pos="357"/>
        </w:tabs>
        <w:ind w:left="357" w:hanging="357"/>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39B5ECB"/>
    <w:multiLevelType w:val="hybridMultilevel"/>
    <w:tmpl w:val="DA62A4C4"/>
    <w:lvl w:ilvl="0" w:tplc="EC1A5C86">
      <w:numFmt w:val="bullet"/>
      <w:lvlText w:val="–"/>
      <w:lvlJc w:val="left"/>
      <w:pPr>
        <w:tabs>
          <w:tab w:val="num" w:pos="720"/>
        </w:tabs>
        <w:ind w:left="720" w:hanging="360"/>
      </w:pPr>
      <w:rPr>
        <w:rFonts w:ascii="Arial" w:hAnsi="Arial"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6"/>
  </w:num>
  <w:num w:numId="4">
    <w:abstractNumId w:val="10"/>
  </w:num>
  <w:num w:numId="5">
    <w:abstractNumId w:val="2"/>
  </w:num>
  <w:num w:numId="6">
    <w:abstractNumId w:val="12"/>
  </w:num>
  <w:num w:numId="7">
    <w:abstractNumId w:val="1"/>
  </w:num>
  <w:num w:numId="8">
    <w:abstractNumId w:val="9"/>
  </w:num>
  <w:num w:numId="9">
    <w:abstractNumId w:val="4"/>
  </w:num>
  <w:num w:numId="10">
    <w:abstractNumId w:val="8"/>
  </w:num>
  <w:num w:numId="11">
    <w:abstractNumId w:val="5"/>
  </w:num>
  <w:num w:numId="12">
    <w:abstractNumId w:val="7"/>
  </w:num>
  <w:num w:numId="13">
    <w:abstractNumId w:val="11"/>
  </w:num>
  <w:num w:numId="14">
    <w:abstractNumId w:val="4"/>
    <w:lvlOverride w:ilvl="0">
      <w:lvl w:ilvl="0">
        <w:start w:val="1"/>
        <w:numFmt w:val="bullet"/>
        <w:pStyle w:val="AnstrichTabelle"/>
        <w:lvlText w:val=""/>
        <w:lvlJc w:val="left"/>
        <w:pPr>
          <w:tabs>
            <w:tab w:val="num" w:pos="357"/>
          </w:tabs>
          <w:ind w:left="357" w:hanging="357"/>
        </w:pPr>
        <w:rPr>
          <w:rFonts w:ascii="Symbol" w:hAnsi="Symbol" w:hint="default"/>
          <w:sz w:val="22"/>
        </w:rPr>
      </w:lvl>
    </w:lvlOverride>
    <w:lvlOverride w:ilvl="1">
      <w:lvl w:ilvl="1">
        <w:start w:val="1"/>
        <w:numFmt w:val="bullet"/>
        <w:lvlText w:val="o"/>
        <w:lvlJc w:val="left"/>
        <w:pPr>
          <w:tabs>
            <w:tab w:val="num" w:pos="1440"/>
          </w:tabs>
          <w:ind w:left="1440" w:hanging="360"/>
        </w:pPr>
        <w:rPr>
          <w:rFonts w:ascii="Courier New" w:hAnsi="Courier New" w:cs="Courier New" w:hint="default"/>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5">
    <w:abstractNumId w:val="4"/>
    <w:lvlOverride w:ilvl="0">
      <w:lvl w:ilvl="0">
        <w:start w:val="1"/>
        <w:numFmt w:val="bullet"/>
        <w:pStyle w:val="AnstrichTabelle"/>
        <w:lvlText w:val=""/>
        <w:lvlJc w:val="left"/>
        <w:pPr>
          <w:tabs>
            <w:tab w:val="num" w:pos="357"/>
          </w:tabs>
          <w:ind w:left="357" w:hanging="357"/>
        </w:pPr>
        <w:rPr>
          <w:rFonts w:ascii="Symbol" w:hAnsi="Symbol" w:hint="default"/>
          <w:sz w:val="22"/>
        </w:rPr>
      </w:lvl>
    </w:lvlOverride>
    <w:lvlOverride w:ilvl="1">
      <w:lvl w:ilvl="1">
        <w:start w:val="1"/>
        <w:numFmt w:val="bullet"/>
        <w:lvlText w:val="o"/>
        <w:lvlJc w:val="left"/>
        <w:pPr>
          <w:tabs>
            <w:tab w:val="num" w:pos="1440"/>
          </w:tabs>
          <w:ind w:left="1440" w:hanging="360"/>
        </w:pPr>
        <w:rPr>
          <w:rFonts w:ascii="Courier New" w:hAnsi="Courier New" w:cs="Courier New" w:hint="default"/>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6">
    <w:abstractNumId w:val="4"/>
  </w:num>
  <w:num w:numId="17">
    <w:abstractNumId w:val="4"/>
  </w:num>
  <w:num w:numId="18">
    <w:abstractNumId w:val="4"/>
  </w:num>
  <w:num w:numId="19">
    <w:abstractNumId w:val="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7A"/>
    <w:rsid w:val="00035A21"/>
    <w:rsid w:val="00161628"/>
    <w:rsid w:val="001B55C9"/>
    <w:rsid w:val="001F6CA8"/>
    <w:rsid w:val="001F7937"/>
    <w:rsid w:val="002D6648"/>
    <w:rsid w:val="00332640"/>
    <w:rsid w:val="004A5573"/>
    <w:rsid w:val="00505ACF"/>
    <w:rsid w:val="005365DA"/>
    <w:rsid w:val="00637FD1"/>
    <w:rsid w:val="00653A8E"/>
    <w:rsid w:val="006B7024"/>
    <w:rsid w:val="00743B91"/>
    <w:rsid w:val="0075178A"/>
    <w:rsid w:val="00792033"/>
    <w:rsid w:val="00825F8C"/>
    <w:rsid w:val="0087284D"/>
    <w:rsid w:val="0088611F"/>
    <w:rsid w:val="008C0F17"/>
    <w:rsid w:val="00937509"/>
    <w:rsid w:val="00951CD0"/>
    <w:rsid w:val="009723ED"/>
    <w:rsid w:val="00A00020"/>
    <w:rsid w:val="00A45FAC"/>
    <w:rsid w:val="00AE04B0"/>
    <w:rsid w:val="00B07A9E"/>
    <w:rsid w:val="00B649B7"/>
    <w:rsid w:val="00BE0FC0"/>
    <w:rsid w:val="00C645A9"/>
    <w:rsid w:val="00C9497A"/>
    <w:rsid w:val="00CD08AB"/>
    <w:rsid w:val="00D76A90"/>
    <w:rsid w:val="00E26A57"/>
    <w:rsid w:val="00EF56A2"/>
    <w:rsid w:val="00F00703"/>
    <w:rsid w:val="00F64E81"/>
    <w:rsid w:val="00F775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paragraph" w:styleId="Listenabsatz">
    <w:name w:val="List Paragraph"/>
    <w:basedOn w:val="Standard"/>
    <w:uiPriority w:val="34"/>
    <w:qFormat/>
    <w:rsid w:val="004A5573"/>
    <w:pPr>
      <w:ind w:left="720"/>
      <w:contextualSpacing/>
    </w:pPr>
  </w:style>
  <w:style w:type="numbering" w:customStyle="1" w:styleId="Anstrich">
    <w:name w:val="Anstrich"/>
    <w:basedOn w:val="KeineListe"/>
    <w:rsid w:val="004A5573"/>
    <w:pPr>
      <w:numPr>
        <w:numId w:val="8"/>
      </w:numPr>
    </w:pPr>
  </w:style>
  <w:style w:type="paragraph" w:customStyle="1" w:styleId="AnstrichTabelle">
    <w:name w:val="Anstrich Tabelle"/>
    <w:basedOn w:val="Standard"/>
    <w:link w:val="AnstrichTabelleZchn"/>
    <w:rsid w:val="004A5573"/>
    <w:pPr>
      <w:numPr>
        <w:numId w:val="9"/>
      </w:numPr>
      <w:spacing w:line="240" w:lineRule="auto"/>
      <w:jc w:val="both"/>
    </w:pPr>
    <w:rPr>
      <w:rFonts w:eastAsia="Times New Roman" w:cs="Times New Roman"/>
      <w:szCs w:val="24"/>
      <w:lang w:eastAsia="de-DE"/>
    </w:rPr>
  </w:style>
  <w:style w:type="character" w:customStyle="1" w:styleId="AnstrichTabelleZchn">
    <w:name w:val="Anstrich Tabelle Zchn"/>
    <w:link w:val="AnstrichTabelle"/>
    <w:rsid w:val="004A5573"/>
    <w:rPr>
      <w:rFonts w:ascii="Arial" w:eastAsia="Times New Roman" w:hAnsi="Arial" w:cs="Times New Roman"/>
      <w:szCs w:val="24"/>
      <w:lang w:eastAsia="de-DE"/>
    </w:rPr>
  </w:style>
  <w:style w:type="paragraph" w:customStyle="1" w:styleId="FormatvorlageUnteraufgabenMusterTransparentElfenbein">
    <w:name w:val="Formatvorlage Unteraufgaben + Muster: Transparent (Elfenbein)"/>
    <w:basedOn w:val="Standard"/>
    <w:uiPriority w:val="99"/>
    <w:rsid w:val="00B07A9E"/>
    <w:pPr>
      <w:numPr>
        <w:numId w:val="12"/>
      </w:numPr>
    </w:pPr>
    <w:rPr>
      <w:rFonts w:eastAsia="Times New Roman" w:cs="Times New Roman"/>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paragraph" w:styleId="Listenabsatz">
    <w:name w:val="List Paragraph"/>
    <w:basedOn w:val="Standard"/>
    <w:uiPriority w:val="34"/>
    <w:qFormat/>
    <w:rsid w:val="004A5573"/>
    <w:pPr>
      <w:ind w:left="720"/>
      <w:contextualSpacing/>
    </w:pPr>
  </w:style>
  <w:style w:type="numbering" w:customStyle="1" w:styleId="Anstrich">
    <w:name w:val="Anstrich"/>
    <w:basedOn w:val="KeineListe"/>
    <w:rsid w:val="004A5573"/>
    <w:pPr>
      <w:numPr>
        <w:numId w:val="8"/>
      </w:numPr>
    </w:pPr>
  </w:style>
  <w:style w:type="paragraph" w:customStyle="1" w:styleId="AnstrichTabelle">
    <w:name w:val="Anstrich Tabelle"/>
    <w:basedOn w:val="Standard"/>
    <w:link w:val="AnstrichTabelleZchn"/>
    <w:rsid w:val="004A5573"/>
    <w:pPr>
      <w:numPr>
        <w:numId w:val="9"/>
      </w:numPr>
      <w:spacing w:line="240" w:lineRule="auto"/>
      <w:jc w:val="both"/>
    </w:pPr>
    <w:rPr>
      <w:rFonts w:eastAsia="Times New Roman" w:cs="Times New Roman"/>
      <w:szCs w:val="24"/>
      <w:lang w:eastAsia="de-DE"/>
    </w:rPr>
  </w:style>
  <w:style w:type="character" w:customStyle="1" w:styleId="AnstrichTabelleZchn">
    <w:name w:val="Anstrich Tabelle Zchn"/>
    <w:link w:val="AnstrichTabelle"/>
    <w:rsid w:val="004A5573"/>
    <w:rPr>
      <w:rFonts w:ascii="Arial" w:eastAsia="Times New Roman" w:hAnsi="Arial" w:cs="Times New Roman"/>
      <w:szCs w:val="24"/>
      <w:lang w:eastAsia="de-DE"/>
    </w:rPr>
  </w:style>
  <w:style w:type="paragraph" w:customStyle="1" w:styleId="FormatvorlageUnteraufgabenMusterTransparentElfenbein">
    <w:name w:val="Formatvorlage Unteraufgaben + Muster: Transparent (Elfenbein)"/>
    <w:basedOn w:val="Standard"/>
    <w:uiPriority w:val="99"/>
    <w:rsid w:val="00B07A9E"/>
    <w:pPr>
      <w:numPr>
        <w:numId w:val="12"/>
      </w:numPr>
    </w:pPr>
    <w:rPr>
      <w:rFonts w:eastAsia="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sa/3.0/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matthias.poetter@lisa.mb.sachsen-anhalt.de" TargetMode="External"/><Relationship Id="rId14" Type="http://schemas.openxmlformats.org/officeDocument/2006/relationships/image" Target="media/image4.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2472C-9AD5-454A-9784-94FA9AE97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5274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Neubauer, Andrea</cp:lastModifiedBy>
  <cp:revision>5</cp:revision>
  <cp:lastPrinted>2016-06-23T13:18:00Z</cp:lastPrinted>
  <dcterms:created xsi:type="dcterms:W3CDTF">2016-07-04T10:08:00Z</dcterms:created>
  <dcterms:modified xsi:type="dcterms:W3CDTF">2016-08-08T13:17:00Z</dcterms:modified>
</cp:coreProperties>
</file>