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7" w:rsidRDefault="0057098B">
      <w:pPr>
        <w:pStyle w:val="Standard1"/>
        <w:autoSpaceDE w:val="0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Themenkomplex: Musik im Medienkontext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  <w:sz w:val="32"/>
          <w:szCs w:val="32"/>
        </w:rPr>
      </w:pPr>
    </w:p>
    <w:p w:rsidR="00636877" w:rsidRDefault="0057098B">
      <w:pPr>
        <w:pStyle w:val="Standard1"/>
        <w:autoSpaceDE w:val="0"/>
      </w:pPr>
      <w:bookmarkStart w:id="1" w:name="OLE_LINK5"/>
      <w:r>
        <w:rPr>
          <w:rFonts w:ascii="Cambria" w:eastAsia="Cambria" w:hAnsi="Cambria" w:cs="Cambria"/>
          <w:sz w:val="32"/>
          <w:szCs w:val="32"/>
        </w:rPr>
        <w:t>Musik in der DDR – Ein Balanceakt zwischen Anpassungsdruck und Kunstfreiheit?</w:t>
      </w:r>
    </w:p>
    <w:bookmarkEnd w:id="1"/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autoSpaceDE w:val="0"/>
      </w:pPr>
      <w:r>
        <w:rPr>
          <w:rFonts w:ascii="Cambria" w:eastAsia="Cambria" w:hAnsi="Cambria" w:cs="Cambria"/>
        </w:rPr>
        <w:t xml:space="preserve">Fragen zu </w:t>
      </w:r>
      <w:r>
        <w:rPr>
          <w:rFonts w:ascii="Cambria" w:eastAsia="Cambria" w:hAnsi="Cambria" w:cs="Cambria"/>
          <w:b/>
          <w:bCs/>
        </w:rPr>
        <w:t>Q1</w:t>
      </w:r>
      <w:r>
        <w:rPr>
          <w:rFonts w:ascii="Cambria" w:eastAsia="Cambria" w:hAnsi="Cambria" w:cs="Cambria"/>
        </w:rPr>
        <w:t>: Spielerlaubnis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numPr>
          <w:ilvl w:val="0"/>
          <w:numId w:val="2"/>
        </w:numPr>
        <w:autoSpaceDE w:val="0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Besc</w:t>
      </w:r>
      <w:r w:rsidR="00983CE4">
        <w:rPr>
          <w:rFonts w:ascii="Cambria" w:eastAsia="Cambria" w:hAnsi="Cambria" w:cs="Cambria"/>
        </w:rPr>
        <w:t>hreibe den Inhalt des Dokuments.</w:t>
      </w:r>
    </w:p>
    <w:p w:rsidR="00636877" w:rsidRDefault="0057098B">
      <w:pPr>
        <w:pStyle w:val="Standard1"/>
        <w:numPr>
          <w:ilvl w:val="0"/>
          <w:numId w:val="1"/>
        </w:numPr>
        <w:autoSpaceDE w:val="0"/>
        <w:ind w:firstLine="0"/>
      </w:pPr>
      <w:r>
        <w:rPr>
          <w:rFonts w:ascii="Cambria" w:eastAsia="Cambria" w:hAnsi="Cambria" w:cs="Cambria"/>
        </w:rPr>
        <w:t xml:space="preserve">An welchen Stellen des Dokuments wird die Kunstfreiheit reglementiert bzw. gestört? </w:t>
      </w:r>
      <w:r w:rsidR="00983CE4">
        <w:rPr>
          <w:rFonts w:ascii="Cambria" w:eastAsia="Cambria" w:hAnsi="Cambria" w:cs="Cambria"/>
        </w:rPr>
        <w:t>Nimm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Q2 </w:t>
      </w:r>
      <w:r>
        <w:rPr>
          <w:rFonts w:ascii="Cambria" w:eastAsia="Cambria" w:hAnsi="Cambria" w:cs="Cambria"/>
        </w:rPr>
        <w:t>zu Hilfe – überlege genau</w:t>
      </w:r>
      <w:r w:rsidR="00106866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was Q2 für ein Dokument ist</w:t>
      </w:r>
      <w:r w:rsidR="00983CE4">
        <w:rPr>
          <w:rFonts w:ascii="Cambria" w:eastAsia="Cambria" w:hAnsi="Cambria" w:cs="Cambria"/>
        </w:rPr>
        <w:t>.</w:t>
      </w:r>
    </w:p>
    <w:p w:rsidR="00636877" w:rsidRDefault="0057098B">
      <w:pPr>
        <w:pStyle w:val="Standard1"/>
        <w:numPr>
          <w:ilvl w:val="0"/>
          <w:numId w:val="1"/>
        </w:numPr>
        <w:autoSpaceDE w:val="0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Welche Ziele verfolgt die DDR mit diesen Dokumenten? Begründe dei</w:t>
      </w:r>
      <w:r w:rsidR="00446F97">
        <w:rPr>
          <w:rFonts w:ascii="Cambria" w:eastAsia="Cambria" w:hAnsi="Cambria" w:cs="Cambria"/>
        </w:rPr>
        <w:t>ne Antwort</w:t>
      </w:r>
      <w:r w:rsidR="00983CE4">
        <w:rPr>
          <w:rFonts w:ascii="Cambria" w:eastAsia="Cambria" w:hAnsi="Cambria" w:cs="Cambria"/>
        </w:rPr>
        <w:t xml:space="preserve"> mit Belegen im Text.</w:t>
      </w:r>
    </w:p>
    <w:p w:rsidR="00636877" w:rsidRDefault="0057098B">
      <w:pPr>
        <w:pStyle w:val="Standard1"/>
        <w:numPr>
          <w:ilvl w:val="0"/>
          <w:numId w:val="1"/>
        </w:numPr>
        <w:autoSpaceDE w:val="0"/>
        <w:ind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Beurteile die Auswirkung der Dokum</w:t>
      </w:r>
      <w:r w:rsidR="00983CE4">
        <w:rPr>
          <w:rFonts w:ascii="Cambria" w:eastAsia="Cambria" w:hAnsi="Cambria" w:cs="Cambria"/>
        </w:rPr>
        <w:t>ente auf den Beruf des Musikers.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autoSpaceDE w:val="0"/>
      </w:pPr>
      <w:r>
        <w:rPr>
          <w:rFonts w:ascii="Cambria" w:eastAsia="Cambria" w:hAnsi="Cambria" w:cs="Cambria"/>
        </w:rPr>
        <w:t xml:space="preserve">Fragen zu </w:t>
      </w:r>
      <w:r w:rsidRPr="00FA40EB">
        <w:rPr>
          <w:rFonts w:ascii="Cambria" w:eastAsia="Cambria" w:hAnsi="Cambria" w:cs="Cambria"/>
          <w:b/>
          <w:bCs/>
        </w:rPr>
        <w:t xml:space="preserve">Musiktitel </w:t>
      </w:r>
      <w:r w:rsidR="00B534FF" w:rsidRPr="00B534FF">
        <w:rPr>
          <w:rFonts w:ascii="Cambria" w:eastAsia="Cambria" w:hAnsi="Cambria" w:cs="Cambria"/>
          <w:bCs/>
        </w:rPr>
        <w:t xml:space="preserve">(Link im Musikkoffer) </w:t>
      </w:r>
      <w:r w:rsidRPr="00B534FF">
        <w:rPr>
          <w:rFonts w:ascii="Cambria" w:eastAsia="Cambria" w:hAnsi="Cambria" w:cs="Cambria"/>
          <w:bCs/>
        </w:rPr>
        <w:t>und</w:t>
      </w:r>
      <w:r w:rsidRPr="00FA40EB">
        <w:rPr>
          <w:rFonts w:ascii="Cambria" w:eastAsia="Cambria" w:hAnsi="Cambria" w:cs="Cambria"/>
          <w:b/>
          <w:bCs/>
        </w:rPr>
        <w:t xml:space="preserve"> Text Q3</w:t>
      </w:r>
      <w:r w:rsidR="00FA40EB">
        <w:rPr>
          <w:rFonts w:ascii="Cambria" w:eastAsia="Cambria" w:hAnsi="Cambria" w:cs="Cambria"/>
          <w:bCs/>
        </w:rPr>
        <w:t xml:space="preserve">: </w:t>
      </w:r>
      <w:r w:rsidR="00141B98" w:rsidRPr="00141B98">
        <w:rPr>
          <w:rFonts w:ascii="Cambria" w:eastAsia="Cambria" w:hAnsi="Cambria" w:cs="Cambria"/>
          <w:i/>
        </w:rPr>
        <w:t>Unter einen Hut</w:t>
      </w:r>
      <w:r w:rsidR="000E0A65"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 xml:space="preserve"> </w:t>
      </w:r>
      <w:r w:rsidR="00141B98"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Oktoberklub</w:t>
      </w:r>
      <w:r w:rsidR="00141B98">
        <w:rPr>
          <w:rFonts w:ascii="Cambria" w:eastAsia="Cambria" w:hAnsi="Cambria" w:cs="Cambria"/>
        </w:rPr>
        <w:t>“</w:t>
      </w:r>
      <w:r>
        <w:rPr>
          <w:rFonts w:ascii="Cambria" w:eastAsia="Cambria" w:hAnsi="Cambria" w:cs="Cambria"/>
        </w:rPr>
        <w:t xml:space="preserve"> 1985 </w:t>
      </w:r>
      <w:r>
        <w:rPr>
          <w:rFonts w:ascii="Cambria" w:eastAsia="Cambria" w:hAnsi="Cambria" w:cs="Cambria"/>
          <w:b/>
          <w:bCs/>
        </w:rPr>
        <w:t xml:space="preserve"> 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  <w:b/>
          <w:bCs/>
        </w:rPr>
      </w:pPr>
    </w:p>
    <w:p w:rsidR="00636877" w:rsidRDefault="0057098B">
      <w:pPr>
        <w:pStyle w:val="Standard1"/>
        <w:autoSpaceDE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1) Beschreibe die musikalische Gestaltung (Melodie, Rhythmus, Tem</w:t>
      </w:r>
      <w:r w:rsidR="00141B98">
        <w:rPr>
          <w:rFonts w:ascii="Cambria" w:eastAsia="Cambria" w:hAnsi="Cambria" w:cs="Cambria"/>
        </w:rPr>
        <w:t xml:space="preserve">po, Instrumente, Charakter,...). </w:t>
      </w:r>
      <w:r>
        <w:rPr>
          <w:rFonts w:ascii="Cambria" w:eastAsia="Cambria" w:hAnsi="Cambria" w:cs="Cambria"/>
        </w:rPr>
        <w:t>Um was für ein Genre handelt es sich?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autoSpaceDE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2) Erkläre die verwendeten sprachlichen Bilder. Was f</w:t>
      </w:r>
      <w:r w:rsidR="00106866">
        <w:rPr>
          <w:rFonts w:ascii="Cambria" w:eastAsia="Cambria" w:hAnsi="Cambria" w:cs="Cambria"/>
        </w:rPr>
        <w:t>ür eine Geschichte wird erzählt?</w:t>
      </w:r>
    </w:p>
    <w:p w:rsidR="00636877" w:rsidRDefault="0057098B">
      <w:pPr>
        <w:pStyle w:val="Standard1"/>
        <w:autoSpaceDE w:val="0"/>
      </w:pPr>
      <w:r>
        <w:rPr>
          <w:rFonts w:ascii="Cambria" w:eastAsia="Cambria" w:hAnsi="Cambria" w:cs="Cambria"/>
        </w:rPr>
        <w:t>B</w:t>
      </w:r>
      <w:r w:rsidR="00141B98">
        <w:rPr>
          <w:rFonts w:ascii="Cambria" w:eastAsia="Cambria" w:hAnsi="Cambria" w:cs="Cambria"/>
        </w:rPr>
        <w:t>eachte den historischen Kontext</w:t>
      </w:r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b/>
          <w:bCs/>
        </w:rPr>
        <w:t>Q4</w:t>
      </w:r>
      <w:r>
        <w:rPr>
          <w:rFonts w:ascii="Cambria" w:eastAsia="Cambria" w:hAnsi="Cambria" w:cs="Cambria"/>
        </w:rPr>
        <w:t>)</w:t>
      </w:r>
      <w:r w:rsidR="00141B98">
        <w:rPr>
          <w:rFonts w:ascii="Cambria" w:eastAsia="Cambria" w:hAnsi="Cambria" w:cs="Cambria"/>
        </w:rPr>
        <w:t>.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autoSpaceDE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3) Begründe, an wen sich die Musik richtet u</w:t>
      </w:r>
      <w:r w:rsidR="00106866">
        <w:rPr>
          <w:rFonts w:ascii="Cambria" w:eastAsia="Cambria" w:hAnsi="Cambria" w:cs="Cambria"/>
        </w:rPr>
        <w:t>nd welchen Zweck diese verfolgt.</w:t>
      </w: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636877">
      <w:pPr>
        <w:pStyle w:val="Standard1"/>
        <w:autoSpaceDE w:val="0"/>
        <w:rPr>
          <w:rFonts w:ascii="Cambria" w:eastAsia="Cambria" w:hAnsi="Cambria" w:cs="Cambria"/>
        </w:rPr>
      </w:pPr>
    </w:p>
    <w:p w:rsidR="00636877" w:rsidRDefault="0057098B">
      <w:pPr>
        <w:pStyle w:val="Standard1"/>
        <w:autoSpaceDE w:val="0"/>
        <w:jc w:val="both"/>
      </w:pPr>
      <w:r>
        <w:rPr>
          <w:rFonts w:ascii="Cambria" w:eastAsia="Cambria" w:hAnsi="Cambria" w:cs="Cambria"/>
          <w:b/>
          <w:bCs/>
        </w:rPr>
        <w:t>Q4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z w:val="32"/>
          <w:szCs w:val="32"/>
        </w:rPr>
        <w:t>Der NATO-Doppelbeschluss</w:t>
      </w:r>
    </w:p>
    <w:p w:rsidR="00636877" w:rsidRDefault="0057098B">
      <w:pPr>
        <w:pStyle w:val="Standard1"/>
        <w:autoSpaceDE w:val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Der Nato-Doppelbeschluss vom 12. Dezember 1979 war ein</w:t>
      </w:r>
      <w:r w:rsidR="00106866">
        <w:rPr>
          <w:rFonts w:ascii="Cambria" w:eastAsia="Cambria" w:hAnsi="Cambria" w:cs="Cambria"/>
        </w:rPr>
        <w:t xml:space="preserve">e Reaktion auf die neuen SS-20-Raketen </w:t>
      </w:r>
      <w:r>
        <w:rPr>
          <w:rFonts w:ascii="Cambria" w:eastAsia="Cambria" w:hAnsi="Cambria" w:cs="Cambria"/>
        </w:rPr>
        <w:t>(atomare Mittelstreckenraketen) der</w:t>
      </w:r>
      <w:r w:rsidR="00106866">
        <w:rPr>
          <w:rFonts w:ascii="Cambria" w:eastAsia="Cambria" w:hAnsi="Cambria" w:cs="Cambria"/>
        </w:rPr>
        <w:t xml:space="preserve"> Sowjetunion. Bundeskanzler Helmut </w:t>
      </w:r>
      <w:r>
        <w:rPr>
          <w:rFonts w:ascii="Cambria" w:eastAsia="Cambria" w:hAnsi="Cambria" w:cs="Cambria"/>
        </w:rPr>
        <w:t>Schmidt fürchtete um</w:t>
      </w:r>
      <w:r w:rsidR="00106866">
        <w:rPr>
          <w:rFonts w:ascii="Cambria" w:eastAsia="Cambria" w:hAnsi="Cambria" w:cs="Cambria"/>
        </w:rPr>
        <w:t xml:space="preserve"> das strategische Gleichgewicht in Europa. Ziel </w:t>
      </w:r>
      <w:r>
        <w:rPr>
          <w:rFonts w:ascii="Cambria" w:eastAsia="Cambria" w:hAnsi="Cambria" w:cs="Cambria"/>
        </w:rPr>
        <w:t>war die Station</w:t>
      </w:r>
      <w:r w:rsidR="00341FEE">
        <w:rPr>
          <w:rFonts w:ascii="Cambria" w:eastAsia="Cambria" w:hAnsi="Cambria" w:cs="Cambria"/>
        </w:rPr>
        <w:t>ierung amerikanischer Atomraketen</w:t>
      </w:r>
      <w:r>
        <w:rPr>
          <w:rFonts w:ascii="Cambria" w:eastAsia="Cambria" w:hAnsi="Cambria" w:cs="Cambria"/>
        </w:rPr>
        <w:t xml:space="preserve"> auf dem Gebiet der BRD</w:t>
      </w:r>
      <w:r w:rsidR="00106866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um das Gleichg</w:t>
      </w:r>
      <w:r w:rsidR="00341FEE">
        <w:rPr>
          <w:rFonts w:ascii="Cambria" w:eastAsia="Cambria" w:hAnsi="Cambria" w:cs="Cambria"/>
        </w:rPr>
        <w:t>ewicht wieder</w:t>
      </w:r>
      <w:r>
        <w:rPr>
          <w:rFonts w:ascii="Cambria" w:eastAsia="Cambria" w:hAnsi="Cambria" w:cs="Cambria"/>
        </w:rPr>
        <w:t>herzustellen. Zunächst waren mit der Sowjetunion Verhandlungen um den Abbau der Raketen vorgesehen.</w:t>
      </w:r>
    </w:p>
    <w:p w:rsidR="00330731" w:rsidRDefault="0057098B" w:rsidP="00141B98">
      <w:pPr>
        <w:pStyle w:val="Standard1"/>
        <w:autoSpaceDE w:val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Die Verhandlungen kamen jedo</w:t>
      </w:r>
      <w:r w:rsidR="00106866">
        <w:rPr>
          <w:rFonts w:ascii="Cambria" w:eastAsia="Cambria" w:hAnsi="Cambria" w:cs="Cambria"/>
        </w:rPr>
        <w:t>ch nie zustande. Mit der Wahl von Ronal</w:t>
      </w:r>
      <w:r w:rsidR="00141B98">
        <w:rPr>
          <w:rFonts w:ascii="Cambria" w:eastAsia="Cambria" w:hAnsi="Cambria" w:cs="Cambria"/>
        </w:rPr>
        <w:t>d Reagan, einem republikanischen</w:t>
      </w:r>
      <w:r w:rsidR="00106866">
        <w:rPr>
          <w:rFonts w:ascii="Cambria" w:eastAsia="Cambria" w:hAnsi="Cambria" w:cs="Cambria"/>
        </w:rPr>
        <w:t xml:space="preserve"> Hardliner, der für eine kompromisslose Auf</w:t>
      </w:r>
      <w:r w:rsidR="00330731">
        <w:rPr>
          <w:rFonts w:ascii="Cambria" w:eastAsia="Cambria" w:hAnsi="Cambria" w:cs="Cambria"/>
        </w:rPr>
        <w:t xml:space="preserve">rüstung stand, zum Präsidenten der USA im Jahr 1881 </w:t>
      </w:r>
      <w:r>
        <w:rPr>
          <w:rFonts w:ascii="Cambria" w:eastAsia="Cambria" w:hAnsi="Cambria" w:cs="Cambria"/>
        </w:rPr>
        <w:t xml:space="preserve">und dem Einmarsch </w:t>
      </w:r>
      <w:r w:rsidR="00106866">
        <w:rPr>
          <w:rFonts w:ascii="Cambria" w:eastAsia="Cambria" w:hAnsi="Cambria" w:cs="Cambria"/>
        </w:rPr>
        <w:t>der Sowjets 1979 in Afghanistan</w:t>
      </w:r>
      <w:r>
        <w:rPr>
          <w:rFonts w:ascii="Cambria" w:eastAsia="Cambria" w:hAnsi="Cambria" w:cs="Cambria"/>
        </w:rPr>
        <w:t xml:space="preserve"> waren alle Hoffnungen </w:t>
      </w:r>
      <w:r w:rsidR="00330731">
        <w:rPr>
          <w:rFonts w:ascii="Cambria" w:eastAsia="Cambria" w:hAnsi="Cambria" w:cs="Cambria"/>
        </w:rPr>
        <w:t>auf eine Abrüstung zerschlagen.</w:t>
      </w:r>
    </w:p>
    <w:p w:rsidR="00636877" w:rsidRDefault="0057098B" w:rsidP="00141B98">
      <w:pPr>
        <w:pStyle w:val="Standard1"/>
        <w:autoSpaceDE w:val="0"/>
        <w:jc w:val="both"/>
      </w:pPr>
      <w:r>
        <w:rPr>
          <w:rFonts w:ascii="Cambria" w:eastAsia="Cambria" w:hAnsi="Cambria" w:cs="Cambria"/>
        </w:rPr>
        <w:t>Als Reaktion auf die weitere Aufrüstung entsta</w:t>
      </w:r>
      <w:r w:rsidR="00106866">
        <w:rPr>
          <w:rFonts w:ascii="Cambria" w:eastAsia="Cambria" w:hAnsi="Cambria" w:cs="Cambria"/>
        </w:rPr>
        <w:t xml:space="preserve">nd eine neue Friedensbewegung, </w:t>
      </w:r>
      <w:r>
        <w:rPr>
          <w:rFonts w:ascii="Cambria" w:eastAsia="Cambria" w:hAnsi="Cambria" w:cs="Cambria"/>
        </w:rPr>
        <w:t>die sich au</w:t>
      </w:r>
      <w:r w:rsidR="00106866">
        <w:rPr>
          <w:rFonts w:ascii="Cambria" w:eastAsia="Cambria" w:hAnsi="Cambria" w:cs="Cambria"/>
        </w:rPr>
        <w:t>s Alternativbewegungen der 68er-</w:t>
      </w:r>
      <w:r>
        <w:rPr>
          <w:rFonts w:ascii="Cambria" w:eastAsia="Cambria" w:hAnsi="Cambria" w:cs="Cambria"/>
        </w:rPr>
        <w:t xml:space="preserve">Generation speiste. Teilweise bis zu 100.000 </w:t>
      </w:r>
      <w:r w:rsidR="006E6D39">
        <w:rPr>
          <w:rFonts w:ascii="Cambria" w:eastAsia="Cambria" w:hAnsi="Cambria" w:cs="Cambria"/>
        </w:rPr>
        <w:t xml:space="preserve">Menschen </w:t>
      </w:r>
      <w:r>
        <w:rPr>
          <w:rFonts w:ascii="Cambria" w:eastAsia="Cambria" w:hAnsi="Cambria" w:cs="Cambria"/>
        </w:rPr>
        <w:t>fanden sich bei den Großdemonstrationen zusammen. Die Proteste fanden jedoch kein politisches Gehör. Im November 1983 billigte der</w:t>
      </w:r>
      <w:r w:rsidR="00106866">
        <w:t xml:space="preserve"> </w:t>
      </w:r>
      <w:r>
        <w:rPr>
          <w:rFonts w:ascii="Cambria" w:eastAsia="Cambria" w:hAnsi="Cambria" w:cs="Cambria"/>
        </w:rPr>
        <w:t>Bundestag die Stationierung d</w:t>
      </w:r>
      <w:r w:rsidR="00330731">
        <w:rPr>
          <w:rFonts w:ascii="Cambria" w:eastAsia="Cambria" w:hAnsi="Cambria" w:cs="Cambria"/>
        </w:rPr>
        <w:t>er amerikanischen Pershing-II-</w:t>
      </w:r>
      <w:r>
        <w:rPr>
          <w:rFonts w:ascii="Cambria" w:eastAsia="Cambria" w:hAnsi="Cambria" w:cs="Cambria"/>
        </w:rPr>
        <w:t>Raketen.</w:t>
      </w:r>
    </w:p>
    <w:sectPr w:rsidR="00636877" w:rsidSect="00C96355">
      <w:headerReference w:type="default" r:id="rId7"/>
      <w:footerReference w:type="default" r:id="rId8"/>
      <w:pgSz w:w="11906" w:h="16838"/>
      <w:pgMar w:top="1134" w:right="1134" w:bottom="1134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FB" w:rsidRDefault="00C807FB">
      <w:r>
        <w:separator/>
      </w:r>
    </w:p>
  </w:endnote>
  <w:endnote w:type="continuationSeparator" w:id="0">
    <w:p w:rsidR="00C807FB" w:rsidRDefault="00C8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FB" w:rsidRPr="00C807FB" w:rsidRDefault="00C807FB" w:rsidP="00C807FB">
    <w:pPr>
      <w:pStyle w:val="Fuzeile"/>
      <w:jc w:val="right"/>
      <w:rPr>
        <w:color w:val="808080" w:themeColor="background1" w:themeShade="80"/>
      </w:rPr>
    </w:pPr>
    <w:r w:rsidRPr="00C807FB">
      <w:rPr>
        <w:color w:val="808080" w:themeColor="background1" w:themeShade="80"/>
      </w:rPr>
      <w:t>Autor: Benjamin Fischer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FB" w:rsidRDefault="00C807FB">
      <w:r>
        <w:rPr>
          <w:color w:val="000000"/>
        </w:rPr>
        <w:separator/>
      </w:r>
    </w:p>
  </w:footnote>
  <w:footnote w:type="continuationSeparator" w:id="0">
    <w:p w:rsidR="00C807FB" w:rsidRDefault="00C807F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FB" w:rsidRDefault="00C807FB">
    <w:pPr>
      <w:pStyle w:val="Kopfzeile"/>
    </w:pPr>
    <w:r w:rsidRPr="00C807FB">
      <w:rPr>
        <w:noProof/>
        <w:lang w:eastAsia="de-DE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4520777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3081"/>
    <w:multiLevelType w:val="multilevel"/>
    <w:tmpl w:val="00B8C97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oNotTrackMove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36877"/>
    <w:rsid w:val="000E0A65"/>
    <w:rsid w:val="00106866"/>
    <w:rsid w:val="00141B98"/>
    <w:rsid w:val="0015695A"/>
    <w:rsid w:val="003038F7"/>
    <w:rsid w:val="00330731"/>
    <w:rsid w:val="00341FEE"/>
    <w:rsid w:val="00446F97"/>
    <w:rsid w:val="0057098B"/>
    <w:rsid w:val="00581318"/>
    <w:rsid w:val="00636877"/>
    <w:rsid w:val="00677205"/>
    <w:rsid w:val="006E6D39"/>
    <w:rsid w:val="007E62B5"/>
    <w:rsid w:val="00983CE4"/>
    <w:rsid w:val="00B043A7"/>
    <w:rsid w:val="00B534FF"/>
    <w:rsid w:val="00BA6A3B"/>
    <w:rsid w:val="00C807FB"/>
    <w:rsid w:val="00C96355"/>
    <w:rsid w:val="00CF5369"/>
    <w:rsid w:val="00DF42CB"/>
    <w:rsid w:val="00EE474B"/>
    <w:rsid w:val="00FA40E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35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rd1">
    <w:name w:val="Standard1"/>
    <w:rsid w:val="00C96355"/>
  </w:style>
  <w:style w:type="paragraph" w:customStyle="1" w:styleId="Heading">
    <w:name w:val="Heading"/>
    <w:basedOn w:val="Standard1"/>
    <w:next w:val="Textbody"/>
    <w:rsid w:val="00C9635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rsid w:val="00C96355"/>
    <w:pPr>
      <w:spacing w:after="120"/>
    </w:pPr>
  </w:style>
  <w:style w:type="paragraph" w:styleId="Liste">
    <w:name w:val="List"/>
    <w:basedOn w:val="Textbody"/>
    <w:rsid w:val="00C96355"/>
  </w:style>
  <w:style w:type="paragraph" w:styleId="Beschriftung">
    <w:name w:val="caption"/>
    <w:basedOn w:val="Standard1"/>
    <w:rsid w:val="00C963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C96355"/>
    <w:pPr>
      <w:suppressLineNumbers/>
    </w:pPr>
  </w:style>
  <w:style w:type="character" w:customStyle="1" w:styleId="RTFNum21">
    <w:name w:val="RTF_Num 2 1"/>
    <w:rsid w:val="00C96355"/>
    <w:rPr>
      <w:rFonts w:ascii="Symbol" w:hAnsi="Symbol"/>
    </w:rPr>
  </w:style>
  <w:style w:type="numbering" w:customStyle="1" w:styleId="RTFNum2">
    <w:name w:val="RTF_Num 2"/>
    <w:basedOn w:val="KeineListe"/>
    <w:rsid w:val="00C96355"/>
    <w:pPr>
      <w:numPr>
        <w:numId w:val="1"/>
      </w:numPr>
    </w:pPr>
  </w:style>
  <w:style w:type="character" w:styleId="Link">
    <w:name w:val="Hyperlink"/>
    <w:basedOn w:val="Absatzstandardschriftart"/>
    <w:uiPriority w:val="99"/>
    <w:semiHidden/>
    <w:unhideWhenUsed/>
    <w:rsid w:val="000E0A65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FA40E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C807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C807FB"/>
  </w:style>
  <w:style w:type="paragraph" w:styleId="Fuzeile">
    <w:name w:val="footer"/>
    <w:basedOn w:val="Standard"/>
    <w:link w:val="FuzeileZeichen"/>
    <w:uiPriority w:val="99"/>
    <w:semiHidden/>
    <w:unhideWhenUsed/>
    <w:rsid w:val="00C807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80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Macintosh Word</Application>
  <DocSecurity>0</DocSecurity>
  <Lines>14</Lines>
  <Paragraphs>3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Susanne Maas</cp:lastModifiedBy>
  <cp:revision>4</cp:revision>
  <cp:lastPrinted>2017-12-15T09:14:00Z</cp:lastPrinted>
  <dcterms:created xsi:type="dcterms:W3CDTF">2017-12-15T09:14:00Z</dcterms:created>
  <dcterms:modified xsi:type="dcterms:W3CDTF">2017-12-15T10:05:00Z</dcterms:modified>
</cp:coreProperties>
</file>