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AD7BCC" w14:paraId="728FDAD1" w14:textId="77777777" w:rsidTr="009E7D65">
        <w:trPr>
          <w:trHeight w:val="1046"/>
        </w:trPr>
        <w:tc>
          <w:tcPr>
            <w:tcW w:w="5670" w:type="dxa"/>
            <w:vAlign w:val="center"/>
          </w:tcPr>
          <w:p w14:paraId="6793543B" w14:textId="4660E180" w:rsidR="00AD7BCC" w:rsidRPr="00AD7BCC" w:rsidRDefault="00AD7BCC" w:rsidP="00866A65">
            <w:pPr>
              <w:pStyle w:val="berschrift1"/>
              <w:keepNext w:val="0"/>
              <w:keepLines w:val="0"/>
              <w:spacing w:before="0" w:after="120"/>
              <w:rPr>
                <w:rFonts w:ascii="Arial" w:hAnsi="Arial" w:cs="Arial"/>
                <w:b/>
                <w:color w:val="auto"/>
                <w:sz w:val="24"/>
                <w:szCs w:val="24"/>
                <w:lang w:val="de-DE"/>
              </w:rPr>
            </w:pPr>
            <w:bookmarkStart w:id="0" w:name="_GoBack"/>
            <w:bookmarkEnd w:id="0"/>
            <w:r w:rsidRPr="00AD7BCC">
              <w:rPr>
                <w:rFonts w:ascii="Arial" w:eastAsia="Times New Roman" w:hAnsi="Arial" w:cs="Arial"/>
                <w:b/>
                <w:bCs/>
                <w:color w:val="auto"/>
                <w:sz w:val="24"/>
                <w:szCs w:val="24"/>
                <w:lang w:val="de-DE"/>
              </w:rPr>
              <w:t>Liebe in Zeiten der Digitalisierung</w:t>
            </w:r>
          </w:p>
        </w:tc>
        <w:tc>
          <w:tcPr>
            <w:tcW w:w="4111" w:type="dxa"/>
            <w:vAlign w:val="center"/>
          </w:tcPr>
          <w:p w14:paraId="1A135425" w14:textId="77777777" w:rsidR="00AD7BCC" w:rsidRDefault="00AD7BCC" w:rsidP="00866A65">
            <w:pPr>
              <w:pStyle w:val="berschrift1"/>
              <w:keepNext w:val="0"/>
              <w:keepLines w:val="0"/>
              <w:spacing w:before="0"/>
              <w:jc w:val="right"/>
              <w:rPr>
                <w:rFonts w:ascii="Arial" w:hAnsi="Arial"/>
                <w:b/>
                <w:bCs/>
                <w:color w:val="000000"/>
                <w:sz w:val="22"/>
                <w:szCs w:val="22"/>
                <w:u w:color="000000"/>
                <w:lang w:val="de-DE"/>
              </w:rPr>
            </w:pPr>
            <w:r>
              <w:rPr>
                <w:rFonts w:ascii="Arial" w:hAnsi="Arial"/>
                <w:b/>
                <w:bCs/>
                <w:noProof/>
                <w:color w:val="000000"/>
                <w:sz w:val="22"/>
                <w:szCs w:val="22"/>
                <w:u w:color="000000"/>
                <w:lang w:val="de-DE" w:eastAsia="zh-CN"/>
              </w:rPr>
              <w:drawing>
                <wp:inline distT="0" distB="0" distL="0" distR="0" wp14:anchorId="13CA79CA" wp14:editId="59AF0995">
                  <wp:extent cx="1080000" cy="545418"/>
                  <wp:effectExtent l="0" t="0" r="6350" b="762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53FCBB25" w14:textId="55DACFC0" w:rsidR="00BF3F12" w:rsidRPr="004B13B2" w:rsidRDefault="00BF3F12" w:rsidP="00BF3F12">
      <w:pPr>
        <w:rPr>
          <w:rFonts w:ascii="Arial" w:hAnsi="Arial" w:cs="Arial"/>
          <w:sz w:val="22"/>
          <w:szCs w:val="22"/>
          <w:lang w:val="de-DE"/>
        </w:rPr>
      </w:pPr>
    </w:p>
    <w:p w14:paraId="284E4FC7" w14:textId="70E1EB42" w:rsidR="00BF3F12" w:rsidRPr="00AD7BCC" w:rsidRDefault="00FC045F" w:rsidP="00AD7BCC">
      <w:pPr>
        <w:pStyle w:val="berschrift2"/>
        <w:numPr>
          <w:ilvl w:val="0"/>
          <w:numId w:val="30"/>
        </w:numPr>
        <w:spacing w:before="0" w:after="0" w:line="360" w:lineRule="auto"/>
        <w:ind w:left="357" w:hanging="357"/>
        <w:contextualSpacing/>
        <w:rPr>
          <w:rFonts w:ascii="Arial" w:hAnsi="Arial" w:cs="Arial"/>
          <w:b/>
          <w:color w:val="auto"/>
          <w:sz w:val="24"/>
          <w:szCs w:val="24"/>
          <w:lang w:val="de-DE"/>
        </w:rPr>
      </w:pPr>
      <w:r w:rsidRPr="00AD7BCC">
        <w:rPr>
          <w:rFonts w:ascii="Arial" w:hAnsi="Arial" w:cs="Arial"/>
          <w:b/>
          <w:color w:val="auto"/>
          <w:sz w:val="24"/>
          <w:szCs w:val="24"/>
          <w:lang w:val="de-DE"/>
        </w:rPr>
        <w:t>Einordnung in den Fachlehrplan</w:t>
      </w:r>
      <w:r w:rsidR="004626C3" w:rsidRPr="00AD7BCC">
        <w:rPr>
          <w:rFonts w:ascii="Arial" w:hAnsi="Arial" w:cs="Arial"/>
          <w:b/>
          <w:color w:val="auto"/>
          <w:sz w:val="24"/>
          <w:szCs w:val="24"/>
          <w:lang w:val="de-DE"/>
        </w:rPr>
        <w:t xml:space="preserve"> Gymnasium</w:t>
      </w:r>
    </w:p>
    <w:tbl>
      <w:tblPr>
        <w:tblW w:w="9589" w:type="dxa"/>
        <w:tblInd w:w="51" w:type="dxa"/>
        <w:tblLayout w:type="fixed"/>
        <w:tblCellMar>
          <w:left w:w="10" w:type="dxa"/>
          <w:right w:w="10" w:type="dxa"/>
        </w:tblCellMar>
        <w:tblLook w:val="04A0" w:firstRow="1" w:lastRow="0" w:firstColumn="1" w:lastColumn="0" w:noHBand="0" w:noVBand="1"/>
      </w:tblPr>
      <w:tblGrid>
        <w:gridCol w:w="9589"/>
      </w:tblGrid>
      <w:tr w:rsidR="005B15D4" w:rsidRPr="00055A65" w14:paraId="6EAE6ED0"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105D8470" w14:textId="623EF489" w:rsidR="005B15D4" w:rsidRPr="00055A65" w:rsidRDefault="00300906" w:rsidP="00354017">
            <w:pPr>
              <w:spacing w:before="40" w:after="40"/>
              <w:rPr>
                <w:rFonts w:ascii="Arial" w:hAnsi="Arial" w:cs="Arial"/>
                <w:bCs/>
              </w:rPr>
            </w:pPr>
            <w:proofErr w:type="spellStart"/>
            <w:r w:rsidRPr="00055A65">
              <w:rPr>
                <w:rFonts w:ascii="Arial" w:hAnsi="Arial" w:cs="Arial"/>
                <w:bCs/>
                <w:lang w:val="de-DE"/>
              </w:rPr>
              <w:t>Schulja</w:t>
            </w:r>
            <w:r w:rsidR="00354017" w:rsidRPr="00055A65">
              <w:rPr>
                <w:rFonts w:ascii="Arial" w:hAnsi="Arial" w:cs="Arial"/>
                <w:bCs/>
              </w:rPr>
              <w:t>hrgä</w:t>
            </w:r>
            <w:r w:rsidRPr="00055A65">
              <w:rPr>
                <w:rFonts w:ascii="Arial" w:hAnsi="Arial" w:cs="Arial"/>
                <w:bCs/>
              </w:rPr>
              <w:t>ng</w:t>
            </w:r>
            <w:r w:rsidR="00354017" w:rsidRPr="00055A65">
              <w:rPr>
                <w:rFonts w:ascii="Arial" w:hAnsi="Arial" w:cs="Arial"/>
                <w:bCs/>
              </w:rPr>
              <w:t>e</w:t>
            </w:r>
            <w:proofErr w:type="spellEnd"/>
            <w:r w:rsidR="003E406E" w:rsidRPr="00055A65">
              <w:rPr>
                <w:rFonts w:ascii="Arial" w:hAnsi="Arial" w:cs="Arial"/>
                <w:bCs/>
              </w:rPr>
              <w:t xml:space="preserve"> 7/8</w:t>
            </w:r>
          </w:p>
        </w:tc>
      </w:tr>
      <w:tr w:rsidR="00EB655D" w:rsidRPr="00AD7BCC" w14:paraId="767698C5"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422A53F1" w14:textId="77777777" w:rsidR="00E336EB" w:rsidRPr="00AD7BCC" w:rsidRDefault="00EB655D" w:rsidP="00AD7BCC">
            <w:pPr>
              <w:contextualSpacing/>
              <w:rPr>
                <w:rFonts w:ascii="Arial" w:hAnsi="Arial" w:cs="Arial"/>
                <w:bCs/>
                <w:sz w:val="22"/>
                <w:szCs w:val="22"/>
                <w:lang w:val="de-DE"/>
              </w:rPr>
            </w:pPr>
            <w:r w:rsidRPr="00AD7BCC">
              <w:rPr>
                <w:rFonts w:ascii="Arial" w:hAnsi="Arial" w:cs="Arial"/>
                <w:bCs/>
                <w:sz w:val="22"/>
                <w:szCs w:val="22"/>
                <w:lang w:val="de-DE"/>
              </w:rPr>
              <w:t>Kompetenzschwerpunkt:</w:t>
            </w:r>
            <w:r w:rsidR="009C23E2" w:rsidRPr="00AD7BCC">
              <w:rPr>
                <w:rFonts w:ascii="Arial" w:hAnsi="Arial" w:cs="Arial"/>
                <w:bCs/>
                <w:sz w:val="22"/>
                <w:szCs w:val="22"/>
                <w:lang w:val="de-DE"/>
              </w:rPr>
              <w:t xml:space="preserve"> </w:t>
            </w:r>
          </w:p>
          <w:p w14:paraId="45FC2DD2" w14:textId="4BDB9685" w:rsidR="00EB655D" w:rsidRPr="00AD7BCC" w:rsidRDefault="009C23E2" w:rsidP="00AD7BCC">
            <w:pPr>
              <w:pStyle w:val="Listenabsatz"/>
              <w:numPr>
                <w:ilvl w:val="0"/>
                <w:numId w:val="42"/>
              </w:numPr>
              <w:ind w:left="357" w:hanging="357"/>
              <w:rPr>
                <w:rFonts w:ascii="Arial" w:hAnsi="Arial" w:cs="Arial"/>
                <w:bCs/>
                <w:sz w:val="22"/>
                <w:szCs w:val="22"/>
                <w:lang w:val="de-DE"/>
              </w:rPr>
            </w:pPr>
            <w:r w:rsidRPr="00AD7BCC">
              <w:rPr>
                <w:rFonts w:ascii="Arial" w:hAnsi="Arial" w:cs="Arial"/>
                <w:bCs/>
                <w:sz w:val="22"/>
                <w:szCs w:val="22"/>
                <w:lang w:val="de-DE"/>
              </w:rPr>
              <w:t>Anthropologie</w:t>
            </w:r>
            <w:r w:rsidR="00354017" w:rsidRPr="00AD7BCC">
              <w:rPr>
                <w:rFonts w:ascii="Arial" w:hAnsi="Arial" w:cs="Arial"/>
                <w:bCs/>
                <w:sz w:val="22"/>
                <w:szCs w:val="22"/>
                <w:lang w:val="de-DE"/>
              </w:rPr>
              <w:t>: Sich mit Partnerschaft in Vielfalt und Verantwortung auseinandersetzen</w:t>
            </w:r>
          </w:p>
        </w:tc>
      </w:tr>
      <w:tr w:rsidR="00EB655D" w:rsidRPr="00AD7BCC" w14:paraId="36B60FDE"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3E93EFA6" w14:textId="077D5328" w:rsidR="00EB655D" w:rsidRPr="00AD7BCC" w:rsidRDefault="00283B07" w:rsidP="00AD7BCC">
            <w:pPr>
              <w:contextualSpacing/>
              <w:rPr>
                <w:rFonts w:ascii="Arial" w:hAnsi="Arial" w:cs="Arial"/>
                <w:sz w:val="22"/>
                <w:szCs w:val="22"/>
                <w:lang w:val="de-DE"/>
              </w:rPr>
            </w:pPr>
            <w:r w:rsidRPr="00AD7BCC">
              <w:rPr>
                <w:rFonts w:ascii="Arial" w:hAnsi="Arial" w:cs="Arial"/>
                <w:sz w:val="22"/>
                <w:szCs w:val="22"/>
                <w:lang w:val="de-DE"/>
              </w:rPr>
              <w:t>Kompetenzen:</w:t>
            </w:r>
          </w:p>
          <w:p w14:paraId="7C612ADB" w14:textId="1E74F1A8" w:rsidR="00E82407" w:rsidRPr="00AD7BCC" w:rsidRDefault="009C23E2" w:rsidP="00AD7BCC">
            <w:pPr>
              <w:pStyle w:val="Listenabsatz"/>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AD7BCC">
              <w:rPr>
                <w:rFonts w:ascii="Arial" w:hAnsi="Arial" w:cs="Arial"/>
                <w:sz w:val="22"/>
                <w:szCs w:val="22"/>
                <w:lang w:val="de-DE"/>
              </w:rPr>
              <w:t>Konsequenzen der Digitalisierung für Partnerschaft und Sexualität aufzeigen und gemeinsam Perspektiven für einen konstruktiven Umgang entwickeln</w:t>
            </w:r>
          </w:p>
        </w:tc>
      </w:tr>
      <w:tr w:rsidR="000D27E6" w:rsidRPr="00AD7BCC" w14:paraId="06D0E0CD"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65152D13" w14:textId="77777777" w:rsidR="000D27E6" w:rsidRPr="00AD7BCC" w:rsidRDefault="000D27E6" w:rsidP="00AD7BCC">
            <w:pPr>
              <w:contextualSpacing/>
              <w:rPr>
                <w:rFonts w:ascii="Arial" w:hAnsi="Arial" w:cs="Arial"/>
                <w:bCs/>
                <w:sz w:val="22"/>
                <w:szCs w:val="22"/>
                <w:lang w:val="de-DE"/>
              </w:rPr>
            </w:pPr>
            <w:r w:rsidRPr="00AD7BCC">
              <w:rPr>
                <w:rFonts w:ascii="Arial" w:hAnsi="Arial" w:cs="Arial"/>
                <w:bCs/>
                <w:sz w:val="22"/>
                <w:szCs w:val="22"/>
                <w:lang w:val="de-DE"/>
              </w:rPr>
              <w:t>Beitrag zur Entwicklung von Schlüsselkompetenzen:</w:t>
            </w:r>
          </w:p>
          <w:p w14:paraId="04168262" w14:textId="71126DA4" w:rsidR="008A3372" w:rsidRPr="00AD7BCC" w:rsidRDefault="008A3372" w:rsidP="00AD7BCC">
            <w:pPr>
              <w:pStyle w:val="Listenabsatz"/>
              <w:numPr>
                <w:ilvl w:val="0"/>
                <w:numId w:val="42"/>
              </w:numPr>
              <w:ind w:left="357" w:hanging="357"/>
              <w:rPr>
                <w:rFonts w:ascii="Arial" w:hAnsi="Arial" w:cs="Arial"/>
                <w:bCs/>
                <w:sz w:val="22"/>
                <w:szCs w:val="22"/>
                <w:lang w:val="de-DE"/>
              </w:rPr>
            </w:pPr>
            <w:r w:rsidRPr="00AD7BCC">
              <w:rPr>
                <w:rFonts w:ascii="Arial" w:hAnsi="Arial" w:cs="Arial"/>
                <w:bCs/>
                <w:sz w:val="22"/>
                <w:szCs w:val="22"/>
                <w:lang w:val="de-DE"/>
              </w:rPr>
              <w:t xml:space="preserve">Medienkompetenz: Herausforderungen der Mediengesellschaft konstruktiv bewältigen </w:t>
            </w:r>
          </w:p>
          <w:p w14:paraId="333EAF1E" w14:textId="3F217576" w:rsidR="000D27E6" w:rsidRPr="00AD7BCC" w:rsidRDefault="008A3372" w:rsidP="00AD7BCC">
            <w:pPr>
              <w:pStyle w:val="Listenabsatz"/>
              <w:numPr>
                <w:ilvl w:val="0"/>
                <w:numId w:val="42"/>
              </w:numPr>
              <w:ind w:left="357" w:hanging="357"/>
              <w:rPr>
                <w:rFonts w:ascii="Arial" w:hAnsi="Arial" w:cs="Arial"/>
                <w:bCs/>
                <w:sz w:val="22"/>
                <w:szCs w:val="22"/>
                <w:lang w:val="de-DE"/>
              </w:rPr>
            </w:pPr>
            <w:r w:rsidRPr="00AD7BCC">
              <w:rPr>
                <w:rFonts w:ascii="Arial" w:hAnsi="Arial" w:cs="Arial"/>
                <w:bCs/>
                <w:sz w:val="22"/>
                <w:szCs w:val="22"/>
                <w:lang w:val="de-DE"/>
              </w:rPr>
              <w:t>Sozialkompetenz: Miteinander achtungsvoll umgehen und konstruktiv handeln</w:t>
            </w:r>
          </w:p>
        </w:tc>
      </w:tr>
      <w:tr w:rsidR="00283B07" w:rsidRPr="00AD7BCC" w14:paraId="40BCEEE8"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4A342C02" w14:textId="6541CF9F" w:rsidR="00283B07" w:rsidRPr="00AD7BCC" w:rsidRDefault="00354017" w:rsidP="00AD7BCC">
            <w:pPr>
              <w:contextualSpacing/>
              <w:rPr>
                <w:rFonts w:ascii="Arial" w:hAnsi="Arial" w:cs="Arial"/>
                <w:bCs/>
                <w:sz w:val="22"/>
                <w:szCs w:val="22"/>
                <w:lang w:val="de-DE"/>
              </w:rPr>
            </w:pPr>
            <w:r w:rsidRPr="00AD7BCC">
              <w:rPr>
                <w:rFonts w:ascii="Arial" w:hAnsi="Arial" w:cs="Arial"/>
                <w:bCs/>
                <w:sz w:val="22"/>
                <w:szCs w:val="22"/>
                <w:lang w:val="de-DE"/>
              </w:rPr>
              <w:t>Möglichkeiten zur Abstimmung in den Schuljahrgängen</w:t>
            </w:r>
            <w:r w:rsidR="00283B07" w:rsidRPr="00AD7BCC">
              <w:rPr>
                <w:rFonts w:ascii="Arial" w:hAnsi="Arial" w:cs="Arial"/>
                <w:bCs/>
                <w:sz w:val="22"/>
                <w:szCs w:val="22"/>
                <w:lang w:val="de-DE"/>
              </w:rPr>
              <w:t>:</w:t>
            </w:r>
          </w:p>
          <w:p w14:paraId="079C49AD" w14:textId="77777777" w:rsidR="00850F59" w:rsidRPr="00AD7BCC" w:rsidRDefault="00850F59" w:rsidP="00AD7BCC">
            <w:pPr>
              <w:pStyle w:val="Listenabsatz"/>
              <w:numPr>
                <w:ilvl w:val="0"/>
                <w:numId w:val="42"/>
              </w:numPr>
              <w:ind w:left="357" w:hanging="357"/>
              <w:rPr>
                <w:rFonts w:ascii="Arial" w:hAnsi="Arial" w:cs="Arial"/>
                <w:bCs/>
                <w:sz w:val="22"/>
                <w:szCs w:val="22"/>
                <w:lang w:val="de-DE"/>
              </w:rPr>
            </w:pPr>
            <w:r w:rsidRPr="00AD7BCC">
              <w:rPr>
                <w:rFonts w:ascii="Arial" w:hAnsi="Arial" w:cs="Arial"/>
                <w:bCs/>
                <w:sz w:val="22"/>
                <w:szCs w:val="22"/>
                <w:lang w:val="de-DE"/>
              </w:rPr>
              <w:t>Ethikunterricht: Ethik und Menschenbild: Herkunft und Bestimmung des Menschen reflektieren (christliche Bestimmungen des Menschen aus den Schöpfungsgeschichten der Genesis erschließen)</w:t>
            </w:r>
          </w:p>
          <w:p w14:paraId="11C3361C" w14:textId="77777777" w:rsidR="00850F59" w:rsidRPr="00AD7BCC" w:rsidRDefault="00850F59" w:rsidP="00AD7BCC">
            <w:pPr>
              <w:pStyle w:val="Listenabsatz"/>
              <w:numPr>
                <w:ilvl w:val="0"/>
                <w:numId w:val="42"/>
              </w:numPr>
              <w:ind w:left="357" w:hanging="357"/>
              <w:rPr>
                <w:rFonts w:ascii="Arial" w:hAnsi="Arial" w:cs="Arial"/>
                <w:bCs/>
                <w:sz w:val="22"/>
                <w:szCs w:val="22"/>
                <w:lang w:val="de-DE"/>
              </w:rPr>
            </w:pPr>
            <w:r w:rsidRPr="00AD7BCC">
              <w:rPr>
                <w:rFonts w:ascii="Arial" w:hAnsi="Arial" w:cs="Arial"/>
                <w:bCs/>
                <w:sz w:val="22"/>
                <w:szCs w:val="22"/>
                <w:lang w:val="de-DE"/>
              </w:rPr>
              <w:t xml:space="preserve">Biologie: System und Systemebenen am Beispiel des Menschen unter Einbeziehung seiner Umwelt erklären (das sexuelle Verhalten des Menschen unter biologischen und ethischen Gesichtspunkten reflektieren (z. B. Schwangerschaftsverhütung, -abbruch, Homosexualität, sexuell übertragbare Infektionen insbesondere Aids)) </w:t>
            </w:r>
          </w:p>
          <w:p w14:paraId="5FB51394" w14:textId="7D39FE09" w:rsidR="00283B07" w:rsidRPr="00AD7BCC" w:rsidRDefault="00850F59" w:rsidP="00AD7BCC">
            <w:pPr>
              <w:pStyle w:val="Listenabsatz"/>
              <w:numPr>
                <w:ilvl w:val="0"/>
                <w:numId w:val="42"/>
              </w:numPr>
              <w:ind w:left="357" w:hanging="357"/>
              <w:rPr>
                <w:rFonts w:ascii="Arial" w:hAnsi="Arial" w:cs="Arial"/>
                <w:bCs/>
                <w:sz w:val="22"/>
                <w:szCs w:val="22"/>
                <w:lang w:val="de-DE"/>
              </w:rPr>
            </w:pPr>
            <w:r w:rsidRPr="00AD7BCC">
              <w:rPr>
                <w:rFonts w:ascii="Arial" w:hAnsi="Arial" w:cs="Arial"/>
                <w:bCs/>
                <w:sz w:val="22"/>
                <w:szCs w:val="22"/>
                <w:lang w:val="de-DE"/>
              </w:rPr>
              <w:t>Arbeit am PC: Medien als Sozialisationsinstanz untersuchen und reflektieren (ein für die eigene Sozialisation wichtiges mediales Vor- bzw. Leitbild unter Nutzung geeigneter Medien darstellen)</w:t>
            </w:r>
          </w:p>
        </w:tc>
      </w:tr>
    </w:tbl>
    <w:p w14:paraId="2903F772" w14:textId="2E5561FE" w:rsidR="00CA0104" w:rsidRPr="00055A65" w:rsidRDefault="00CA0104" w:rsidP="00FC045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noProof/>
          <w:lang w:val="de-DE"/>
        </w:rPr>
      </w:pPr>
    </w:p>
    <w:p w14:paraId="29C1105A" w14:textId="45018634" w:rsidR="00300906" w:rsidRPr="00AD7BCC" w:rsidRDefault="00300906" w:rsidP="00AD7BCC">
      <w:pPr>
        <w:pStyle w:val="berschrift2"/>
        <w:numPr>
          <w:ilvl w:val="0"/>
          <w:numId w:val="30"/>
        </w:numPr>
        <w:spacing w:before="0" w:after="0" w:line="360" w:lineRule="auto"/>
        <w:ind w:left="357" w:hanging="357"/>
        <w:jc w:val="both"/>
        <w:rPr>
          <w:rFonts w:ascii="Arial" w:hAnsi="Arial" w:cs="Arial"/>
          <w:b/>
          <w:color w:val="auto"/>
          <w:sz w:val="22"/>
          <w:szCs w:val="22"/>
          <w:lang w:val="de-DE"/>
        </w:rPr>
      </w:pPr>
      <w:r w:rsidRPr="00AD7BCC">
        <w:rPr>
          <w:rFonts w:ascii="Arial" w:hAnsi="Arial" w:cs="Arial"/>
          <w:b/>
          <w:color w:val="auto"/>
          <w:sz w:val="22"/>
          <w:szCs w:val="22"/>
          <w:lang w:val="de-DE"/>
        </w:rPr>
        <w:t>Anregungen und Hinweise zum unterrichtlichen Einsatz</w:t>
      </w:r>
    </w:p>
    <w:p w14:paraId="1F77C52C" w14:textId="77777777" w:rsidR="00E336EB" w:rsidRPr="00AD7BCC" w:rsidRDefault="002F53B5" w:rsidP="00354017">
      <w:pPr>
        <w:spacing w:line="360" w:lineRule="auto"/>
        <w:jc w:val="both"/>
        <w:rPr>
          <w:rFonts w:ascii="Arial" w:hAnsi="Arial" w:cs="Arial"/>
          <w:i/>
          <w:sz w:val="22"/>
          <w:szCs w:val="22"/>
          <w:lang w:val="de-DE"/>
        </w:rPr>
      </w:pPr>
      <w:bookmarkStart w:id="1" w:name="_Hlk109043407"/>
      <w:bookmarkStart w:id="2" w:name="_Hlk99288349"/>
      <w:r w:rsidRPr="00AD7BCC">
        <w:rPr>
          <w:rFonts w:ascii="Arial" w:hAnsi="Arial" w:cs="Arial"/>
          <w:b/>
          <w:i/>
          <w:sz w:val="22"/>
          <w:szCs w:val="22"/>
          <w:lang w:val="de-DE"/>
        </w:rPr>
        <w:t>Unterrichtliche Voraussetzungen</w:t>
      </w:r>
    </w:p>
    <w:p w14:paraId="75F42E6A" w14:textId="2371EEC6" w:rsidR="007E45CA" w:rsidRPr="00AD7BCC" w:rsidRDefault="00E336EB" w:rsidP="00354017">
      <w:pPr>
        <w:spacing w:line="360" w:lineRule="auto"/>
        <w:jc w:val="both"/>
        <w:rPr>
          <w:rFonts w:ascii="Arial" w:hAnsi="Arial" w:cs="Arial"/>
          <w:sz w:val="22"/>
          <w:szCs w:val="22"/>
          <w:lang w:val="de-DE"/>
        </w:rPr>
      </w:pPr>
      <w:r w:rsidRPr="00AD7BCC">
        <w:rPr>
          <w:rFonts w:ascii="Arial" w:hAnsi="Arial" w:cs="Arial"/>
          <w:sz w:val="22"/>
          <w:szCs w:val="22"/>
          <w:lang w:val="de-DE"/>
        </w:rPr>
        <w:t>Die Lernenden sollten sich im Vorfeld dieser Aufgaben</w:t>
      </w:r>
      <w:r w:rsidR="00412D78" w:rsidRPr="00AD7BCC">
        <w:rPr>
          <w:rFonts w:ascii="Arial" w:hAnsi="Arial" w:cs="Arial"/>
          <w:sz w:val="22"/>
          <w:szCs w:val="22"/>
          <w:lang w:val="de-DE"/>
        </w:rPr>
        <w:t xml:space="preserve"> mit </w:t>
      </w:r>
      <w:r w:rsidR="007E45CA" w:rsidRPr="00AD7BCC">
        <w:rPr>
          <w:rFonts w:ascii="Arial" w:hAnsi="Arial" w:cs="Arial"/>
          <w:sz w:val="22"/>
          <w:szCs w:val="22"/>
          <w:lang w:val="de-DE"/>
        </w:rPr>
        <w:t xml:space="preserve">Grundfragen zwischenmenschlicher Liebesbeziehungen </w:t>
      </w:r>
      <w:r w:rsidR="00412D78" w:rsidRPr="00AD7BCC">
        <w:rPr>
          <w:rFonts w:ascii="Arial" w:hAnsi="Arial" w:cs="Arial"/>
          <w:sz w:val="22"/>
          <w:szCs w:val="22"/>
          <w:lang w:val="de-DE"/>
        </w:rPr>
        <w:t>anhand biblischer Texte auseinandersetzen</w:t>
      </w:r>
    </w:p>
    <w:p w14:paraId="30FC74CA" w14:textId="6E3AA94F" w:rsidR="00412D78" w:rsidRPr="00AD7BCC" w:rsidRDefault="00A47763" w:rsidP="00E336EB">
      <w:pPr>
        <w:spacing w:line="360" w:lineRule="auto"/>
        <w:jc w:val="both"/>
        <w:rPr>
          <w:rFonts w:ascii="Arial" w:hAnsi="Arial" w:cs="Arial"/>
          <w:i/>
          <w:sz w:val="22"/>
          <w:szCs w:val="22"/>
          <w:lang w:val="de-DE"/>
        </w:rPr>
      </w:pPr>
      <w:r w:rsidRPr="00AD7BCC">
        <w:rPr>
          <w:rFonts w:ascii="Arial" w:hAnsi="Arial" w:cs="Arial"/>
          <w:b/>
          <w:i/>
          <w:sz w:val="22"/>
          <w:szCs w:val="22"/>
          <w:lang w:val="de-DE"/>
        </w:rPr>
        <w:t>Textvorschläge und bibeldidaktische Ansätze</w:t>
      </w:r>
    </w:p>
    <w:p w14:paraId="25D2EC05" w14:textId="58088BD1" w:rsidR="00BA30F0" w:rsidRPr="00AD7BCC" w:rsidRDefault="00A47763" w:rsidP="00E336EB">
      <w:pPr>
        <w:pStyle w:val="Listenabsatz"/>
        <w:numPr>
          <w:ilvl w:val="0"/>
          <w:numId w:val="32"/>
        </w:numPr>
        <w:spacing w:line="360" w:lineRule="auto"/>
        <w:ind w:left="426"/>
        <w:jc w:val="both"/>
        <w:rPr>
          <w:rFonts w:ascii="Arial" w:hAnsi="Arial" w:cs="Arial"/>
          <w:sz w:val="22"/>
          <w:szCs w:val="22"/>
          <w:lang w:val="de-DE"/>
        </w:rPr>
      </w:pPr>
      <w:r w:rsidRPr="00AD7BCC">
        <w:rPr>
          <w:rFonts w:ascii="Arial" w:hAnsi="Arial" w:cs="Arial"/>
          <w:sz w:val="22"/>
          <w:szCs w:val="22"/>
          <w:lang w:val="de-DE"/>
        </w:rPr>
        <w:t xml:space="preserve">David und </w:t>
      </w:r>
      <w:proofErr w:type="spellStart"/>
      <w:r w:rsidRPr="00AD7BCC">
        <w:rPr>
          <w:rFonts w:ascii="Arial" w:hAnsi="Arial" w:cs="Arial"/>
          <w:sz w:val="22"/>
          <w:szCs w:val="22"/>
          <w:lang w:val="de-DE"/>
        </w:rPr>
        <w:t>Batseba</w:t>
      </w:r>
      <w:proofErr w:type="spellEnd"/>
      <w:r w:rsidR="00BA30F0" w:rsidRPr="00AD7BCC">
        <w:rPr>
          <w:rFonts w:ascii="Arial" w:hAnsi="Arial" w:cs="Arial"/>
          <w:sz w:val="22"/>
          <w:szCs w:val="22"/>
          <w:lang w:val="de-DE"/>
        </w:rPr>
        <w:t xml:space="preserve"> (2.Samuel 11,1-27) – Erschließung narrativer Texte nach Martina Steinkühler</w:t>
      </w:r>
    </w:p>
    <w:p w14:paraId="5AE8C0A4" w14:textId="79623EDF" w:rsidR="00BA30F0" w:rsidRPr="00AD7BCC" w:rsidRDefault="00BA30F0" w:rsidP="00E336EB">
      <w:pPr>
        <w:pStyle w:val="Listenabsatz"/>
        <w:numPr>
          <w:ilvl w:val="0"/>
          <w:numId w:val="32"/>
        </w:numPr>
        <w:spacing w:line="360" w:lineRule="auto"/>
        <w:ind w:left="426"/>
        <w:jc w:val="both"/>
        <w:rPr>
          <w:rFonts w:ascii="Arial" w:hAnsi="Arial" w:cs="Arial"/>
          <w:sz w:val="22"/>
          <w:szCs w:val="22"/>
          <w:lang w:val="de-DE"/>
        </w:rPr>
      </w:pPr>
      <w:r w:rsidRPr="00AD7BCC">
        <w:rPr>
          <w:rFonts w:ascii="Arial" w:hAnsi="Arial" w:cs="Arial"/>
          <w:sz w:val="22"/>
          <w:szCs w:val="22"/>
          <w:lang w:val="de-DE"/>
        </w:rPr>
        <w:t>Hohelied der Liebe in Auszügen – Erschließung poetischer Texte nach Ingo Baldermann</w:t>
      </w:r>
    </w:p>
    <w:p w14:paraId="4912FBB4" w14:textId="16454C0F" w:rsidR="00C86BA5" w:rsidRPr="00AD7BCC" w:rsidRDefault="00C86BA5" w:rsidP="00E336EB">
      <w:pPr>
        <w:spacing w:line="360" w:lineRule="auto"/>
        <w:jc w:val="both"/>
        <w:rPr>
          <w:rFonts w:ascii="Arial" w:hAnsi="Arial" w:cs="Arial"/>
          <w:i/>
          <w:sz w:val="22"/>
          <w:szCs w:val="22"/>
          <w:lang w:val="de-DE"/>
        </w:rPr>
      </w:pPr>
      <w:r w:rsidRPr="00AD7BCC">
        <w:rPr>
          <w:rFonts w:ascii="Arial" w:hAnsi="Arial" w:cs="Arial"/>
          <w:b/>
          <w:i/>
          <w:sz w:val="22"/>
          <w:szCs w:val="22"/>
          <w:lang w:val="de-DE"/>
        </w:rPr>
        <w:t>Fragen an biblischen Texte</w:t>
      </w:r>
    </w:p>
    <w:p w14:paraId="4C953AD0" w14:textId="4A52B4DF" w:rsidR="000E3F11" w:rsidRPr="00AD7BCC" w:rsidRDefault="00C86BA5" w:rsidP="00AD7BCC">
      <w:pPr>
        <w:pStyle w:val="Listenabsatz"/>
        <w:numPr>
          <w:ilvl w:val="0"/>
          <w:numId w:val="32"/>
        </w:numPr>
        <w:spacing w:line="360" w:lineRule="auto"/>
        <w:ind w:left="426"/>
        <w:jc w:val="both"/>
        <w:rPr>
          <w:rFonts w:ascii="Arial" w:hAnsi="Arial" w:cs="Arial"/>
          <w:sz w:val="22"/>
          <w:szCs w:val="22"/>
          <w:lang w:val="de-DE"/>
        </w:rPr>
      </w:pPr>
      <w:r w:rsidRPr="00AD7BCC">
        <w:rPr>
          <w:rFonts w:ascii="Arial" w:hAnsi="Arial" w:cs="Arial"/>
          <w:sz w:val="22"/>
          <w:szCs w:val="22"/>
          <w:lang w:val="de-DE"/>
        </w:rPr>
        <w:t xml:space="preserve">Was macht eine gute Beziehung aus? </w:t>
      </w:r>
      <w:r w:rsidR="001E253C" w:rsidRPr="00AD7BCC">
        <w:rPr>
          <w:rFonts w:ascii="Arial" w:hAnsi="Arial" w:cs="Arial"/>
          <w:sz w:val="22"/>
          <w:szCs w:val="22"/>
          <w:lang w:val="de-DE"/>
        </w:rPr>
        <w:t xml:space="preserve">Welche Gefühle werden im Laufe des Geschehens deutlich und wie werden diese geäußert? </w:t>
      </w:r>
      <w:r w:rsidR="00C721F1" w:rsidRPr="00AD7BCC">
        <w:rPr>
          <w:rFonts w:ascii="Arial" w:hAnsi="Arial" w:cs="Arial"/>
          <w:sz w:val="22"/>
          <w:szCs w:val="22"/>
          <w:lang w:val="de-DE"/>
        </w:rPr>
        <w:t xml:space="preserve">Welche menschlichen Grundbedürfnisse </w:t>
      </w:r>
      <w:r w:rsidR="001E253C" w:rsidRPr="00AD7BCC">
        <w:rPr>
          <w:rFonts w:ascii="Arial" w:hAnsi="Arial" w:cs="Arial"/>
          <w:sz w:val="22"/>
          <w:szCs w:val="22"/>
          <w:lang w:val="de-DE"/>
        </w:rPr>
        <w:t xml:space="preserve">und Grundfragen </w:t>
      </w:r>
      <w:r w:rsidR="00C721F1" w:rsidRPr="00AD7BCC">
        <w:rPr>
          <w:rFonts w:ascii="Arial" w:hAnsi="Arial" w:cs="Arial"/>
          <w:sz w:val="22"/>
          <w:szCs w:val="22"/>
          <w:lang w:val="de-DE"/>
        </w:rPr>
        <w:t xml:space="preserve">lassen sich bei den Personen identifizieren? </w:t>
      </w:r>
      <w:r w:rsidR="009A177B" w:rsidRPr="00AD7BCC">
        <w:rPr>
          <w:rFonts w:ascii="Arial" w:hAnsi="Arial" w:cs="Arial"/>
          <w:sz w:val="22"/>
          <w:szCs w:val="22"/>
          <w:lang w:val="de-DE"/>
        </w:rPr>
        <w:t>Welches Gottes- und Menschenbild kommt im biblischen Text zum Vorschein?</w:t>
      </w:r>
    </w:p>
    <w:p w14:paraId="61F1A58D" w14:textId="29C75227" w:rsidR="000E3F11" w:rsidRPr="00AD7BCC" w:rsidRDefault="000E3F11" w:rsidP="00E336EB">
      <w:pPr>
        <w:pStyle w:val="Listenabsatz"/>
        <w:numPr>
          <w:ilvl w:val="0"/>
          <w:numId w:val="32"/>
        </w:numPr>
        <w:spacing w:line="360" w:lineRule="auto"/>
        <w:jc w:val="both"/>
        <w:rPr>
          <w:rFonts w:ascii="Arial" w:hAnsi="Arial" w:cs="Arial"/>
          <w:sz w:val="22"/>
          <w:szCs w:val="22"/>
          <w:lang w:val="de-DE"/>
        </w:rPr>
      </w:pPr>
      <w:r w:rsidRPr="00AD7BCC">
        <w:rPr>
          <w:rFonts w:ascii="Arial" w:hAnsi="Arial" w:cs="Arial"/>
          <w:sz w:val="22"/>
          <w:szCs w:val="22"/>
          <w:lang w:val="de-DE"/>
        </w:rPr>
        <w:lastRenderedPageBreak/>
        <w:t xml:space="preserve">Etwa in der Perikope David und </w:t>
      </w:r>
      <w:proofErr w:type="spellStart"/>
      <w:r w:rsidRPr="00AD7BCC">
        <w:rPr>
          <w:rFonts w:ascii="Arial" w:hAnsi="Arial" w:cs="Arial"/>
          <w:sz w:val="22"/>
          <w:szCs w:val="22"/>
          <w:lang w:val="de-DE"/>
        </w:rPr>
        <w:t>Batseba</w:t>
      </w:r>
      <w:proofErr w:type="spellEnd"/>
      <w:r w:rsidRPr="00AD7BCC">
        <w:rPr>
          <w:rFonts w:ascii="Arial" w:hAnsi="Arial" w:cs="Arial"/>
          <w:sz w:val="22"/>
          <w:szCs w:val="22"/>
          <w:lang w:val="de-DE"/>
        </w:rPr>
        <w:t xml:space="preserve"> lassen sich komplizierte Beziehungsdynamiken herausarbeiten. Das Gegenüber wird entdeckt, es werden Erkundigungen eingeholt, Interesse wird bekundet und Kontakt wird hergestellt</w:t>
      </w:r>
      <w:r w:rsidR="007A525C" w:rsidRPr="00AD7BCC">
        <w:rPr>
          <w:rFonts w:ascii="Arial" w:hAnsi="Arial" w:cs="Arial"/>
          <w:sz w:val="22"/>
          <w:szCs w:val="22"/>
          <w:lang w:val="de-DE"/>
        </w:rPr>
        <w:t>.</w:t>
      </w:r>
      <w:r w:rsidR="00BF00B5" w:rsidRPr="00AD7BCC">
        <w:rPr>
          <w:rFonts w:ascii="Arial" w:hAnsi="Arial" w:cs="Arial"/>
          <w:sz w:val="22"/>
          <w:szCs w:val="22"/>
          <w:lang w:val="de-DE"/>
        </w:rPr>
        <w:t xml:space="preserve"> </w:t>
      </w:r>
      <w:r w:rsidR="007A525C" w:rsidRPr="00AD7BCC">
        <w:rPr>
          <w:rFonts w:ascii="Arial" w:hAnsi="Arial" w:cs="Arial"/>
          <w:sz w:val="22"/>
          <w:szCs w:val="22"/>
          <w:lang w:val="de-DE"/>
        </w:rPr>
        <w:t>S</w:t>
      </w:r>
      <w:r w:rsidR="00BF00B5" w:rsidRPr="00AD7BCC">
        <w:rPr>
          <w:rFonts w:ascii="Arial" w:hAnsi="Arial" w:cs="Arial"/>
          <w:sz w:val="22"/>
          <w:szCs w:val="22"/>
          <w:lang w:val="de-DE"/>
        </w:rPr>
        <w:t xml:space="preserve">chließlich wird versucht die sexuelle Begegnung zu vertuschen. </w:t>
      </w:r>
      <w:r w:rsidR="00C219C3" w:rsidRPr="00AD7BCC">
        <w:rPr>
          <w:rFonts w:ascii="Arial" w:hAnsi="Arial" w:cs="Arial"/>
          <w:sz w:val="22"/>
          <w:szCs w:val="22"/>
          <w:lang w:val="de-DE"/>
        </w:rPr>
        <w:t>Deutlich wird, dass sich Aspekte dieser Handlung sehr schlüssig in den digitalen Raum imaginieren lassen. Die Asymmetrie der Beziehung sowie die moralische Verwerflichkeit können thematisiert werden, sollten aber nicht das Zentrum oder Ziel der Auseinandersetzung sein.</w:t>
      </w:r>
    </w:p>
    <w:p w14:paraId="07877372" w14:textId="26EFC721" w:rsidR="00412D78" w:rsidRPr="00AD7BCC" w:rsidRDefault="00412D78" w:rsidP="00E336EB">
      <w:pPr>
        <w:pStyle w:val="Listenabsatz"/>
        <w:numPr>
          <w:ilvl w:val="0"/>
          <w:numId w:val="32"/>
        </w:numPr>
        <w:spacing w:line="360" w:lineRule="auto"/>
        <w:jc w:val="both"/>
        <w:rPr>
          <w:rFonts w:ascii="Arial" w:hAnsi="Arial" w:cs="Arial"/>
          <w:sz w:val="22"/>
          <w:szCs w:val="22"/>
          <w:lang w:val="de-DE"/>
        </w:rPr>
      </w:pPr>
      <w:r w:rsidRPr="00AD7BCC">
        <w:rPr>
          <w:rFonts w:ascii="Arial" w:hAnsi="Arial" w:cs="Arial"/>
          <w:b/>
          <w:sz w:val="22"/>
          <w:szCs w:val="22"/>
          <w:lang w:val="de-DE"/>
        </w:rPr>
        <w:t>Fragen zur Überleitung</w:t>
      </w:r>
      <w:r w:rsidRPr="00AD7BCC">
        <w:rPr>
          <w:rFonts w:ascii="Arial" w:hAnsi="Arial" w:cs="Arial"/>
          <w:sz w:val="22"/>
          <w:szCs w:val="22"/>
          <w:lang w:val="de-DE"/>
        </w:rPr>
        <w:t>: Wie hätten die Protagonisten wohl im digitalen Raum gehandelt? Hätte es etwas geändert, wenn digitale Medien zur Verfügung gestanden hätten?</w:t>
      </w:r>
      <w:r w:rsidR="0081732D" w:rsidRPr="00AD7BCC">
        <w:rPr>
          <w:rFonts w:ascii="Arial" w:hAnsi="Arial" w:cs="Arial"/>
          <w:sz w:val="22"/>
          <w:szCs w:val="22"/>
          <w:lang w:val="de-DE"/>
        </w:rPr>
        <w:t xml:space="preserve"> Ist die Situation überhaupt vergleichbar damit, wie Menschen sich heute kennenlernen?</w:t>
      </w:r>
    </w:p>
    <w:bookmarkEnd w:id="1"/>
    <w:p w14:paraId="101B28FA" w14:textId="77777777" w:rsidR="00AD7BCC" w:rsidRDefault="00AD7BCC" w:rsidP="00AD7BCC">
      <w:pPr>
        <w:jc w:val="both"/>
        <w:rPr>
          <w:rFonts w:ascii="Arial" w:hAnsi="Arial" w:cs="Arial"/>
          <w:b/>
          <w:i/>
          <w:sz w:val="22"/>
          <w:szCs w:val="22"/>
          <w:lang w:val="de-DE"/>
        </w:rPr>
      </w:pPr>
    </w:p>
    <w:p w14:paraId="1F5CE1D3" w14:textId="5E5F7BBF" w:rsidR="00E336EB" w:rsidRPr="00AD7BCC" w:rsidRDefault="00526607" w:rsidP="00E336EB">
      <w:pPr>
        <w:spacing w:line="360" w:lineRule="auto"/>
        <w:jc w:val="both"/>
        <w:rPr>
          <w:rFonts w:ascii="Arial" w:hAnsi="Arial" w:cs="Arial"/>
          <w:i/>
          <w:sz w:val="22"/>
          <w:szCs w:val="22"/>
          <w:lang w:val="de-DE"/>
        </w:rPr>
      </w:pPr>
      <w:r w:rsidRPr="00AD7BCC">
        <w:rPr>
          <w:rFonts w:ascii="Arial" w:hAnsi="Arial" w:cs="Arial"/>
          <w:b/>
          <w:i/>
          <w:sz w:val="22"/>
          <w:szCs w:val="22"/>
          <w:lang w:val="de-DE"/>
        </w:rPr>
        <w:t>Einordnung in</w:t>
      </w:r>
      <w:r w:rsidR="00055A65" w:rsidRPr="00AD7BCC">
        <w:rPr>
          <w:rFonts w:ascii="Arial" w:hAnsi="Arial" w:cs="Arial"/>
          <w:b/>
          <w:i/>
          <w:sz w:val="22"/>
          <w:szCs w:val="22"/>
          <w:lang w:val="de-DE"/>
        </w:rPr>
        <w:t>nerhalb</w:t>
      </w:r>
      <w:r w:rsidRPr="00AD7BCC">
        <w:rPr>
          <w:rFonts w:ascii="Arial" w:hAnsi="Arial" w:cs="Arial"/>
          <w:b/>
          <w:i/>
          <w:sz w:val="22"/>
          <w:szCs w:val="22"/>
          <w:lang w:val="de-DE"/>
        </w:rPr>
        <w:t xml:space="preserve"> </w:t>
      </w:r>
      <w:r w:rsidR="00055A65" w:rsidRPr="00AD7BCC">
        <w:rPr>
          <w:rFonts w:ascii="Arial" w:hAnsi="Arial" w:cs="Arial"/>
          <w:b/>
          <w:i/>
          <w:sz w:val="22"/>
          <w:szCs w:val="22"/>
          <w:lang w:val="de-DE"/>
        </w:rPr>
        <w:t>des</w:t>
      </w:r>
      <w:r w:rsidRPr="00AD7BCC">
        <w:rPr>
          <w:rFonts w:ascii="Arial" w:hAnsi="Arial" w:cs="Arial"/>
          <w:b/>
          <w:i/>
          <w:sz w:val="22"/>
          <w:szCs w:val="22"/>
          <w:lang w:val="de-DE"/>
        </w:rPr>
        <w:t xml:space="preserve"> Kompetenzschwerpunkt</w:t>
      </w:r>
      <w:r w:rsidR="00055A65" w:rsidRPr="00AD7BCC">
        <w:rPr>
          <w:rFonts w:ascii="Arial" w:hAnsi="Arial" w:cs="Arial"/>
          <w:b/>
          <w:i/>
          <w:sz w:val="22"/>
          <w:szCs w:val="22"/>
          <w:lang w:val="de-DE"/>
        </w:rPr>
        <w:t>s</w:t>
      </w:r>
    </w:p>
    <w:p w14:paraId="1C04A100" w14:textId="07FE7F79" w:rsidR="007F765B" w:rsidRDefault="00560793" w:rsidP="00E336EB">
      <w:pPr>
        <w:spacing w:line="360" w:lineRule="auto"/>
        <w:jc w:val="both"/>
        <w:rPr>
          <w:rFonts w:ascii="Arial" w:hAnsi="Arial" w:cs="Arial"/>
          <w:sz w:val="22"/>
          <w:szCs w:val="22"/>
          <w:lang w:val="de-DE"/>
        </w:rPr>
      </w:pPr>
      <w:r w:rsidRPr="00AD7BCC">
        <w:rPr>
          <w:rFonts w:ascii="Arial" w:hAnsi="Arial" w:cs="Arial"/>
          <w:sz w:val="22"/>
          <w:szCs w:val="22"/>
          <w:lang w:val="de-DE"/>
        </w:rPr>
        <w:t xml:space="preserve">Die der Aufgabe zugrundeliegende Kompetenz reiht sich in ein Bündel von Kompetenzen des gesamten Kompetenzschwerpunkts </w:t>
      </w:r>
      <w:bookmarkEnd w:id="2"/>
      <w:r w:rsidRPr="00AD7BCC">
        <w:rPr>
          <w:rFonts w:ascii="Arial" w:hAnsi="Arial" w:cs="Arial"/>
          <w:sz w:val="22"/>
          <w:szCs w:val="22"/>
          <w:lang w:val="de-DE"/>
        </w:rPr>
        <w:t xml:space="preserve">Anthropologie 7/8 ein, welche kaum sinnvoll </w:t>
      </w:r>
      <w:r w:rsidR="00354017" w:rsidRPr="00AD7BCC">
        <w:rPr>
          <w:rFonts w:ascii="Arial" w:hAnsi="Arial" w:cs="Arial"/>
          <w:sz w:val="22"/>
          <w:szCs w:val="22"/>
          <w:lang w:val="de-DE"/>
        </w:rPr>
        <w:t xml:space="preserve">voneinander </w:t>
      </w:r>
      <w:r w:rsidRPr="00AD7BCC">
        <w:rPr>
          <w:rFonts w:ascii="Arial" w:hAnsi="Arial" w:cs="Arial"/>
          <w:sz w:val="22"/>
          <w:szCs w:val="22"/>
          <w:lang w:val="de-DE"/>
        </w:rPr>
        <w:t xml:space="preserve">zu trennen sind. Die </w:t>
      </w:r>
      <w:proofErr w:type="spellStart"/>
      <w:r w:rsidRPr="00AD7BCC">
        <w:rPr>
          <w:rFonts w:ascii="Arial" w:hAnsi="Arial" w:cs="Arial"/>
          <w:sz w:val="22"/>
          <w:szCs w:val="22"/>
          <w:lang w:val="de-DE"/>
        </w:rPr>
        <w:t>NbA</w:t>
      </w:r>
      <w:proofErr w:type="spellEnd"/>
      <w:r w:rsidRPr="00AD7BCC">
        <w:rPr>
          <w:rFonts w:ascii="Arial" w:hAnsi="Arial" w:cs="Arial"/>
          <w:sz w:val="22"/>
          <w:szCs w:val="22"/>
          <w:lang w:val="de-DE"/>
        </w:rPr>
        <w:t xml:space="preserve"> sollte daher eng mit der restlichen unterrichtlichen Behandlung </w:t>
      </w:r>
      <w:r w:rsidR="00354017" w:rsidRPr="00AD7BCC">
        <w:rPr>
          <w:rFonts w:ascii="Arial" w:hAnsi="Arial" w:cs="Arial"/>
          <w:sz w:val="22"/>
          <w:szCs w:val="22"/>
          <w:lang w:val="de-DE"/>
        </w:rPr>
        <w:t>des angesprochenen Kompetenzschwerpunkts</w:t>
      </w:r>
      <w:r w:rsidRPr="00AD7BCC">
        <w:rPr>
          <w:rFonts w:ascii="Arial" w:hAnsi="Arial" w:cs="Arial"/>
          <w:sz w:val="22"/>
          <w:szCs w:val="22"/>
          <w:lang w:val="de-DE"/>
        </w:rPr>
        <w:t xml:space="preserve"> verzahnt sein. </w:t>
      </w:r>
      <w:r w:rsidR="00B434F9" w:rsidRPr="00AD7BCC">
        <w:rPr>
          <w:rFonts w:ascii="Arial" w:hAnsi="Arial" w:cs="Arial"/>
          <w:sz w:val="22"/>
          <w:szCs w:val="22"/>
          <w:lang w:val="de-DE"/>
        </w:rPr>
        <w:t>Aufgrund b</w:t>
      </w:r>
      <w:r w:rsidR="00B17A69" w:rsidRPr="00AD7BCC">
        <w:rPr>
          <w:rFonts w:ascii="Arial" w:hAnsi="Arial" w:cs="Arial"/>
          <w:sz w:val="22"/>
          <w:szCs w:val="22"/>
          <w:lang w:val="de-DE"/>
        </w:rPr>
        <w:t>egrenzt verfügbare</w:t>
      </w:r>
      <w:r w:rsidR="00B434F9" w:rsidRPr="00AD7BCC">
        <w:rPr>
          <w:rFonts w:ascii="Arial" w:hAnsi="Arial" w:cs="Arial"/>
          <w:sz w:val="22"/>
          <w:szCs w:val="22"/>
          <w:lang w:val="de-DE"/>
        </w:rPr>
        <w:t>r</w:t>
      </w:r>
      <w:r w:rsidR="00B17A69" w:rsidRPr="00AD7BCC">
        <w:rPr>
          <w:rFonts w:ascii="Arial" w:hAnsi="Arial" w:cs="Arial"/>
          <w:sz w:val="22"/>
          <w:szCs w:val="22"/>
          <w:lang w:val="de-DE"/>
        </w:rPr>
        <w:t xml:space="preserve"> Unterrichtszeit </w:t>
      </w:r>
      <w:r w:rsidR="00B434F9" w:rsidRPr="00AD7BCC">
        <w:rPr>
          <w:rFonts w:ascii="Arial" w:hAnsi="Arial" w:cs="Arial"/>
          <w:sz w:val="22"/>
          <w:szCs w:val="22"/>
          <w:lang w:val="de-DE"/>
        </w:rPr>
        <w:t xml:space="preserve">ist es notwendig, </w:t>
      </w:r>
      <w:r w:rsidR="00B17A69" w:rsidRPr="00AD7BCC">
        <w:rPr>
          <w:rFonts w:ascii="Arial" w:hAnsi="Arial" w:cs="Arial"/>
          <w:sz w:val="22"/>
          <w:szCs w:val="22"/>
          <w:lang w:val="de-DE"/>
        </w:rPr>
        <w:t>d</w:t>
      </w:r>
      <w:r w:rsidR="00B434F9" w:rsidRPr="00AD7BCC">
        <w:rPr>
          <w:rFonts w:ascii="Arial" w:hAnsi="Arial" w:cs="Arial"/>
          <w:sz w:val="22"/>
          <w:szCs w:val="22"/>
          <w:lang w:val="de-DE"/>
        </w:rPr>
        <w:t>en Erwerb mehrerer Kompetenzen dort miteinander zu verknüpfen, wo es sinnvoll erscheint</w:t>
      </w:r>
      <w:r w:rsidR="00055A65" w:rsidRPr="00AD7BCC">
        <w:rPr>
          <w:rFonts w:ascii="Arial" w:hAnsi="Arial" w:cs="Arial"/>
          <w:sz w:val="22"/>
          <w:szCs w:val="22"/>
          <w:lang w:val="de-DE"/>
        </w:rPr>
        <w:t xml:space="preserve">. Die </w:t>
      </w:r>
      <w:proofErr w:type="spellStart"/>
      <w:r w:rsidR="00055A65" w:rsidRPr="00AD7BCC">
        <w:rPr>
          <w:rFonts w:ascii="Arial" w:hAnsi="Arial" w:cs="Arial"/>
          <w:sz w:val="22"/>
          <w:szCs w:val="22"/>
          <w:lang w:val="de-DE"/>
        </w:rPr>
        <w:t>n</w:t>
      </w:r>
      <w:r w:rsidR="00D52D7F" w:rsidRPr="00AD7BCC">
        <w:rPr>
          <w:rFonts w:ascii="Arial" w:hAnsi="Arial" w:cs="Arial"/>
          <w:sz w:val="22"/>
          <w:szCs w:val="22"/>
          <w:lang w:val="de-DE"/>
        </w:rPr>
        <w:t>bA</w:t>
      </w:r>
      <w:proofErr w:type="spellEnd"/>
      <w:r w:rsidR="00D52D7F" w:rsidRPr="00AD7BCC">
        <w:rPr>
          <w:rFonts w:ascii="Arial" w:hAnsi="Arial" w:cs="Arial"/>
          <w:sz w:val="22"/>
          <w:szCs w:val="22"/>
          <w:lang w:val="de-DE"/>
        </w:rPr>
        <w:t xml:space="preserve"> „Liebe in Zeiten der Digitalisierung“ lädt dazu ein, die eigene Geschlechterrolle zu überdenken, wenn männliche und weibliche Akteure und ihre Handlungen im digitalen Raum miteinander verglichen werden. Es können </w:t>
      </w:r>
      <w:r w:rsidR="00C72728" w:rsidRPr="00AD7BCC">
        <w:rPr>
          <w:rFonts w:ascii="Arial" w:hAnsi="Arial" w:cs="Arial"/>
          <w:sz w:val="22"/>
          <w:szCs w:val="22"/>
          <w:lang w:val="de-DE"/>
        </w:rPr>
        <w:t>exemplarisch kirchliche Positionen zur Vielfalt von Partnerschaft in den Blick genommen werden. Vor dem Horizont des eigenen Erwachsenwerden findet die Auseinandersetzung ohnehin statt</w:t>
      </w:r>
      <w:r w:rsidR="00354017" w:rsidRPr="00AD7BCC">
        <w:rPr>
          <w:rFonts w:ascii="Arial" w:hAnsi="Arial" w:cs="Arial"/>
          <w:sz w:val="22"/>
          <w:szCs w:val="22"/>
          <w:lang w:val="de-DE"/>
        </w:rPr>
        <w:t>.</w:t>
      </w:r>
      <w:r w:rsidR="00C72728" w:rsidRPr="00AD7BCC">
        <w:rPr>
          <w:rFonts w:ascii="Arial" w:hAnsi="Arial" w:cs="Arial"/>
          <w:sz w:val="22"/>
          <w:szCs w:val="22"/>
          <w:lang w:val="de-DE"/>
        </w:rPr>
        <w:t xml:space="preserve"> </w:t>
      </w:r>
      <w:r w:rsidR="00354017" w:rsidRPr="00AD7BCC">
        <w:rPr>
          <w:rFonts w:ascii="Arial" w:hAnsi="Arial" w:cs="Arial"/>
          <w:sz w:val="22"/>
          <w:szCs w:val="22"/>
          <w:lang w:val="de-DE"/>
        </w:rPr>
        <w:t>W</w:t>
      </w:r>
      <w:r w:rsidR="00C72728" w:rsidRPr="00AD7BCC">
        <w:rPr>
          <w:rFonts w:ascii="Arial" w:hAnsi="Arial" w:cs="Arial"/>
          <w:sz w:val="22"/>
          <w:szCs w:val="22"/>
          <w:lang w:val="de-DE"/>
        </w:rPr>
        <w:t>enn konkrete Aspekte von Beziehung und Sexualität im Zusammenhang mit dem digitalen Raum zur Sprache kommen, wird es auch zwangsläufig um einen verantwortungsvollen Umgang gehen müssen</w:t>
      </w:r>
      <w:r w:rsidR="00AD7BCC">
        <w:rPr>
          <w:rFonts w:ascii="Arial" w:hAnsi="Arial" w:cs="Arial"/>
          <w:sz w:val="22"/>
          <w:szCs w:val="22"/>
          <w:lang w:val="de-DE"/>
        </w:rPr>
        <w:t>.</w:t>
      </w:r>
    </w:p>
    <w:p w14:paraId="496CE7CC" w14:textId="77777777" w:rsidR="00AD7BCC" w:rsidRPr="00AD7BCC" w:rsidRDefault="00AD7BCC" w:rsidP="00AD7BCC">
      <w:pPr>
        <w:jc w:val="both"/>
        <w:rPr>
          <w:rFonts w:ascii="Arial" w:hAnsi="Arial" w:cs="Arial"/>
          <w:sz w:val="22"/>
          <w:szCs w:val="22"/>
          <w:lang w:val="de-DE"/>
        </w:rPr>
      </w:pPr>
    </w:p>
    <w:p w14:paraId="7CCB1949" w14:textId="74AF7AA5" w:rsidR="00E336EB" w:rsidRPr="00AD7BCC" w:rsidRDefault="007F765B" w:rsidP="00E336EB">
      <w:pPr>
        <w:spacing w:line="360" w:lineRule="auto"/>
        <w:jc w:val="both"/>
        <w:rPr>
          <w:rFonts w:ascii="Arial" w:hAnsi="Arial" w:cs="Arial"/>
          <w:i/>
          <w:sz w:val="22"/>
          <w:szCs w:val="22"/>
          <w:lang w:val="de-DE"/>
        </w:rPr>
      </w:pPr>
      <w:r w:rsidRPr="00AD7BCC">
        <w:rPr>
          <w:rFonts w:ascii="Arial" w:hAnsi="Arial" w:cs="Arial"/>
          <w:b/>
          <w:i/>
          <w:sz w:val="22"/>
          <w:szCs w:val="22"/>
          <w:lang w:val="de-DE"/>
        </w:rPr>
        <w:t xml:space="preserve">Thematischer Fokus auf Geschlechterstereotype </w:t>
      </w:r>
      <w:r w:rsidR="00055A65" w:rsidRPr="00AD7BCC">
        <w:rPr>
          <w:rFonts w:ascii="Arial" w:hAnsi="Arial" w:cs="Arial"/>
          <w:b/>
          <w:i/>
          <w:sz w:val="22"/>
          <w:szCs w:val="22"/>
          <w:lang w:val="de-DE"/>
        </w:rPr>
        <w:t>im Kontext der</w:t>
      </w:r>
      <w:r w:rsidRPr="00AD7BCC">
        <w:rPr>
          <w:rFonts w:ascii="Arial" w:hAnsi="Arial" w:cs="Arial"/>
          <w:b/>
          <w:i/>
          <w:sz w:val="22"/>
          <w:szCs w:val="22"/>
          <w:lang w:val="de-DE"/>
        </w:rPr>
        <w:t xml:space="preserve"> Filmarbeit</w:t>
      </w:r>
    </w:p>
    <w:p w14:paraId="16AF4ACA" w14:textId="4AFA3B8B" w:rsidR="007F765B" w:rsidRPr="00AD7BCC" w:rsidRDefault="00540ED0" w:rsidP="00E336EB">
      <w:pPr>
        <w:spacing w:line="360" w:lineRule="auto"/>
        <w:jc w:val="both"/>
        <w:rPr>
          <w:rFonts w:ascii="Arial" w:hAnsi="Arial" w:cs="Arial"/>
          <w:sz w:val="22"/>
          <w:szCs w:val="22"/>
          <w:lang w:val="de-DE"/>
        </w:rPr>
      </w:pPr>
      <w:r w:rsidRPr="00AD7BCC">
        <w:rPr>
          <w:rFonts w:ascii="Arial" w:hAnsi="Arial" w:cs="Arial"/>
          <w:sz w:val="22"/>
          <w:szCs w:val="22"/>
          <w:lang w:val="de-DE"/>
        </w:rPr>
        <w:t xml:space="preserve">Insofern die Gruppendynamik </w:t>
      </w:r>
      <w:r w:rsidR="00E51E23" w:rsidRPr="00AD7BCC">
        <w:rPr>
          <w:rFonts w:ascii="Arial" w:hAnsi="Arial" w:cs="Arial"/>
          <w:sz w:val="22"/>
          <w:szCs w:val="22"/>
          <w:lang w:val="de-DE"/>
        </w:rPr>
        <w:t>schamhaftes Verhalten begünstigt</w:t>
      </w:r>
      <w:r w:rsidRPr="00AD7BCC">
        <w:rPr>
          <w:rFonts w:ascii="Arial" w:hAnsi="Arial" w:cs="Arial"/>
          <w:sz w:val="22"/>
          <w:szCs w:val="22"/>
          <w:lang w:val="de-DE"/>
        </w:rPr>
        <w:t xml:space="preserve"> und es die organisatorischen Möglichkeiten zulassen, </w:t>
      </w:r>
      <w:r w:rsidR="00972197" w:rsidRPr="00AD7BCC">
        <w:rPr>
          <w:rFonts w:ascii="Arial" w:hAnsi="Arial" w:cs="Arial"/>
          <w:sz w:val="22"/>
          <w:szCs w:val="22"/>
          <w:lang w:val="de-DE"/>
        </w:rPr>
        <w:t>können</w:t>
      </w:r>
      <w:r w:rsidRPr="00AD7BCC">
        <w:rPr>
          <w:rFonts w:ascii="Arial" w:hAnsi="Arial" w:cs="Arial"/>
          <w:sz w:val="22"/>
          <w:szCs w:val="22"/>
          <w:lang w:val="de-DE"/>
        </w:rPr>
        <w:t xml:space="preserve"> bei einer vertiefenden Thematisierung der Geschlechterstereotypen geschlechtshomogene Gruppen in Erwägung gezogen werden. </w:t>
      </w:r>
      <w:r w:rsidR="00A679BE" w:rsidRPr="00AD7BCC">
        <w:rPr>
          <w:rFonts w:ascii="Arial" w:hAnsi="Arial" w:cs="Arial"/>
          <w:sz w:val="22"/>
          <w:szCs w:val="22"/>
          <w:lang w:val="de-DE"/>
        </w:rPr>
        <w:t>Damit</w:t>
      </w:r>
      <w:r w:rsidR="00C81F59" w:rsidRPr="00AD7BCC">
        <w:rPr>
          <w:rFonts w:ascii="Arial" w:hAnsi="Arial" w:cs="Arial"/>
          <w:sz w:val="22"/>
          <w:szCs w:val="22"/>
          <w:lang w:val="de-DE"/>
        </w:rPr>
        <w:t xml:space="preserve"> die Vorstellung, dass bestimmte Fragen und Themen nur ein Geschlecht angingen, nicht beförder</w:t>
      </w:r>
      <w:r w:rsidR="005D0CE5" w:rsidRPr="00AD7BCC">
        <w:rPr>
          <w:rFonts w:ascii="Arial" w:hAnsi="Arial" w:cs="Arial"/>
          <w:sz w:val="22"/>
          <w:szCs w:val="22"/>
          <w:lang w:val="de-DE"/>
        </w:rPr>
        <w:t xml:space="preserve">t </w:t>
      </w:r>
      <w:r w:rsidR="003B00DE" w:rsidRPr="00AD7BCC">
        <w:rPr>
          <w:rFonts w:ascii="Arial" w:hAnsi="Arial" w:cs="Arial"/>
          <w:sz w:val="22"/>
          <w:szCs w:val="22"/>
          <w:lang w:val="de-DE"/>
        </w:rPr>
        <w:t>wird</w:t>
      </w:r>
      <w:r w:rsidR="00C81F59" w:rsidRPr="00AD7BCC">
        <w:rPr>
          <w:rFonts w:ascii="Arial" w:hAnsi="Arial" w:cs="Arial"/>
          <w:sz w:val="22"/>
          <w:szCs w:val="22"/>
          <w:lang w:val="de-DE"/>
        </w:rPr>
        <w:t xml:space="preserve">, sollte die Aufteilung reflektiert und zu einem geeigneten Zeitpunkt wieder aufgehoben werden, um </w:t>
      </w:r>
      <w:r w:rsidR="00410862" w:rsidRPr="00AD7BCC">
        <w:rPr>
          <w:rFonts w:ascii="Arial" w:hAnsi="Arial" w:cs="Arial"/>
          <w:sz w:val="22"/>
          <w:szCs w:val="22"/>
          <w:lang w:val="de-DE"/>
        </w:rPr>
        <w:t xml:space="preserve">miteinander über die Fragen und Erkenntnisse </w:t>
      </w:r>
      <w:r w:rsidR="00C81F59" w:rsidRPr="00AD7BCC">
        <w:rPr>
          <w:rFonts w:ascii="Arial" w:hAnsi="Arial" w:cs="Arial"/>
          <w:sz w:val="22"/>
          <w:szCs w:val="22"/>
          <w:lang w:val="de-DE"/>
        </w:rPr>
        <w:t>ins Gespräch zu kommen.</w:t>
      </w:r>
      <w:r w:rsidR="003B00DE" w:rsidRPr="00AD7BCC">
        <w:rPr>
          <w:rFonts w:ascii="Arial" w:hAnsi="Arial" w:cs="Arial"/>
          <w:sz w:val="22"/>
          <w:szCs w:val="22"/>
          <w:lang w:val="de-DE"/>
        </w:rPr>
        <w:t xml:space="preserve"> Bei der Zuordnung der Videos auf die geschlechtshomogenen Gruppen, wäre es auch denkbar, dass Jungen das Experiment mit der weiblichen Protagonistin analysieren</w:t>
      </w:r>
      <w:r w:rsidR="003B00DE" w:rsidRPr="00055A65">
        <w:rPr>
          <w:rFonts w:ascii="Arial" w:hAnsi="Arial" w:cs="Arial"/>
          <w:lang w:val="de-DE"/>
        </w:rPr>
        <w:t xml:space="preserve"> und mit der Mädchengruppe analog verfahren wird</w:t>
      </w:r>
      <w:r w:rsidR="00BB36B1" w:rsidRPr="00055A65">
        <w:rPr>
          <w:rFonts w:ascii="Arial" w:hAnsi="Arial" w:cs="Arial"/>
          <w:lang w:val="de-DE"/>
        </w:rPr>
        <w:t xml:space="preserve">, damit </w:t>
      </w:r>
      <w:r w:rsidR="003B00DE" w:rsidRPr="00055A65">
        <w:rPr>
          <w:rFonts w:ascii="Arial" w:hAnsi="Arial" w:cs="Arial"/>
          <w:lang w:val="de-DE"/>
        </w:rPr>
        <w:t xml:space="preserve">sich </w:t>
      </w:r>
      <w:r w:rsidR="00BB36B1" w:rsidRPr="00055A65">
        <w:rPr>
          <w:rFonts w:ascii="Arial" w:hAnsi="Arial" w:cs="Arial"/>
          <w:lang w:val="de-DE"/>
        </w:rPr>
        <w:t xml:space="preserve">die </w:t>
      </w:r>
      <w:r w:rsidR="00972197" w:rsidRPr="00AD7BCC">
        <w:rPr>
          <w:rFonts w:ascii="Arial" w:hAnsi="Arial" w:cs="Arial"/>
          <w:sz w:val="22"/>
          <w:szCs w:val="22"/>
          <w:lang w:val="de-DE"/>
        </w:rPr>
        <w:t>Schülerinnen und Schüler</w:t>
      </w:r>
      <w:r w:rsidR="00BB36B1" w:rsidRPr="00AD7BCC">
        <w:rPr>
          <w:rFonts w:ascii="Arial" w:hAnsi="Arial" w:cs="Arial"/>
          <w:sz w:val="22"/>
          <w:szCs w:val="22"/>
          <w:lang w:val="de-DE"/>
        </w:rPr>
        <w:t xml:space="preserve"> </w:t>
      </w:r>
      <w:r w:rsidR="00EF1D2A" w:rsidRPr="00AD7BCC">
        <w:rPr>
          <w:rFonts w:ascii="Arial" w:hAnsi="Arial" w:cs="Arial"/>
          <w:sz w:val="22"/>
          <w:szCs w:val="22"/>
          <w:lang w:val="de-DE"/>
        </w:rPr>
        <w:t>sich</w:t>
      </w:r>
      <w:r w:rsidR="003B00DE" w:rsidRPr="00AD7BCC">
        <w:rPr>
          <w:rFonts w:ascii="Arial" w:hAnsi="Arial" w:cs="Arial"/>
          <w:sz w:val="22"/>
          <w:szCs w:val="22"/>
          <w:lang w:val="de-DE"/>
        </w:rPr>
        <w:t xml:space="preserve"> </w:t>
      </w:r>
      <w:r w:rsidR="00920711" w:rsidRPr="00AD7BCC">
        <w:rPr>
          <w:rFonts w:ascii="Arial" w:hAnsi="Arial" w:cs="Arial"/>
          <w:sz w:val="22"/>
          <w:szCs w:val="22"/>
          <w:lang w:val="de-DE"/>
        </w:rPr>
        <w:t>der Situation e</w:t>
      </w:r>
      <w:r w:rsidR="003B00DE" w:rsidRPr="00AD7BCC">
        <w:rPr>
          <w:rFonts w:ascii="Arial" w:hAnsi="Arial" w:cs="Arial"/>
          <w:sz w:val="22"/>
          <w:szCs w:val="22"/>
          <w:lang w:val="de-DE"/>
        </w:rPr>
        <w:t>mpathisch annähern müssen</w:t>
      </w:r>
      <w:r w:rsidR="00972197" w:rsidRPr="00AD7BCC">
        <w:rPr>
          <w:rFonts w:ascii="Arial" w:hAnsi="Arial" w:cs="Arial"/>
          <w:sz w:val="22"/>
          <w:szCs w:val="22"/>
          <w:lang w:val="de-DE"/>
        </w:rPr>
        <w:t>.</w:t>
      </w:r>
    </w:p>
    <w:p w14:paraId="7DB9EB3D" w14:textId="77777777" w:rsidR="00AD7BCC" w:rsidRDefault="00AD7BCC">
      <w:pPr>
        <w:rPr>
          <w:rFonts w:ascii="Arial" w:hAnsi="Arial" w:cs="Arial"/>
          <w:b/>
          <w:i/>
          <w:sz w:val="22"/>
          <w:szCs w:val="22"/>
          <w:lang w:val="de-DE"/>
        </w:rPr>
      </w:pPr>
      <w:r>
        <w:rPr>
          <w:rFonts w:ascii="Arial" w:hAnsi="Arial" w:cs="Arial"/>
          <w:b/>
          <w:i/>
          <w:sz w:val="22"/>
          <w:szCs w:val="22"/>
          <w:lang w:val="de-DE"/>
        </w:rPr>
        <w:br w:type="page"/>
      </w:r>
    </w:p>
    <w:p w14:paraId="3510B4A1" w14:textId="668E5759" w:rsidR="007A7EE4" w:rsidRPr="00AD7BCC" w:rsidRDefault="003C5346" w:rsidP="00E336EB">
      <w:pPr>
        <w:spacing w:line="360" w:lineRule="auto"/>
        <w:jc w:val="both"/>
        <w:rPr>
          <w:rFonts w:ascii="Arial" w:hAnsi="Arial" w:cs="Arial"/>
          <w:i/>
          <w:sz w:val="22"/>
          <w:szCs w:val="22"/>
          <w:lang w:val="de-DE"/>
        </w:rPr>
      </w:pPr>
      <w:r w:rsidRPr="00AD7BCC">
        <w:rPr>
          <w:rFonts w:ascii="Arial" w:hAnsi="Arial" w:cs="Arial"/>
          <w:b/>
          <w:i/>
          <w:sz w:val="22"/>
          <w:szCs w:val="22"/>
          <w:lang w:val="de-DE"/>
        </w:rPr>
        <w:lastRenderedPageBreak/>
        <w:t>Inhaltliche Hinweise</w:t>
      </w:r>
    </w:p>
    <w:p w14:paraId="150F9D67" w14:textId="0AF03871" w:rsidR="00340726" w:rsidRPr="00AD7BCC" w:rsidRDefault="00E10AB8" w:rsidP="00E336EB">
      <w:pPr>
        <w:spacing w:line="360" w:lineRule="auto"/>
        <w:jc w:val="both"/>
        <w:rPr>
          <w:rFonts w:ascii="Arial" w:hAnsi="Arial" w:cs="Arial"/>
          <w:sz w:val="22"/>
          <w:szCs w:val="22"/>
          <w:lang w:val="de-DE"/>
        </w:rPr>
      </w:pPr>
      <w:r w:rsidRPr="00AD7BCC">
        <w:rPr>
          <w:rFonts w:ascii="Arial" w:hAnsi="Arial" w:cs="Arial"/>
          <w:sz w:val="22"/>
          <w:szCs w:val="22"/>
          <w:lang w:val="de-DE"/>
        </w:rPr>
        <w:t xml:space="preserve">Hinter einfachen digitalen </w:t>
      </w:r>
      <w:r w:rsidR="00972197" w:rsidRPr="00AD7BCC">
        <w:rPr>
          <w:rFonts w:ascii="Arial" w:hAnsi="Arial" w:cs="Arial"/>
          <w:sz w:val="22"/>
          <w:szCs w:val="22"/>
          <w:lang w:val="de-DE"/>
        </w:rPr>
        <w:t>Aktionen</w:t>
      </w:r>
      <w:r w:rsidRPr="00AD7BCC">
        <w:rPr>
          <w:rFonts w:ascii="Arial" w:hAnsi="Arial" w:cs="Arial"/>
          <w:sz w:val="22"/>
          <w:szCs w:val="22"/>
          <w:lang w:val="de-DE"/>
        </w:rPr>
        <w:t xml:space="preserve"> verstecken sich oft komplexe zwischenmenschliche Sachverhalte. Die Wischbewegung mit dem Daumen (</w:t>
      </w:r>
      <w:proofErr w:type="spellStart"/>
      <w:r w:rsidRPr="00AD7BCC">
        <w:rPr>
          <w:rFonts w:ascii="Arial" w:hAnsi="Arial" w:cs="Arial"/>
          <w:sz w:val="22"/>
          <w:szCs w:val="22"/>
          <w:lang w:val="de-DE"/>
        </w:rPr>
        <w:t>Swipen</w:t>
      </w:r>
      <w:proofErr w:type="spellEnd"/>
      <w:r w:rsidRPr="00AD7BCC">
        <w:rPr>
          <w:rFonts w:ascii="Arial" w:hAnsi="Arial" w:cs="Arial"/>
          <w:sz w:val="22"/>
          <w:szCs w:val="22"/>
          <w:lang w:val="de-DE"/>
        </w:rPr>
        <w:t>) bedeutet bei diversen Dating-Apps, das</w:t>
      </w:r>
      <w:r w:rsidR="00972197" w:rsidRPr="00AD7BCC">
        <w:rPr>
          <w:rFonts w:ascii="Arial" w:hAnsi="Arial" w:cs="Arial"/>
          <w:sz w:val="22"/>
          <w:szCs w:val="22"/>
          <w:lang w:val="de-DE"/>
        </w:rPr>
        <w:t>s</w:t>
      </w:r>
      <w:r w:rsidRPr="00AD7BCC">
        <w:rPr>
          <w:rFonts w:ascii="Arial" w:hAnsi="Arial" w:cs="Arial"/>
          <w:sz w:val="22"/>
          <w:szCs w:val="22"/>
          <w:lang w:val="de-DE"/>
        </w:rPr>
        <w:t xml:space="preserve"> man Interesse an einer Person bekundet. </w:t>
      </w:r>
      <w:r w:rsidR="00FE3FBF" w:rsidRPr="00AD7BCC">
        <w:rPr>
          <w:rFonts w:ascii="Arial" w:hAnsi="Arial" w:cs="Arial"/>
          <w:sz w:val="22"/>
          <w:szCs w:val="22"/>
          <w:lang w:val="de-DE"/>
        </w:rPr>
        <w:t xml:space="preserve">Derartige Bedienelemente finden sich inzwischen auch in Apps zum Finden von Freundschaften, welche bereits für Kinder ab 13 Jahren zugelassen sind. </w:t>
      </w:r>
      <w:r w:rsidRPr="00AD7BCC">
        <w:rPr>
          <w:rFonts w:ascii="Arial" w:hAnsi="Arial" w:cs="Arial"/>
          <w:sz w:val="22"/>
          <w:szCs w:val="22"/>
          <w:lang w:val="de-DE"/>
        </w:rPr>
        <w:t xml:space="preserve">Auch das Liken und Teilen in sozialen Medien </w:t>
      </w:r>
      <w:r w:rsidR="003C5346" w:rsidRPr="00AD7BCC">
        <w:rPr>
          <w:rFonts w:ascii="Arial" w:hAnsi="Arial" w:cs="Arial"/>
          <w:sz w:val="22"/>
          <w:szCs w:val="22"/>
          <w:lang w:val="de-DE"/>
        </w:rPr>
        <w:t xml:space="preserve">steht eigentlich für </w:t>
      </w:r>
      <w:r w:rsidRPr="00AD7BCC">
        <w:rPr>
          <w:rFonts w:ascii="Arial" w:hAnsi="Arial" w:cs="Arial"/>
          <w:sz w:val="22"/>
          <w:szCs w:val="22"/>
          <w:lang w:val="de-DE"/>
        </w:rPr>
        <w:t xml:space="preserve">komplexe </w:t>
      </w:r>
      <w:r w:rsidR="003C5346" w:rsidRPr="00AD7BCC">
        <w:rPr>
          <w:rFonts w:ascii="Arial" w:hAnsi="Arial" w:cs="Arial"/>
          <w:sz w:val="22"/>
          <w:szCs w:val="22"/>
          <w:lang w:val="de-DE"/>
        </w:rPr>
        <w:t xml:space="preserve">zwischenmenschliche </w:t>
      </w:r>
      <w:r w:rsidRPr="00AD7BCC">
        <w:rPr>
          <w:rFonts w:ascii="Arial" w:hAnsi="Arial" w:cs="Arial"/>
          <w:sz w:val="22"/>
          <w:szCs w:val="22"/>
          <w:lang w:val="de-DE"/>
        </w:rPr>
        <w:t>Interaktionen</w:t>
      </w:r>
      <w:r w:rsidR="003C5346" w:rsidRPr="00AD7BCC">
        <w:rPr>
          <w:rFonts w:ascii="Arial" w:hAnsi="Arial" w:cs="Arial"/>
          <w:sz w:val="22"/>
          <w:szCs w:val="22"/>
          <w:lang w:val="de-DE"/>
        </w:rPr>
        <w:t>, welche aber</w:t>
      </w:r>
      <w:r w:rsidR="00D7675B" w:rsidRPr="00AD7BCC">
        <w:rPr>
          <w:rFonts w:ascii="Arial" w:hAnsi="Arial" w:cs="Arial"/>
          <w:sz w:val="22"/>
          <w:szCs w:val="22"/>
          <w:lang w:val="de-DE"/>
        </w:rPr>
        <w:t xml:space="preserve"> durch das digitale Interface (Benutzerschnittstelle der Anwendung) </w:t>
      </w:r>
      <w:r w:rsidR="004253CB" w:rsidRPr="00AD7BCC">
        <w:rPr>
          <w:rFonts w:ascii="Arial" w:hAnsi="Arial" w:cs="Arial"/>
          <w:sz w:val="22"/>
          <w:szCs w:val="22"/>
          <w:lang w:val="de-DE"/>
        </w:rPr>
        <w:t>verschleiert werden</w:t>
      </w:r>
      <w:r w:rsidRPr="00AD7BCC">
        <w:rPr>
          <w:rFonts w:ascii="Arial" w:hAnsi="Arial" w:cs="Arial"/>
          <w:sz w:val="22"/>
          <w:szCs w:val="22"/>
          <w:lang w:val="de-DE"/>
        </w:rPr>
        <w:t xml:space="preserve">. </w:t>
      </w:r>
      <w:r w:rsidR="00336C1F" w:rsidRPr="00AD7BCC">
        <w:rPr>
          <w:rFonts w:ascii="Arial" w:hAnsi="Arial" w:cs="Arial"/>
          <w:sz w:val="22"/>
          <w:szCs w:val="22"/>
          <w:lang w:val="de-DE"/>
        </w:rPr>
        <w:t xml:space="preserve">Eine Reflexion dieser </w:t>
      </w:r>
      <w:r w:rsidR="00E45840" w:rsidRPr="00AD7BCC">
        <w:rPr>
          <w:rFonts w:ascii="Arial" w:hAnsi="Arial" w:cs="Arial"/>
          <w:sz w:val="22"/>
          <w:szCs w:val="22"/>
          <w:lang w:val="de-DE"/>
        </w:rPr>
        <w:t>d</w:t>
      </w:r>
      <w:r w:rsidR="00336C1F" w:rsidRPr="00AD7BCC">
        <w:rPr>
          <w:rFonts w:ascii="Arial" w:hAnsi="Arial" w:cs="Arial"/>
          <w:sz w:val="22"/>
          <w:szCs w:val="22"/>
          <w:lang w:val="de-DE"/>
        </w:rPr>
        <w:t xml:space="preserve">igitalen Handlungen </w:t>
      </w:r>
      <w:r w:rsidR="002C7D5D" w:rsidRPr="00AD7BCC">
        <w:rPr>
          <w:rFonts w:ascii="Arial" w:hAnsi="Arial" w:cs="Arial"/>
          <w:sz w:val="22"/>
          <w:szCs w:val="22"/>
          <w:lang w:val="de-DE"/>
        </w:rPr>
        <w:t xml:space="preserve">und ihres Zusammenhangs </w:t>
      </w:r>
      <w:r w:rsidR="00336C1F" w:rsidRPr="00AD7BCC">
        <w:rPr>
          <w:rFonts w:ascii="Arial" w:hAnsi="Arial" w:cs="Arial"/>
          <w:sz w:val="22"/>
          <w:szCs w:val="22"/>
          <w:lang w:val="de-DE"/>
        </w:rPr>
        <w:t xml:space="preserve">mit der analogen Welt </w:t>
      </w:r>
      <w:r w:rsidR="00993FF6" w:rsidRPr="00AD7BCC">
        <w:rPr>
          <w:rFonts w:ascii="Arial" w:hAnsi="Arial" w:cs="Arial"/>
          <w:sz w:val="22"/>
          <w:szCs w:val="22"/>
          <w:lang w:val="de-DE"/>
        </w:rPr>
        <w:t>sollte ein Ziel der Beschäftigung sein</w:t>
      </w:r>
      <w:r w:rsidR="00340726" w:rsidRPr="00AD7BCC">
        <w:rPr>
          <w:rFonts w:ascii="Arial" w:hAnsi="Arial" w:cs="Arial"/>
          <w:sz w:val="22"/>
          <w:szCs w:val="22"/>
          <w:lang w:val="de-DE"/>
        </w:rPr>
        <w:t>.</w:t>
      </w:r>
      <w:r w:rsidR="001F4EBE" w:rsidRPr="00AD7BCC">
        <w:rPr>
          <w:rFonts w:ascii="Arial" w:hAnsi="Arial" w:cs="Arial"/>
          <w:sz w:val="22"/>
          <w:szCs w:val="22"/>
          <w:lang w:val="de-DE"/>
        </w:rPr>
        <w:t xml:space="preserve"> Das Phänomen des </w:t>
      </w:r>
      <w:proofErr w:type="spellStart"/>
      <w:r w:rsidR="001F4EBE" w:rsidRPr="00AD7BCC">
        <w:rPr>
          <w:rFonts w:ascii="Arial" w:hAnsi="Arial" w:cs="Arial"/>
          <w:sz w:val="22"/>
          <w:szCs w:val="22"/>
          <w:lang w:val="de-DE"/>
        </w:rPr>
        <w:t>Ghostings</w:t>
      </w:r>
      <w:proofErr w:type="spellEnd"/>
      <w:r w:rsidR="001F4EBE" w:rsidRPr="00AD7BCC">
        <w:rPr>
          <w:rFonts w:ascii="Arial" w:hAnsi="Arial" w:cs="Arial"/>
          <w:sz w:val="22"/>
          <w:szCs w:val="22"/>
          <w:lang w:val="de-DE"/>
        </w:rPr>
        <w:t xml:space="preserve"> (M2)</w:t>
      </w:r>
      <w:r w:rsidR="001F4EBE" w:rsidRPr="00AD7BCC">
        <w:rPr>
          <w:rFonts w:ascii="Arial" w:hAnsi="Arial" w:cs="Arial"/>
          <w:bCs/>
          <w:sz w:val="22"/>
          <w:szCs w:val="22"/>
          <w:lang w:val="de-DE"/>
        </w:rPr>
        <w:t xml:space="preserve"> </w:t>
      </w:r>
      <w:r w:rsidR="00371DB1" w:rsidRPr="00AD7BCC">
        <w:rPr>
          <w:rFonts w:ascii="Arial" w:hAnsi="Arial" w:cs="Arial"/>
          <w:bCs/>
          <w:sz w:val="22"/>
          <w:szCs w:val="22"/>
          <w:lang w:val="de-DE"/>
        </w:rPr>
        <w:t xml:space="preserve">ist dabei ein für </w:t>
      </w:r>
      <w:r w:rsidR="00972197" w:rsidRPr="00AD7BCC">
        <w:rPr>
          <w:rFonts w:ascii="Arial" w:hAnsi="Arial" w:cs="Arial"/>
          <w:bCs/>
          <w:sz w:val="22"/>
          <w:szCs w:val="22"/>
          <w:lang w:val="de-DE"/>
        </w:rPr>
        <w:t>Schülerinnen und Schüler</w:t>
      </w:r>
      <w:r w:rsidR="001F4EBE" w:rsidRPr="00AD7BCC">
        <w:rPr>
          <w:rFonts w:ascii="Arial" w:hAnsi="Arial" w:cs="Arial"/>
          <w:bCs/>
          <w:sz w:val="22"/>
          <w:szCs w:val="22"/>
          <w:lang w:val="de-DE"/>
        </w:rPr>
        <w:t xml:space="preserve"> der Klassenstufe 7/8 gut greifbares </w:t>
      </w:r>
      <w:r w:rsidR="00371DB1" w:rsidRPr="00AD7BCC">
        <w:rPr>
          <w:rFonts w:ascii="Arial" w:hAnsi="Arial" w:cs="Arial"/>
          <w:bCs/>
          <w:sz w:val="22"/>
          <w:szCs w:val="22"/>
          <w:lang w:val="de-DE"/>
        </w:rPr>
        <w:t xml:space="preserve">und womöglich auch lebensweltlich vertrautes </w:t>
      </w:r>
      <w:r w:rsidR="001F4EBE" w:rsidRPr="00AD7BCC">
        <w:rPr>
          <w:rFonts w:ascii="Arial" w:hAnsi="Arial" w:cs="Arial"/>
          <w:bCs/>
          <w:sz w:val="22"/>
          <w:szCs w:val="22"/>
          <w:lang w:val="de-DE"/>
        </w:rPr>
        <w:t>Phänomen</w:t>
      </w:r>
      <w:r w:rsidR="00371DB1" w:rsidRPr="00AD7BCC">
        <w:rPr>
          <w:rFonts w:ascii="Arial" w:hAnsi="Arial" w:cs="Arial"/>
          <w:bCs/>
          <w:sz w:val="22"/>
          <w:szCs w:val="22"/>
          <w:lang w:val="de-DE"/>
        </w:rPr>
        <w:t xml:space="preserve">. </w:t>
      </w:r>
      <w:r w:rsidR="00065536" w:rsidRPr="00AD7BCC">
        <w:rPr>
          <w:rFonts w:ascii="Arial" w:hAnsi="Arial" w:cs="Arial"/>
          <w:bCs/>
          <w:sz w:val="22"/>
          <w:szCs w:val="22"/>
          <w:lang w:val="de-DE"/>
        </w:rPr>
        <w:t xml:space="preserve">Schon in </w:t>
      </w:r>
      <w:r w:rsidR="00C568BA" w:rsidRPr="00AD7BCC">
        <w:rPr>
          <w:rFonts w:ascii="Arial" w:hAnsi="Arial" w:cs="Arial"/>
          <w:bCs/>
          <w:sz w:val="22"/>
          <w:szCs w:val="22"/>
          <w:lang w:val="de-DE"/>
        </w:rPr>
        <w:t>Chatgruppens</w:t>
      </w:r>
      <w:r w:rsidR="00065536" w:rsidRPr="00AD7BCC">
        <w:rPr>
          <w:rFonts w:ascii="Arial" w:hAnsi="Arial" w:cs="Arial"/>
          <w:bCs/>
          <w:sz w:val="22"/>
          <w:szCs w:val="22"/>
          <w:lang w:val="de-DE"/>
        </w:rPr>
        <w:t xml:space="preserve"> oder sozialen Netzwerken spielen Ein- und Ausschluss, Sperren und Blockieren </w:t>
      </w:r>
      <w:r w:rsidR="009F785C" w:rsidRPr="00AD7BCC">
        <w:rPr>
          <w:rFonts w:ascii="Arial" w:hAnsi="Arial" w:cs="Arial"/>
          <w:bCs/>
          <w:sz w:val="22"/>
          <w:szCs w:val="22"/>
          <w:lang w:val="de-DE"/>
        </w:rPr>
        <w:t>auch in dieser Altersstufe eine wichtige Rolle</w:t>
      </w:r>
      <w:r w:rsidR="00B464CF" w:rsidRPr="00AD7BCC">
        <w:rPr>
          <w:rFonts w:ascii="Arial" w:hAnsi="Arial" w:cs="Arial"/>
          <w:bCs/>
          <w:sz w:val="22"/>
          <w:szCs w:val="22"/>
          <w:lang w:val="de-DE"/>
        </w:rPr>
        <w:t xml:space="preserve"> in der Konstruktion ihres digitalen Beziehungsnetzes.</w:t>
      </w:r>
    </w:p>
    <w:p w14:paraId="72A2285A" w14:textId="0C1E7829" w:rsidR="002939E1" w:rsidRDefault="001656AC" w:rsidP="00E336EB">
      <w:pPr>
        <w:spacing w:line="360" w:lineRule="auto"/>
        <w:jc w:val="both"/>
        <w:rPr>
          <w:rFonts w:ascii="Arial" w:hAnsi="Arial" w:cs="Arial"/>
          <w:sz w:val="22"/>
          <w:szCs w:val="22"/>
          <w:lang w:val="de-DE"/>
        </w:rPr>
      </w:pPr>
      <w:r w:rsidRPr="00AD7BCC">
        <w:rPr>
          <w:rFonts w:ascii="Arial" w:hAnsi="Arial" w:cs="Arial"/>
          <w:sz w:val="22"/>
          <w:szCs w:val="22"/>
          <w:lang w:val="de-DE"/>
        </w:rPr>
        <w:t xml:space="preserve">Um bei der Diskussion über die digitale Transformation </w:t>
      </w:r>
      <w:r w:rsidR="00446CE7" w:rsidRPr="00AD7BCC">
        <w:rPr>
          <w:rFonts w:ascii="Arial" w:hAnsi="Arial" w:cs="Arial"/>
          <w:sz w:val="22"/>
          <w:szCs w:val="22"/>
          <w:lang w:val="de-DE"/>
        </w:rPr>
        <w:t xml:space="preserve">in diesem Bereich </w:t>
      </w:r>
      <w:r w:rsidRPr="00AD7BCC">
        <w:rPr>
          <w:rFonts w:ascii="Arial" w:hAnsi="Arial" w:cs="Arial"/>
          <w:sz w:val="22"/>
          <w:szCs w:val="22"/>
          <w:lang w:val="de-DE"/>
        </w:rPr>
        <w:t>nicht bloß über Gewohnheiten und tradierte Vorstellungen zu s</w:t>
      </w:r>
      <w:r w:rsidR="00446CE7" w:rsidRPr="00AD7BCC">
        <w:rPr>
          <w:rFonts w:ascii="Arial" w:hAnsi="Arial" w:cs="Arial"/>
          <w:sz w:val="22"/>
          <w:szCs w:val="22"/>
          <w:lang w:val="de-DE"/>
        </w:rPr>
        <w:t>treiten</w:t>
      </w:r>
      <w:r w:rsidR="00EE263B" w:rsidRPr="00AD7BCC">
        <w:rPr>
          <w:rFonts w:ascii="Arial" w:hAnsi="Arial" w:cs="Arial"/>
          <w:sz w:val="22"/>
          <w:szCs w:val="22"/>
          <w:lang w:val="de-DE"/>
        </w:rPr>
        <w:t>,</w:t>
      </w:r>
      <w:r w:rsidRPr="00AD7BCC">
        <w:rPr>
          <w:rFonts w:ascii="Arial" w:hAnsi="Arial" w:cs="Arial"/>
          <w:sz w:val="22"/>
          <w:szCs w:val="22"/>
          <w:lang w:val="de-DE"/>
        </w:rPr>
        <w:t xml:space="preserve"> eignen sich die</w:t>
      </w:r>
      <w:r w:rsidR="00340726" w:rsidRPr="00AD7BCC">
        <w:rPr>
          <w:rFonts w:ascii="Arial" w:hAnsi="Arial" w:cs="Arial"/>
          <w:sz w:val="22"/>
          <w:szCs w:val="22"/>
          <w:lang w:val="de-DE"/>
        </w:rPr>
        <w:t xml:space="preserve"> Beurteilungskategorien „</w:t>
      </w:r>
      <w:r w:rsidR="00340726" w:rsidRPr="00AD7BCC">
        <w:rPr>
          <w:rFonts w:ascii="Arial" w:hAnsi="Arial" w:cs="Arial"/>
          <w:bCs/>
          <w:sz w:val="22"/>
          <w:szCs w:val="22"/>
          <w:lang w:val="de-DE"/>
        </w:rPr>
        <w:t>Freiheitsgewinn und Freiheitsgefährdung”</w:t>
      </w:r>
      <w:r w:rsidR="0029773B" w:rsidRPr="00AD7BCC">
        <w:rPr>
          <w:rFonts w:ascii="Arial" w:hAnsi="Arial" w:cs="Arial"/>
          <w:sz w:val="22"/>
          <w:szCs w:val="22"/>
          <w:lang w:val="de-DE"/>
        </w:rPr>
        <w:t xml:space="preserve"> </w:t>
      </w:r>
      <w:r w:rsidR="00B728BA" w:rsidRPr="00AD7BCC">
        <w:rPr>
          <w:rFonts w:ascii="Arial" w:hAnsi="Arial" w:cs="Arial"/>
          <w:sz w:val="22"/>
          <w:szCs w:val="22"/>
          <w:lang w:val="de-DE"/>
        </w:rPr>
        <w:t>aus der Denkschrift</w:t>
      </w:r>
      <w:r w:rsidR="00972197" w:rsidRPr="00AD7BCC">
        <w:rPr>
          <w:rFonts w:ascii="Arial" w:hAnsi="Arial" w:cs="Arial"/>
          <w:sz w:val="22"/>
          <w:szCs w:val="22"/>
          <w:lang w:val="de-DE"/>
        </w:rPr>
        <w:t xml:space="preserve"> der EKD</w:t>
      </w:r>
      <w:r w:rsidR="00B728BA" w:rsidRPr="00AD7BCC">
        <w:rPr>
          <w:rFonts w:ascii="Arial" w:hAnsi="Arial" w:cs="Arial"/>
          <w:sz w:val="22"/>
          <w:szCs w:val="22"/>
          <w:lang w:val="de-DE"/>
        </w:rPr>
        <w:t xml:space="preserve"> </w:t>
      </w:r>
      <w:r w:rsidR="00B728BA" w:rsidRPr="00AD7BCC">
        <w:rPr>
          <w:rFonts w:ascii="Arial" w:hAnsi="Arial" w:cs="Arial"/>
          <w:i/>
          <w:sz w:val="22"/>
          <w:szCs w:val="22"/>
          <w:lang w:val="de-DE"/>
        </w:rPr>
        <w:t>Freiheit digital</w:t>
      </w:r>
      <w:r w:rsidRPr="00AD7BCC">
        <w:rPr>
          <w:rFonts w:ascii="Arial" w:hAnsi="Arial" w:cs="Arial"/>
          <w:sz w:val="22"/>
          <w:szCs w:val="22"/>
          <w:lang w:val="de-DE"/>
        </w:rPr>
        <w:t>.</w:t>
      </w:r>
      <w:r w:rsidR="009474DD" w:rsidRPr="00AD7BCC">
        <w:rPr>
          <w:rFonts w:ascii="Arial" w:hAnsi="Arial" w:cs="Arial"/>
          <w:sz w:val="22"/>
          <w:szCs w:val="22"/>
          <w:lang w:val="de-DE"/>
        </w:rPr>
        <w:t xml:space="preserve"> Sie bieten die Chance die positiven Aspekte der Entwicklung zu würdigen und setzen </w:t>
      </w:r>
      <w:r w:rsidR="006E755B" w:rsidRPr="00AD7BCC">
        <w:rPr>
          <w:rFonts w:ascii="Arial" w:hAnsi="Arial" w:cs="Arial"/>
          <w:sz w:val="22"/>
          <w:szCs w:val="22"/>
          <w:lang w:val="de-DE"/>
        </w:rPr>
        <w:t>dem Kriterium der vermeintlichen Nutzerfreundlichkeit und dem Anwendererleben Freiheit (frei von und frei zu) als Maßstab entgegen</w:t>
      </w:r>
      <w:r w:rsidR="004B42F3" w:rsidRPr="00AD7BCC">
        <w:rPr>
          <w:rFonts w:ascii="Arial" w:hAnsi="Arial" w:cs="Arial"/>
          <w:sz w:val="22"/>
          <w:szCs w:val="22"/>
          <w:lang w:val="de-DE"/>
        </w:rPr>
        <w:t>.</w:t>
      </w:r>
    </w:p>
    <w:p w14:paraId="07F47279" w14:textId="77777777" w:rsidR="00AD7BCC" w:rsidRPr="00AD7BCC" w:rsidRDefault="00AD7BCC" w:rsidP="00E336EB">
      <w:pPr>
        <w:spacing w:line="360" w:lineRule="auto"/>
        <w:jc w:val="both"/>
        <w:rPr>
          <w:rFonts w:ascii="Arial" w:hAnsi="Arial" w:cs="Arial"/>
          <w:sz w:val="22"/>
          <w:szCs w:val="22"/>
          <w:lang w:val="de-DE"/>
        </w:rPr>
      </w:pPr>
    </w:p>
    <w:p w14:paraId="5BB226E9" w14:textId="602A17A6" w:rsidR="00594C7C" w:rsidRPr="00AD7BCC" w:rsidRDefault="00594C7C" w:rsidP="00AD7BCC">
      <w:pPr>
        <w:pStyle w:val="berschrift2"/>
        <w:numPr>
          <w:ilvl w:val="0"/>
          <w:numId w:val="30"/>
        </w:numPr>
        <w:spacing w:before="0" w:after="0" w:line="360" w:lineRule="auto"/>
        <w:ind w:left="357" w:hanging="357"/>
        <w:jc w:val="both"/>
        <w:rPr>
          <w:rFonts w:ascii="Arial" w:hAnsi="Arial" w:cs="Arial"/>
          <w:b/>
          <w:color w:val="auto"/>
          <w:sz w:val="22"/>
          <w:szCs w:val="22"/>
          <w:lang w:val="de-DE"/>
        </w:rPr>
      </w:pPr>
      <w:r w:rsidRPr="00AD7BCC">
        <w:rPr>
          <w:rFonts w:ascii="Arial" w:hAnsi="Arial" w:cs="Arial"/>
          <w:b/>
          <w:color w:val="auto"/>
          <w:sz w:val="22"/>
          <w:szCs w:val="22"/>
          <w:lang w:val="de-DE"/>
        </w:rPr>
        <w:t>Variations</w:t>
      </w:r>
      <w:r w:rsidR="00283B07" w:rsidRPr="00AD7BCC">
        <w:rPr>
          <w:rFonts w:ascii="Arial" w:hAnsi="Arial" w:cs="Arial"/>
          <w:b/>
          <w:color w:val="auto"/>
          <w:sz w:val="22"/>
          <w:szCs w:val="22"/>
          <w:lang w:val="de-DE"/>
        </w:rPr>
        <w:t>- bzw. Differenzierungs</w:t>
      </w:r>
      <w:r w:rsidRPr="00AD7BCC">
        <w:rPr>
          <w:rFonts w:ascii="Arial" w:hAnsi="Arial" w:cs="Arial"/>
          <w:b/>
          <w:color w:val="auto"/>
          <w:sz w:val="22"/>
          <w:szCs w:val="22"/>
          <w:lang w:val="de-DE"/>
        </w:rPr>
        <w:t>möglichkeiten</w:t>
      </w:r>
    </w:p>
    <w:p w14:paraId="35A3221C" w14:textId="61BA82B0" w:rsidR="006842B3" w:rsidRPr="00AD7BCC" w:rsidRDefault="008D4DBD" w:rsidP="00AD7BCC">
      <w:pPr>
        <w:pStyle w:val="Listenabsatz"/>
        <w:numPr>
          <w:ilvl w:val="0"/>
          <w:numId w:val="32"/>
        </w:numPr>
        <w:spacing w:line="360" w:lineRule="auto"/>
        <w:ind w:left="357" w:hanging="357"/>
        <w:jc w:val="both"/>
        <w:rPr>
          <w:rFonts w:ascii="Arial" w:hAnsi="Arial" w:cs="Arial"/>
          <w:sz w:val="22"/>
          <w:szCs w:val="22"/>
          <w:lang w:val="de-DE"/>
        </w:rPr>
      </w:pPr>
      <w:r w:rsidRPr="00AD7BCC">
        <w:rPr>
          <w:rFonts w:ascii="Arial" w:hAnsi="Arial" w:cs="Arial"/>
          <w:b/>
          <w:sz w:val="22"/>
          <w:szCs w:val="22"/>
          <w:lang w:val="de-DE"/>
        </w:rPr>
        <w:t>Arbeit mit dem Videoclip</w:t>
      </w:r>
      <w:r w:rsidRPr="00AD7BCC">
        <w:rPr>
          <w:rFonts w:ascii="Arial" w:hAnsi="Arial" w:cs="Arial"/>
          <w:sz w:val="22"/>
          <w:szCs w:val="22"/>
          <w:lang w:val="de-DE"/>
        </w:rPr>
        <w:t xml:space="preserve">: </w:t>
      </w:r>
      <w:r w:rsidR="000700A6" w:rsidRPr="00AD7BCC">
        <w:rPr>
          <w:rFonts w:ascii="Arial" w:hAnsi="Arial" w:cs="Arial"/>
          <w:sz w:val="22"/>
          <w:szCs w:val="22"/>
          <w:lang w:val="de-DE"/>
        </w:rPr>
        <w:t xml:space="preserve">Das Video zum Einstieg gibt es in zwei Versionen. Einmal wählt ein Mann unter 30 Frauen aus, einmal eine Frau unter 30 Männern. Je nach </w:t>
      </w:r>
      <w:r w:rsidR="00972197" w:rsidRPr="00AD7BCC">
        <w:rPr>
          <w:rFonts w:ascii="Arial" w:hAnsi="Arial" w:cs="Arial"/>
          <w:sz w:val="22"/>
          <w:szCs w:val="22"/>
          <w:lang w:val="de-DE"/>
        </w:rPr>
        <w:t>Klassen</w:t>
      </w:r>
      <w:r w:rsidR="000700A6" w:rsidRPr="00AD7BCC">
        <w:rPr>
          <w:rFonts w:ascii="Arial" w:hAnsi="Arial" w:cs="Arial"/>
          <w:sz w:val="22"/>
          <w:szCs w:val="22"/>
          <w:lang w:val="de-DE"/>
        </w:rPr>
        <w:t xml:space="preserve">situation </w:t>
      </w:r>
      <w:r w:rsidR="00B933D6" w:rsidRPr="00AD7BCC">
        <w:rPr>
          <w:rFonts w:ascii="Arial" w:hAnsi="Arial" w:cs="Arial"/>
          <w:sz w:val="22"/>
          <w:szCs w:val="22"/>
          <w:lang w:val="de-DE"/>
        </w:rPr>
        <w:t>kann es si</w:t>
      </w:r>
      <w:r w:rsidR="000700A6" w:rsidRPr="00AD7BCC">
        <w:rPr>
          <w:rFonts w:ascii="Arial" w:hAnsi="Arial" w:cs="Arial"/>
          <w:sz w:val="22"/>
          <w:szCs w:val="22"/>
          <w:lang w:val="de-DE"/>
        </w:rPr>
        <w:t>nnvoll</w:t>
      </w:r>
      <w:r w:rsidR="00B933D6" w:rsidRPr="00AD7BCC">
        <w:rPr>
          <w:rFonts w:ascii="Arial" w:hAnsi="Arial" w:cs="Arial"/>
          <w:sz w:val="22"/>
          <w:szCs w:val="22"/>
          <w:lang w:val="de-DE"/>
        </w:rPr>
        <w:t xml:space="preserve"> sein</w:t>
      </w:r>
      <w:r w:rsidR="000700A6" w:rsidRPr="00AD7BCC">
        <w:rPr>
          <w:rFonts w:ascii="Arial" w:hAnsi="Arial" w:cs="Arial"/>
          <w:sz w:val="22"/>
          <w:szCs w:val="22"/>
          <w:lang w:val="de-DE"/>
        </w:rPr>
        <w:t>, das eine</w:t>
      </w:r>
      <w:r w:rsidR="00BB7E7D" w:rsidRPr="00AD7BCC">
        <w:rPr>
          <w:rFonts w:ascii="Arial" w:hAnsi="Arial" w:cs="Arial"/>
          <w:sz w:val="22"/>
          <w:szCs w:val="22"/>
          <w:lang w:val="de-DE"/>
        </w:rPr>
        <w:t xml:space="preserve"> oder</w:t>
      </w:r>
      <w:r w:rsidR="000700A6" w:rsidRPr="00AD7BCC">
        <w:rPr>
          <w:rFonts w:ascii="Arial" w:hAnsi="Arial" w:cs="Arial"/>
          <w:sz w:val="22"/>
          <w:szCs w:val="22"/>
          <w:lang w:val="de-DE"/>
        </w:rPr>
        <w:t xml:space="preserve"> das andere </w:t>
      </w:r>
      <w:r w:rsidR="00BB7E7D" w:rsidRPr="00AD7BCC">
        <w:rPr>
          <w:rFonts w:ascii="Arial" w:hAnsi="Arial" w:cs="Arial"/>
          <w:sz w:val="22"/>
          <w:szCs w:val="22"/>
          <w:lang w:val="de-DE"/>
        </w:rPr>
        <w:t>Video zu benutzen oder auch beide.</w:t>
      </w:r>
      <w:r w:rsidR="00471725" w:rsidRPr="00AD7BCC">
        <w:rPr>
          <w:rFonts w:ascii="Arial" w:hAnsi="Arial" w:cs="Arial"/>
          <w:sz w:val="22"/>
          <w:szCs w:val="22"/>
          <w:lang w:val="de-DE"/>
        </w:rPr>
        <w:t xml:space="preserve"> Für eine Verquickung mit der Frage nach Geschlechterrollen könnten auch beide Varianten miteinander verglichen werden.</w:t>
      </w:r>
      <w:r w:rsidR="00FF720B" w:rsidRPr="00AD7BCC">
        <w:rPr>
          <w:rFonts w:ascii="Arial" w:hAnsi="Arial" w:cs="Arial"/>
          <w:sz w:val="22"/>
          <w:szCs w:val="22"/>
          <w:lang w:val="de-DE"/>
        </w:rPr>
        <w:t xml:space="preserve"> Hier bietet auch die Asymmetrie zwischen David und </w:t>
      </w:r>
      <w:proofErr w:type="spellStart"/>
      <w:r w:rsidR="00FF720B" w:rsidRPr="00AD7BCC">
        <w:rPr>
          <w:rFonts w:ascii="Arial" w:hAnsi="Arial" w:cs="Arial"/>
          <w:sz w:val="22"/>
          <w:szCs w:val="22"/>
          <w:lang w:val="de-DE"/>
        </w:rPr>
        <w:t>Batseba</w:t>
      </w:r>
      <w:proofErr w:type="spellEnd"/>
      <w:r w:rsidR="00FF720B" w:rsidRPr="00AD7BCC">
        <w:rPr>
          <w:rFonts w:ascii="Arial" w:hAnsi="Arial" w:cs="Arial"/>
          <w:sz w:val="22"/>
          <w:szCs w:val="22"/>
          <w:lang w:val="de-DE"/>
        </w:rPr>
        <w:t xml:space="preserve"> einen sinnvollen Anknüpfungspunkt.</w:t>
      </w:r>
    </w:p>
    <w:p w14:paraId="20F804FD" w14:textId="064055E4" w:rsidR="005E6DCC" w:rsidRPr="00AD7BCC" w:rsidRDefault="008D4DBD" w:rsidP="00AD7BCC">
      <w:pPr>
        <w:pStyle w:val="Listenabsatz"/>
        <w:numPr>
          <w:ilvl w:val="0"/>
          <w:numId w:val="32"/>
        </w:numPr>
        <w:spacing w:line="360" w:lineRule="auto"/>
        <w:ind w:left="357" w:hanging="357"/>
        <w:jc w:val="both"/>
        <w:rPr>
          <w:rFonts w:ascii="Arial" w:hAnsi="Arial" w:cs="Arial"/>
          <w:sz w:val="22"/>
          <w:szCs w:val="22"/>
          <w:lang w:val="de-DE"/>
        </w:rPr>
      </w:pPr>
      <w:r w:rsidRPr="00AD7BCC">
        <w:rPr>
          <w:rFonts w:ascii="Arial" w:hAnsi="Arial" w:cs="Arial"/>
          <w:b/>
          <w:sz w:val="22"/>
          <w:szCs w:val="22"/>
          <w:lang w:val="de-DE"/>
        </w:rPr>
        <w:t>Produkte in analoger und digitaler Form</w:t>
      </w:r>
      <w:r w:rsidRPr="00AD7BCC">
        <w:rPr>
          <w:rFonts w:ascii="Arial" w:hAnsi="Arial" w:cs="Arial"/>
          <w:sz w:val="22"/>
          <w:szCs w:val="22"/>
          <w:lang w:val="de-DE"/>
        </w:rPr>
        <w:t xml:space="preserve">: </w:t>
      </w:r>
      <w:r w:rsidR="000D2A31" w:rsidRPr="00AD7BCC">
        <w:rPr>
          <w:rFonts w:ascii="Arial" w:hAnsi="Arial" w:cs="Arial"/>
          <w:sz w:val="22"/>
          <w:szCs w:val="22"/>
          <w:lang w:val="de-DE"/>
        </w:rPr>
        <w:t xml:space="preserve">Die Arbeitsergebnisse können an mehreren Stellen analog oder digital erstellt werden. So kann die Mindmap mit Papier und Stift oder aber mit geeigneter Software erstellt werden. Auch der Fragebogen kann analog erstellt und ausgewertet werden. Ebenso ist es hier aber denkbar, dass dieser mithilfe geeigneter Programme erstellt, durchgeführt und ausgewertet wird. Hierfür eignet sich in besonderer Weise auch die </w:t>
      </w:r>
      <w:r w:rsidR="000D2A31" w:rsidRPr="00AD7BCC">
        <w:rPr>
          <w:rFonts w:ascii="Arial" w:hAnsi="Arial" w:cs="Arial"/>
          <w:b/>
          <w:i/>
          <w:sz w:val="22"/>
          <w:szCs w:val="22"/>
          <w:lang w:val="de-DE"/>
        </w:rPr>
        <w:t>Aktivität</w:t>
      </w:r>
      <w:r w:rsidR="000D2A31" w:rsidRPr="00AD7BCC">
        <w:rPr>
          <w:rFonts w:ascii="Arial" w:hAnsi="Arial" w:cs="Arial"/>
          <w:sz w:val="22"/>
          <w:szCs w:val="22"/>
          <w:lang w:val="de-DE"/>
        </w:rPr>
        <w:t xml:space="preserve"> </w:t>
      </w:r>
      <w:r w:rsidR="000D2A31" w:rsidRPr="00AD7BCC">
        <w:rPr>
          <w:rFonts w:ascii="Arial" w:hAnsi="Arial" w:cs="Arial"/>
          <w:b/>
          <w:bCs/>
          <w:i/>
          <w:iCs/>
          <w:sz w:val="22"/>
          <w:szCs w:val="22"/>
          <w:lang w:val="de-DE"/>
        </w:rPr>
        <w:t>Befragung</w:t>
      </w:r>
      <w:r w:rsidR="000D2A31" w:rsidRPr="00AD7BCC">
        <w:rPr>
          <w:rFonts w:ascii="Arial" w:hAnsi="Arial" w:cs="Arial"/>
          <w:sz w:val="22"/>
          <w:szCs w:val="22"/>
          <w:lang w:val="de-DE"/>
        </w:rPr>
        <w:t xml:space="preserve"> der </w:t>
      </w:r>
      <w:proofErr w:type="spellStart"/>
      <w:r w:rsidR="000D2A31" w:rsidRPr="00AD7BCC">
        <w:rPr>
          <w:rFonts w:ascii="Arial" w:hAnsi="Arial" w:cs="Arial"/>
          <w:b/>
          <w:i/>
          <w:sz w:val="22"/>
          <w:szCs w:val="22"/>
          <w:lang w:val="de-DE"/>
        </w:rPr>
        <w:t>Moodle</w:t>
      </w:r>
      <w:proofErr w:type="spellEnd"/>
      <w:r w:rsidR="000D2A31" w:rsidRPr="00AD7BCC">
        <w:rPr>
          <w:rFonts w:ascii="Arial" w:hAnsi="Arial" w:cs="Arial"/>
          <w:sz w:val="22"/>
          <w:szCs w:val="22"/>
          <w:lang w:val="de-DE"/>
        </w:rPr>
        <w:t>-Plattform</w:t>
      </w:r>
      <w:r w:rsidR="00BA6F05" w:rsidRPr="00AD7BCC">
        <w:rPr>
          <w:rFonts w:ascii="Arial" w:hAnsi="Arial" w:cs="Arial"/>
          <w:sz w:val="22"/>
          <w:szCs w:val="22"/>
          <w:lang w:val="de-DE"/>
        </w:rPr>
        <w:t>.</w:t>
      </w:r>
      <w:r w:rsidR="005E6DCC" w:rsidRPr="00AD7BCC">
        <w:rPr>
          <w:rFonts w:ascii="Arial" w:hAnsi="Arial" w:cs="Arial"/>
          <w:sz w:val="22"/>
          <w:szCs w:val="22"/>
          <w:lang w:val="de-DE"/>
        </w:rPr>
        <w:t xml:space="preserve"> Bei der praktischen Umsetzung sind mehrere Aspekte zu beachten. </w:t>
      </w:r>
    </w:p>
    <w:p w14:paraId="5ACBC4F8" w14:textId="7DA8FE97" w:rsidR="004B13B2" w:rsidRPr="00055A65" w:rsidRDefault="00055A65" w:rsidP="00AD7BCC">
      <w:pPr>
        <w:pStyle w:val="Listenabsatz"/>
        <w:numPr>
          <w:ilvl w:val="1"/>
          <w:numId w:val="32"/>
        </w:numPr>
        <w:spacing w:line="336" w:lineRule="auto"/>
        <w:ind w:left="357" w:hanging="357"/>
        <w:jc w:val="both"/>
        <w:rPr>
          <w:rFonts w:ascii="Arial" w:hAnsi="Arial" w:cs="Arial"/>
          <w:lang w:val="de-DE"/>
        </w:rPr>
      </w:pPr>
      <w:r w:rsidRPr="00055A65">
        <w:rPr>
          <w:rFonts w:ascii="Arial" w:hAnsi="Arial" w:cs="Arial"/>
          <w:b/>
          <w:bCs/>
          <w:lang w:val="de-DE"/>
        </w:rPr>
        <w:t>t</w:t>
      </w:r>
      <w:r w:rsidR="00136296" w:rsidRPr="00055A65">
        <w:rPr>
          <w:rFonts w:ascii="Arial" w:hAnsi="Arial" w:cs="Arial"/>
          <w:b/>
          <w:bCs/>
          <w:lang w:val="de-DE"/>
        </w:rPr>
        <w:t xml:space="preserve">echnische </w:t>
      </w:r>
      <w:r w:rsidR="005E6DCC" w:rsidRPr="00055A65">
        <w:rPr>
          <w:rFonts w:ascii="Arial" w:hAnsi="Arial" w:cs="Arial"/>
          <w:b/>
          <w:bCs/>
          <w:lang w:val="de-DE"/>
        </w:rPr>
        <w:t xml:space="preserve">Hinweise </w:t>
      </w:r>
      <w:r w:rsidR="008D4DBD" w:rsidRPr="00055A65">
        <w:rPr>
          <w:rFonts w:ascii="Arial" w:hAnsi="Arial" w:cs="Arial"/>
          <w:b/>
          <w:bCs/>
          <w:lang w:val="de-DE"/>
        </w:rPr>
        <w:t>zur</w:t>
      </w:r>
      <w:r w:rsidR="005E6DCC" w:rsidRPr="00055A65">
        <w:rPr>
          <w:rFonts w:ascii="Arial" w:hAnsi="Arial" w:cs="Arial"/>
          <w:b/>
          <w:bCs/>
          <w:lang w:val="de-DE"/>
        </w:rPr>
        <w:t xml:space="preserve"> Befragung über die </w:t>
      </w:r>
      <w:proofErr w:type="spellStart"/>
      <w:r w:rsidR="005E6DCC" w:rsidRPr="00055A65">
        <w:rPr>
          <w:rFonts w:ascii="Arial" w:hAnsi="Arial" w:cs="Arial"/>
          <w:b/>
          <w:bCs/>
          <w:lang w:val="de-DE"/>
        </w:rPr>
        <w:t>Moodle</w:t>
      </w:r>
      <w:proofErr w:type="spellEnd"/>
      <w:r w:rsidR="005E6DCC" w:rsidRPr="00055A65">
        <w:rPr>
          <w:rFonts w:ascii="Arial" w:hAnsi="Arial" w:cs="Arial"/>
          <w:b/>
          <w:bCs/>
          <w:lang w:val="de-DE"/>
        </w:rPr>
        <w:t>-Plattform</w:t>
      </w:r>
      <w:r w:rsidR="005E6DCC" w:rsidRPr="00055A65">
        <w:rPr>
          <w:rFonts w:ascii="Arial" w:hAnsi="Arial" w:cs="Arial"/>
          <w:lang w:val="de-DE"/>
        </w:rPr>
        <w:t xml:space="preserve">: Zunächst sollte die Befragung anonym durchgeführt werden. Das schafft die nötige Sicherheit bei den teils sicher sehr persönlichen Fragen. Es besteht die </w:t>
      </w:r>
      <w:r w:rsidR="00CB7B61" w:rsidRPr="00055A65">
        <w:rPr>
          <w:rFonts w:ascii="Arial" w:hAnsi="Arial" w:cs="Arial"/>
          <w:lang w:val="de-DE"/>
        </w:rPr>
        <w:t xml:space="preserve">technische </w:t>
      </w:r>
      <w:r w:rsidR="005E6DCC" w:rsidRPr="00055A65">
        <w:rPr>
          <w:rFonts w:ascii="Arial" w:hAnsi="Arial" w:cs="Arial"/>
          <w:lang w:val="de-DE"/>
        </w:rPr>
        <w:t xml:space="preserve">Frage nach der Verfügbarmachung für die Teilnehmer. Diese hängt erheblich von der Plattformstruktur </w:t>
      </w:r>
      <w:r w:rsidR="001037F6" w:rsidRPr="00055A65">
        <w:rPr>
          <w:rFonts w:ascii="Arial" w:hAnsi="Arial" w:cs="Arial"/>
          <w:lang w:val="de-DE"/>
        </w:rPr>
        <w:t xml:space="preserve">der jeweiligen </w:t>
      </w:r>
      <w:proofErr w:type="spellStart"/>
      <w:r w:rsidR="001037F6" w:rsidRPr="00055A65">
        <w:rPr>
          <w:rFonts w:ascii="Arial" w:hAnsi="Arial" w:cs="Arial"/>
          <w:lang w:val="de-DE"/>
        </w:rPr>
        <w:t>Moodle</w:t>
      </w:r>
      <w:proofErr w:type="spellEnd"/>
      <w:r w:rsidR="001037F6" w:rsidRPr="00055A65">
        <w:rPr>
          <w:rFonts w:ascii="Arial" w:hAnsi="Arial" w:cs="Arial"/>
          <w:lang w:val="de-DE"/>
        </w:rPr>
        <w:t xml:space="preserve">-Instanz </w:t>
      </w:r>
      <w:r w:rsidR="005E6DCC" w:rsidRPr="00055A65">
        <w:rPr>
          <w:rFonts w:ascii="Arial" w:hAnsi="Arial" w:cs="Arial"/>
          <w:lang w:val="de-DE"/>
        </w:rPr>
        <w:t xml:space="preserve">ab. Wenn es einen Kurs gibt, in welchem der gesamte Jahrgang ist, dann kann hier die Befragung eingestellt werden. Es ist auch möglich einen gesonderten Kurs zu erstellen und diesen über die Selbsteinschreibung mit Passwort verfügbar zu machen. Ebenso könnte man die Befragung auch erstellen und </w:t>
      </w:r>
      <w:r w:rsidR="00055CA5" w:rsidRPr="00055A65">
        <w:rPr>
          <w:rFonts w:ascii="Arial" w:hAnsi="Arial" w:cs="Arial"/>
          <w:lang w:val="de-DE"/>
        </w:rPr>
        <w:t xml:space="preserve">als Browser-Link verschicken. Dafür muss sie über die Einstellung </w:t>
      </w:r>
      <w:r w:rsidR="005E6DCC" w:rsidRPr="00055A65">
        <w:rPr>
          <w:rFonts w:ascii="Arial" w:hAnsi="Arial" w:cs="Arial"/>
          <w:lang w:val="de-DE"/>
        </w:rPr>
        <w:t xml:space="preserve">„Einstellungen bearbeiten – weitere Einstellungen – Verfügbarkeit </w:t>
      </w:r>
      <w:r w:rsidR="00055CA5" w:rsidRPr="00055A65">
        <w:rPr>
          <w:rFonts w:ascii="Arial" w:hAnsi="Arial" w:cs="Arial"/>
          <w:lang w:val="de-DE"/>
        </w:rPr>
        <w:t>–</w:t>
      </w:r>
      <w:r w:rsidR="005E6DCC" w:rsidRPr="00055A65">
        <w:rPr>
          <w:rFonts w:ascii="Arial" w:hAnsi="Arial" w:cs="Arial"/>
          <w:lang w:val="de-DE"/>
        </w:rPr>
        <w:t xml:space="preserve"> verfügbar</w:t>
      </w:r>
      <w:r w:rsidR="00055CA5" w:rsidRPr="00055A65">
        <w:rPr>
          <w:rFonts w:ascii="Arial" w:hAnsi="Arial" w:cs="Arial"/>
          <w:lang w:val="de-DE"/>
        </w:rPr>
        <w:t>, aber auf der Kursseite verborgen“</w:t>
      </w:r>
      <w:r w:rsidR="005E6DCC" w:rsidRPr="00055A65">
        <w:rPr>
          <w:rFonts w:ascii="Arial" w:hAnsi="Arial" w:cs="Arial"/>
          <w:lang w:val="de-DE"/>
        </w:rPr>
        <w:t xml:space="preserve"> </w:t>
      </w:r>
      <w:r w:rsidR="00055CA5" w:rsidRPr="00055A65">
        <w:rPr>
          <w:rFonts w:ascii="Arial" w:hAnsi="Arial" w:cs="Arial"/>
          <w:lang w:val="de-DE"/>
        </w:rPr>
        <w:t xml:space="preserve">konfiguriert sein. Dann ist sie nicht sichtbar, es kann aber </w:t>
      </w:r>
      <w:r w:rsidR="00DE22A2" w:rsidRPr="00055A65">
        <w:rPr>
          <w:rFonts w:ascii="Arial" w:hAnsi="Arial" w:cs="Arial"/>
          <w:lang w:val="de-DE"/>
        </w:rPr>
        <w:t xml:space="preserve">darauf zugegriffen werden, wenn man </w:t>
      </w:r>
      <w:r w:rsidR="00553381" w:rsidRPr="00055A65">
        <w:rPr>
          <w:rFonts w:ascii="Arial" w:hAnsi="Arial" w:cs="Arial"/>
          <w:lang w:val="de-DE"/>
        </w:rPr>
        <w:t>im Kurs eingeschrieben ist, in welchem die Befragung angelegt worden ist.</w:t>
      </w:r>
    </w:p>
    <w:p w14:paraId="2DEB8FFB" w14:textId="32DF8559" w:rsidR="001803F5" w:rsidRPr="00AD7BCC" w:rsidRDefault="004B13B2" w:rsidP="00AD7BCC">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336" w:lineRule="auto"/>
        <w:ind w:left="357" w:hanging="357"/>
        <w:jc w:val="both"/>
        <w:rPr>
          <w:rFonts w:ascii="Arial" w:hAnsi="Arial" w:cs="Arial"/>
          <w:lang w:val="de-DE"/>
        </w:rPr>
      </w:pPr>
      <w:r w:rsidRPr="00055A65">
        <w:rPr>
          <w:rFonts w:ascii="Arial" w:hAnsi="Arial" w:cs="Arial"/>
          <w:b/>
          <w:bCs/>
          <w:lang w:val="de-DE"/>
        </w:rPr>
        <w:t xml:space="preserve">Hinweise zum Umgang mit der EKD-Denkschrift: </w:t>
      </w:r>
      <w:r w:rsidRPr="00055A65">
        <w:rPr>
          <w:rFonts w:ascii="Arial" w:hAnsi="Arial" w:cs="Arial"/>
          <w:bCs/>
          <w:lang w:val="de-DE"/>
        </w:rPr>
        <w:t xml:space="preserve">Die </w:t>
      </w:r>
      <w:r w:rsidR="003F114C" w:rsidRPr="00055A65">
        <w:rPr>
          <w:rFonts w:ascii="Arial" w:hAnsi="Arial" w:cs="Arial"/>
          <w:bCs/>
          <w:lang w:val="de-DE"/>
        </w:rPr>
        <w:t xml:space="preserve">beiden ausgewählten Texte sind trotz Glossar </w:t>
      </w:r>
      <w:r w:rsidR="00972197" w:rsidRPr="00055A65">
        <w:rPr>
          <w:rFonts w:ascii="Arial" w:hAnsi="Arial" w:cs="Arial"/>
          <w:bCs/>
          <w:lang w:val="de-DE"/>
        </w:rPr>
        <w:t xml:space="preserve">für Schülerinnen und Schüler </w:t>
      </w:r>
      <w:r w:rsidR="003F114C" w:rsidRPr="00055A65">
        <w:rPr>
          <w:rFonts w:ascii="Arial" w:hAnsi="Arial" w:cs="Arial"/>
          <w:bCs/>
          <w:lang w:val="de-DE"/>
        </w:rPr>
        <w:t>immer noch anspruchsvoll zu lesen. Die</w:t>
      </w:r>
      <w:r w:rsidRPr="00055A65">
        <w:rPr>
          <w:rFonts w:ascii="Arial" w:hAnsi="Arial" w:cs="Arial"/>
          <w:bCs/>
          <w:lang w:val="de-DE"/>
        </w:rPr>
        <w:t xml:space="preserve"> Lehrkraft </w:t>
      </w:r>
      <w:r w:rsidR="003F114C" w:rsidRPr="00055A65">
        <w:rPr>
          <w:rFonts w:ascii="Arial" w:hAnsi="Arial" w:cs="Arial"/>
          <w:bCs/>
          <w:lang w:val="de-DE"/>
        </w:rPr>
        <w:t xml:space="preserve">sollte </w:t>
      </w:r>
      <w:r w:rsidRPr="00055A65">
        <w:rPr>
          <w:rFonts w:ascii="Arial" w:hAnsi="Arial" w:cs="Arial"/>
          <w:bCs/>
          <w:lang w:val="de-DE"/>
        </w:rPr>
        <w:t>je nach Leistungsstand</w:t>
      </w:r>
      <w:r w:rsidR="003F114C" w:rsidRPr="00055A65">
        <w:rPr>
          <w:rFonts w:ascii="Arial" w:hAnsi="Arial" w:cs="Arial"/>
          <w:bCs/>
          <w:lang w:val="de-DE"/>
        </w:rPr>
        <w:t xml:space="preserve"> </w:t>
      </w:r>
      <w:r w:rsidR="00972197" w:rsidRPr="00055A65">
        <w:rPr>
          <w:rFonts w:ascii="Arial" w:hAnsi="Arial" w:cs="Arial"/>
          <w:bCs/>
          <w:lang w:val="de-DE"/>
        </w:rPr>
        <w:t>der Klasse</w:t>
      </w:r>
      <w:r w:rsidR="003F114C" w:rsidRPr="00055A65">
        <w:rPr>
          <w:rFonts w:ascii="Arial" w:hAnsi="Arial" w:cs="Arial"/>
          <w:bCs/>
          <w:lang w:val="de-DE"/>
        </w:rPr>
        <w:t xml:space="preserve"> entscheiden, ob ein Lesen in Einzelarbeit</w:t>
      </w:r>
      <w:r w:rsidR="00C125A5" w:rsidRPr="00055A65">
        <w:rPr>
          <w:rFonts w:ascii="Arial" w:hAnsi="Arial" w:cs="Arial"/>
          <w:bCs/>
          <w:lang w:val="de-DE"/>
        </w:rPr>
        <w:t>, eine besondere Methode der Texterschließung (etwa die 5-Schritt-Lesemethode)</w:t>
      </w:r>
      <w:r w:rsidR="003F114C" w:rsidRPr="00055A65">
        <w:rPr>
          <w:rFonts w:ascii="Arial" w:hAnsi="Arial" w:cs="Arial"/>
          <w:bCs/>
          <w:lang w:val="de-DE"/>
        </w:rPr>
        <w:t xml:space="preserve"> oder ein gemeinsames Lesen sinnvoll erscheint. Die Beschäftigung mit Originaltexten ist in diesem Zusammenhang </w:t>
      </w:r>
      <w:r w:rsidR="003F7285" w:rsidRPr="00055A65">
        <w:rPr>
          <w:rFonts w:ascii="Arial" w:hAnsi="Arial" w:cs="Arial"/>
          <w:bCs/>
          <w:lang w:val="de-DE"/>
        </w:rPr>
        <w:t xml:space="preserve">auch eine Arbeit an </w:t>
      </w:r>
      <w:r w:rsidRPr="00055A65">
        <w:rPr>
          <w:rFonts w:ascii="Arial" w:hAnsi="Arial" w:cs="Arial"/>
          <w:bCs/>
          <w:lang w:val="de-DE"/>
        </w:rPr>
        <w:t>bildungssprachliche</w:t>
      </w:r>
      <w:r w:rsidR="003F7285" w:rsidRPr="00055A65">
        <w:rPr>
          <w:rFonts w:ascii="Arial" w:hAnsi="Arial" w:cs="Arial"/>
          <w:bCs/>
          <w:lang w:val="de-DE"/>
        </w:rPr>
        <w:t>r</w:t>
      </w:r>
      <w:r w:rsidR="00972197" w:rsidRPr="00055A65">
        <w:rPr>
          <w:rFonts w:ascii="Arial" w:hAnsi="Arial" w:cs="Arial"/>
          <w:bCs/>
          <w:lang w:val="de-DE"/>
        </w:rPr>
        <w:t xml:space="preserve"> </w:t>
      </w:r>
      <w:r w:rsidRPr="00055A65">
        <w:rPr>
          <w:rFonts w:ascii="Arial" w:hAnsi="Arial" w:cs="Arial"/>
          <w:bCs/>
          <w:lang w:val="de-DE"/>
        </w:rPr>
        <w:t>Kompetenz</w:t>
      </w:r>
      <w:r w:rsidR="003F7285" w:rsidRPr="00055A65">
        <w:rPr>
          <w:rFonts w:ascii="Arial" w:hAnsi="Arial" w:cs="Arial"/>
          <w:bCs/>
          <w:lang w:val="de-DE"/>
        </w:rPr>
        <w:t>en</w:t>
      </w:r>
      <w:r w:rsidRPr="00055A65">
        <w:rPr>
          <w:rFonts w:ascii="Arial" w:hAnsi="Arial" w:cs="Arial"/>
          <w:bCs/>
          <w:lang w:val="de-DE"/>
        </w:rPr>
        <w:t xml:space="preserve"> der </w:t>
      </w:r>
      <w:r w:rsidR="00972197" w:rsidRPr="00055A65">
        <w:rPr>
          <w:rFonts w:ascii="Arial" w:hAnsi="Arial" w:cs="Arial"/>
          <w:bCs/>
          <w:lang w:val="de-DE"/>
        </w:rPr>
        <w:t>Schülerinnen und Schüler</w:t>
      </w:r>
      <w:r w:rsidRPr="00055A65">
        <w:rPr>
          <w:rFonts w:ascii="Arial" w:hAnsi="Arial" w:cs="Arial"/>
          <w:bCs/>
          <w:lang w:val="de-DE"/>
        </w:rPr>
        <w:t xml:space="preserve">. </w:t>
      </w:r>
    </w:p>
    <w:p w14:paraId="440B7AE1" w14:textId="77777777" w:rsidR="00AD7BCC" w:rsidRPr="00AD7BCC" w:rsidRDefault="00AD7BCC" w:rsidP="00AD7BC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de-DE"/>
        </w:rPr>
      </w:pPr>
    </w:p>
    <w:p w14:paraId="17281568" w14:textId="19D4B83F" w:rsidR="00C4538E" w:rsidRPr="00055A65" w:rsidRDefault="00C4538E" w:rsidP="00AD7BCC">
      <w:pPr>
        <w:pStyle w:val="berschrift2"/>
        <w:keepNext w:val="0"/>
        <w:keepLines w:val="0"/>
        <w:numPr>
          <w:ilvl w:val="0"/>
          <w:numId w:val="30"/>
        </w:numPr>
        <w:spacing w:before="0" w:after="0" w:line="336" w:lineRule="auto"/>
        <w:ind w:left="357" w:hanging="357"/>
        <w:jc w:val="both"/>
        <w:rPr>
          <w:rFonts w:ascii="Arial" w:hAnsi="Arial" w:cs="Arial"/>
          <w:b/>
          <w:color w:val="auto"/>
          <w:sz w:val="24"/>
          <w:szCs w:val="24"/>
          <w:lang w:val="de-DE"/>
        </w:rPr>
      </w:pPr>
      <w:r w:rsidRPr="00055A65">
        <w:rPr>
          <w:rFonts w:ascii="Arial" w:hAnsi="Arial" w:cs="Arial"/>
          <w:b/>
          <w:color w:val="auto"/>
          <w:sz w:val="24"/>
          <w:szCs w:val="24"/>
          <w:lang w:val="de-DE"/>
        </w:rPr>
        <w:t>Mögliche Probleme bei der Umsetzung</w:t>
      </w:r>
    </w:p>
    <w:p w14:paraId="1374B6F1" w14:textId="461BD55F" w:rsidR="003A0E98" w:rsidRDefault="004B2AD7" w:rsidP="00AD7BCC">
      <w:pPr>
        <w:pStyle w:val="Listenabsatz"/>
        <w:numPr>
          <w:ilvl w:val="0"/>
          <w:numId w:val="32"/>
        </w:numPr>
        <w:spacing w:line="336" w:lineRule="auto"/>
        <w:ind w:left="357" w:hanging="357"/>
        <w:jc w:val="both"/>
        <w:rPr>
          <w:rFonts w:ascii="Arial" w:hAnsi="Arial" w:cs="Arial"/>
          <w:lang w:val="de-DE"/>
        </w:rPr>
      </w:pPr>
      <w:r w:rsidRPr="00055A65">
        <w:rPr>
          <w:rFonts w:ascii="Arial" w:hAnsi="Arial" w:cs="Arial"/>
          <w:lang w:val="de-DE"/>
        </w:rPr>
        <w:t xml:space="preserve">In der Lebenswelt der Jugendlichen sind der analoge und digitale Raum eng miteinander verbunden. </w:t>
      </w:r>
      <w:proofErr w:type="gramStart"/>
      <w:r w:rsidR="003F7285" w:rsidRPr="00055A65">
        <w:rPr>
          <w:rFonts w:ascii="Arial" w:hAnsi="Arial" w:cs="Arial"/>
          <w:lang w:val="de-DE"/>
        </w:rPr>
        <w:t>Das</w:t>
      </w:r>
      <w:proofErr w:type="gramEnd"/>
      <w:r w:rsidRPr="00055A65">
        <w:rPr>
          <w:rFonts w:ascii="Arial" w:hAnsi="Arial" w:cs="Arial"/>
          <w:lang w:val="de-DE"/>
        </w:rPr>
        <w:t xml:space="preserve"> Nichtvorhandensein digitaler Medien und Werkzeuge ist mithin gar nicht mehr vorstellbar. Damit ist nicht gemeint, dass </w:t>
      </w:r>
      <w:r w:rsidR="003F7285" w:rsidRPr="00055A65">
        <w:rPr>
          <w:rFonts w:ascii="Arial" w:hAnsi="Arial" w:cs="Arial"/>
          <w:lang w:val="de-DE"/>
        </w:rPr>
        <w:t>Kinder und Jugendliche</w:t>
      </w:r>
      <w:r w:rsidRPr="00055A65">
        <w:rPr>
          <w:rFonts w:ascii="Arial" w:hAnsi="Arial" w:cs="Arial"/>
          <w:lang w:val="de-DE"/>
        </w:rPr>
        <w:t xml:space="preserve"> sich nicht vorstellen können</w:t>
      </w:r>
      <w:r w:rsidR="003F7285" w:rsidRPr="00055A65">
        <w:rPr>
          <w:rFonts w:ascii="Arial" w:hAnsi="Arial" w:cs="Arial"/>
          <w:lang w:val="de-DE"/>
        </w:rPr>
        <w:t>,</w:t>
      </w:r>
      <w:r w:rsidRPr="00055A65">
        <w:rPr>
          <w:rFonts w:ascii="Arial" w:hAnsi="Arial" w:cs="Arial"/>
          <w:lang w:val="de-DE"/>
        </w:rPr>
        <w:t xml:space="preserve"> auf diese zu verzichten, sondern, dass die Fantasie womöglich nicht ausreicht, um sich </w:t>
      </w:r>
      <w:r w:rsidR="00E336EB" w:rsidRPr="00055A65">
        <w:rPr>
          <w:rFonts w:ascii="Arial" w:hAnsi="Arial" w:cs="Arial"/>
          <w:lang w:val="de-DE"/>
        </w:rPr>
        <w:t xml:space="preserve">gedanklich in </w:t>
      </w:r>
      <w:r w:rsidRPr="00055A65">
        <w:rPr>
          <w:rFonts w:ascii="Arial" w:hAnsi="Arial" w:cs="Arial"/>
          <w:lang w:val="de-DE"/>
        </w:rPr>
        <w:t>eine Welt vor der Digitalisierung</w:t>
      </w:r>
      <w:r w:rsidR="003E4F46" w:rsidRPr="00055A65">
        <w:rPr>
          <w:rFonts w:ascii="Arial" w:hAnsi="Arial" w:cs="Arial"/>
          <w:lang w:val="de-DE"/>
        </w:rPr>
        <w:t xml:space="preserve"> </w:t>
      </w:r>
      <w:r w:rsidR="00E336EB" w:rsidRPr="00055A65">
        <w:rPr>
          <w:rFonts w:ascii="Arial" w:hAnsi="Arial" w:cs="Arial"/>
          <w:lang w:val="de-DE"/>
        </w:rPr>
        <w:t>zu versetzen</w:t>
      </w:r>
      <w:r w:rsidRPr="00055A65">
        <w:rPr>
          <w:rFonts w:ascii="Arial" w:hAnsi="Arial" w:cs="Arial"/>
          <w:lang w:val="de-DE"/>
        </w:rPr>
        <w:t>.</w:t>
      </w:r>
      <w:r w:rsidR="00A452E6" w:rsidRPr="00055A65">
        <w:rPr>
          <w:rFonts w:ascii="Arial" w:hAnsi="Arial" w:cs="Arial"/>
          <w:lang w:val="de-DE"/>
        </w:rPr>
        <w:t xml:space="preserve"> </w:t>
      </w:r>
      <w:r w:rsidR="007516A8" w:rsidRPr="00055A65">
        <w:rPr>
          <w:rFonts w:ascii="Arial" w:hAnsi="Arial" w:cs="Arial"/>
          <w:lang w:val="de-DE"/>
        </w:rPr>
        <w:t>Dies</w:t>
      </w:r>
      <w:r w:rsidR="00E336EB" w:rsidRPr="00055A65">
        <w:rPr>
          <w:rFonts w:ascii="Arial" w:hAnsi="Arial" w:cs="Arial"/>
          <w:lang w:val="de-DE"/>
        </w:rPr>
        <w:t>e Imaginationsfähigkeit</w:t>
      </w:r>
      <w:r w:rsidR="007516A8" w:rsidRPr="00055A65">
        <w:rPr>
          <w:rFonts w:ascii="Arial" w:hAnsi="Arial" w:cs="Arial"/>
          <w:lang w:val="de-DE"/>
        </w:rPr>
        <w:t xml:space="preserve"> ist jedoch in gewisser Weise notwendig, um sich mit den Konsequenzen der Digitalisierung zu beschäftigen. Die Lehrkraft sollte daher an dieser Stelle ausreichend Zeit investieren, um analoge und digitale Räume trennsch</w:t>
      </w:r>
      <w:r w:rsidR="00E336EB" w:rsidRPr="00055A65">
        <w:rPr>
          <w:rFonts w:ascii="Arial" w:hAnsi="Arial" w:cs="Arial"/>
          <w:lang w:val="de-DE"/>
        </w:rPr>
        <w:t>arf</w:t>
      </w:r>
      <w:r w:rsidR="007516A8" w:rsidRPr="00055A65">
        <w:rPr>
          <w:rFonts w:ascii="Arial" w:hAnsi="Arial" w:cs="Arial"/>
          <w:lang w:val="de-DE"/>
        </w:rPr>
        <w:t xml:space="preserve"> darzustellen.</w:t>
      </w:r>
    </w:p>
    <w:p w14:paraId="34D577F4" w14:textId="77777777" w:rsidR="00AD7BCC" w:rsidRPr="00AD7BCC" w:rsidRDefault="00AD7BCC" w:rsidP="00AD7BCC">
      <w:pPr>
        <w:jc w:val="both"/>
        <w:rPr>
          <w:rFonts w:ascii="Arial" w:hAnsi="Arial" w:cs="Arial"/>
          <w:lang w:val="de-DE"/>
        </w:rPr>
      </w:pPr>
    </w:p>
    <w:p w14:paraId="67473C4F" w14:textId="77EB40F6" w:rsidR="00594C7C" w:rsidRPr="00055A65" w:rsidRDefault="00594C7C" w:rsidP="00AD7BCC">
      <w:pPr>
        <w:pStyle w:val="berschrift2"/>
        <w:numPr>
          <w:ilvl w:val="0"/>
          <w:numId w:val="30"/>
        </w:numPr>
        <w:spacing w:before="0" w:after="0" w:line="360" w:lineRule="auto"/>
        <w:ind w:left="357" w:hanging="357"/>
        <w:jc w:val="both"/>
        <w:rPr>
          <w:rFonts w:ascii="Arial" w:hAnsi="Arial" w:cs="Arial"/>
          <w:b/>
          <w:color w:val="auto"/>
          <w:sz w:val="24"/>
          <w:szCs w:val="24"/>
          <w:lang w:val="de-DE"/>
        </w:rPr>
      </w:pPr>
      <w:r w:rsidRPr="00055A65">
        <w:rPr>
          <w:rFonts w:ascii="Arial" w:hAnsi="Arial" w:cs="Arial"/>
          <w:b/>
          <w:color w:val="auto"/>
          <w:sz w:val="24"/>
          <w:szCs w:val="24"/>
          <w:lang w:val="de-DE"/>
        </w:rPr>
        <w:t xml:space="preserve">Lösungserwartungen </w:t>
      </w:r>
    </w:p>
    <w:p w14:paraId="78906BB8" w14:textId="4F37641A" w:rsidR="001D5B5D" w:rsidRPr="00055A65" w:rsidRDefault="003F7285" w:rsidP="00AD7BCC">
      <w:pPr>
        <w:pStyle w:val="Listenabsatz"/>
        <w:numPr>
          <w:ilvl w:val="0"/>
          <w:numId w:val="40"/>
        </w:numPr>
        <w:spacing w:line="336" w:lineRule="auto"/>
        <w:ind w:left="357" w:hanging="357"/>
        <w:contextualSpacing w:val="0"/>
        <w:jc w:val="both"/>
        <w:rPr>
          <w:rFonts w:ascii="Arial" w:hAnsi="Arial" w:cs="Arial"/>
          <w:lang w:val="de-DE"/>
        </w:rPr>
      </w:pPr>
      <w:r w:rsidRPr="00055A65">
        <w:rPr>
          <w:rFonts w:ascii="Arial" w:hAnsi="Arial" w:cs="Arial"/>
          <w:lang w:val="de-DE"/>
        </w:rPr>
        <w:t>Die</w:t>
      </w:r>
      <w:r w:rsidR="00055A65" w:rsidRPr="00055A65">
        <w:rPr>
          <w:rFonts w:ascii="Arial" w:hAnsi="Arial" w:cs="Arial"/>
          <w:lang w:val="de-DE"/>
        </w:rPr>
        <w:t xml:space="preserve"> Lernenden</w:t>
      </w:r>
      <w:r w:rsidR="00196C54" w:rsidRPr="00055A65">
        <w:rPr>
          <w:rFonts w:ascii="Arial" w:hAnsi="Arial" w:cs="Arial"/>
          <w:lang w:val="de-DE"/>
        </w:rPr>
        <w:t xml:space="preserve"> </w:t>
      </w:r>
      <w:r w:rsidR="00EC757B" w:rsidRPr="00055A65">
        <w:rPr>
          <w:rFonts w:ascii="Arial" w:hAnsi="Arial" w:cs="Arial"/>
          <w:lang w:val="de-DE"/>
        </w:rPr>
        <w:t xml:space="preserve">erwerben anhand biblischer Texte grundlegende Einsichten zu menschlichen Grundbedürfnissen in Liebesbeziehungen. Sie sind in der Lage, sich </w:t>
      </w:r>
      <w:r w:rsidR="004420EA" w:rsidRPr="00055A65">
        <w:rPr>
          <w:rFonts w:ascii="Arial" w:hAnsi="Arial" w:cs="Arial"/>
          <w:lang w:val="de-DE"/>
        </w:rPr>
        <w:t>mit</w:t>
      </w:r>
      <w:r w:rsidR="00EC757B" w:rsidRPr="00055A65">
        <w:rPr>
          <w:rFonts w:ascii="Arial" w:hAnsi="Arial" w:cs="Arial"/>
          <w:lang w:val="de-DE"/>
        </w:rPr>
        <w:t xml:space="preserve"> Fragen von Beziehungsqualität, Ausdrucksmitteln</w:t>
      </w:r>
      <w:r w:rsidR="005A7EFD" w:rsidRPr="00055A65">
        <w:rPr>
          <w:rFonts w:ascii="Arial" w:hAnsi="Arial" w:cs="Arial"/>
          <w:lang w:val="de-DE"/>
        </w:rPr>
        <w:t xml:space="preserve"> in Liebesbeziehungen</w:t>
      </w:r>
      <w:r w:rsidR="00EC757B" w:rsidRPr="00055A65">
        <w:rPr>
          <w:rFonts w:ascii="Arial" w:hAnsi="Arial" w:cs="Arial"/>
          <w:lang w:val="de-DE"/>
        </w:rPr>
        <w:t xml:space="preserve"> und Beziehungsstrukturen auch im Zusammenhang mit dem biblischen Gottes- und Menschenbild </w:t>
      </w:r>
      <w:r w:rsidR="005A7EFD" w:rsidRPr="00055A65">
        <w:rPr>
          <w:rFonts w:ascii="Arial" w:hAnsi="Arial" w:cs="Arial"/>
          <w:lang w:val="de-DE"/>
        </w:rPr>
        <w:t xml:space="preserve">auseinanderzusetzen und die biblische Geschichte in Ansätzen mit den </w:t>
      </w:r>
      <w:r w:rsidR="003D648C" w:rsidRPr="00055A65">
        <w:rPr>
          <w:rFonts w:ascii="Arial" w:hAnsi="Arial" w:cs="Arial"/>
          <w:lang w:val="de-DE"/>
        </w:rPr>
        <w:t>Bedingungen</w:t>
      </w:r>
      <w:r w:rsidR="005A7EFD" w:rsidRPr="00055A65">
        <w:rPr>
          <w:rFonts w:ascii="Arial" w:hAnsi="Arial" w:cs="Arial"/>
          <w:lang w:val="de-DE"/>
        </w:rPr>
        <w:t xml:space="preserve"> der heutigen digitalen Welt in Beziehung zu setzen.</w:t>
      </w:r>
    </w:p>
    <w:p w14:paraId="004D8CC6" w14:textId="2BC85A36" w:rsidR="00594C7C" w:rsidRPr="00055A65" w:rsidRDefault="00C50783" w:rsidP="00AD7BCC">
      <w:pPr>
        <w:pStyle w:val="Listenabsatz"/>
        <w:numPr>
          <w:ilvl w:val="0"/>
          <w:numId w:val="40"/>
        </w:numPr>
        <w:spacing w:line="336" w:lineRule="auto"/>
        <w:ind w:left="357" w:hanging="357"/>
        <w:jc w:val="both"/>
        <w:rPr>
          <w:rFonts w:ascii="Arial" w:hAnsi="Arial" w:cs="Arial"/>
          <w:lang w:val="de-DE"/>
        </w:rPr>
      </w:pPr>
      <w:r w:rsidRPr="00055A65">
        <w:rPr>
          <w:rFonts w:ascii="Arial" w:hAnsi="Arial" w:cs="Arial"/>
          <w:lang w:val="de-DE"/>
        </w:rPr>
        <w:t xml:space="preserve">Die </w:t>
      </w:r>
      <w:r w:rsidR="003F7285" w:rsidRPr="00055A65">
        <w:rPr>
          <w:rFonts w:ascii="Arial" w:hAnsi="Arial" w:cs="Arial"/>
          <w:lang w:val="de-DE"/>
        </w:rPr>
        <w:t>Lernenden</w:t>
      </w:r>
      <w:r w:rsidRPr="00055A65">
        <w:rPr>
          <w:rFonts w:ascii="Arial" w:hAnsi="Arial" w:cs="Arial"/>
          <w:lang w:val="de-DE"/>
        </w:rPr>
        <w:t xml:space="preserve"> erwerben die Fähigkeit, die in ihrer Lebenswelt miteinander verschmolzenen Räume des Digitalen und Analogen getrennt voneinander wahrzunehmen und am Beispiel des Kennenlernens</w:t>
      </w:r>
      <w:r w:rsidR="0005440A" w:rsidRPr="00055A65">
        <w:rPr>
          <w:rFonts w:ascii="Arial" w:hAnsi="Arial" w:cs="Arial"/>
          <w:lang w:val="de-DE"/>
        </w:rPr>
        <w:t xml:space="preserve"> von Partnerinnen und Partnern erste individuelle Positionierungen zum Einfluss der Digitalisierung auf menschliche Beziehungen vorzunehmen.</w:t>
      </w:r>
    </w:p>
    <w:p w14:paraId="4266871C" w14:textId="6508840E" w:rsidR="000921C9" w:rsidRPr="00055A65" w:rsidRDefault="00274093" w:rsidP="00AD7BCC">
      <w:pPr>
        <w:pStyle w:val="Listenabsatz"/>
        <w:numPr>
          <w:ilvl w:val="0"/>
          <w:numId w:val="40"/>
        </w:numPr>
        <w:spacing w:line="336" w:lineRule="auto"/>
        <w:ind w:left="357" w:hanging="357"/>
        <w:jc w:val="both"/>
        <w:rPr>
          <w:rFonts w:ascii="Arial" w:hAnsi="Arial" w:cs="Arial"/>
          <w:lang w:val="de-DE"/>
        </w:rPr>
      </w:pPr>
      <w:r w:rsidRPr="00055A65">
        <w:rPr>
          <w:rFonts w:ascii="Arial" w:hAnsi="Arial" w:cs="Arial"/>
          <w:lang w:val="de-DE"/>
        </w:rPr>
        <w:t xml:space="preserve">Die </w:t>
      </w:r>
      <w:r w:rsidR="003F7285" w:rsidRPr="00055A65">
        <w:rPr>
          <w:rFonts w:ascii="Arial" w:hAnsi="Arial" w:cs="Arial"/>
          <w:lang w:val="de-DE"/>
        </w:rPr>
        <w:t xml:space="preserve">Lernenden </w:t>
      </w:r>
      <w:r w:rsidRPr="00055A65">
        <w:rPr>
          <w:rFonts w:ascii="Arial" w:hAnsi="Arial" w:cs="Arial"/>
          <w:lang w:val="de-DE"/>
        </w:rPr>
        <w:t>erwerben die Fähigkeit, Partnerschaft und Sexualität in Ihrer Komplexität wahrzunehmen, Einflüsse der Digitalisierung zu identifizieren und anhand selbstgewählter Themenschwerpunkte zu vertiefen, indem Sie einen Fragebogen erstellen. Im Fragebogen sollen verschiedene Fragetypen verwendet werden. Die Fragen selbst sollen den bis dahin erworbenen Kenntnisstand widerspiegeln.</w:t>
      </w:r>
      <w:r w:rsidR="00D17FEA" w:rsidRPr="00055A65">
        <w:rPr>
          <w:rFonts w:ascii="Arial" w:hAnsi="Arial" w:cs="Arial"/>
          <w:lang w:val="de-DE"/>
        </w:rPr>
        <w:t xml:space="preserve"> Sollte die Entscheidung getroffen werden</w:t>
      </w:r>
      <w:r w:rsidR="003F7285" w:rsidRPr="00055A65">
        <w:rPr>
          <w:rFonts w:ascii="Arial" w:hAnsi="Arial" w:cs="Arial"/>
          <w:lang w:val="de-DE"/>
        </w:rPr>
        <w:t>,</w:t>
      </w:r>
      <w:r w:rsidR="00D17FEA" w:rsidRPr="00055A65">
        <w:rPr>
          <w:rFonts w:ascii="Arial" w:hAnsi="Arial" w:cs="Arial"/>
          <w:lang w:val="de-DE"/>
        </w:rPr>
        <w:t xml:space="preserve"> den Fragebogen zur Anwendung zu bringen, dann wird erwartet, dass die </w:t>
      </w:r>
      <w:r w:rsidR="003F7285" w:rsidRPr="00055A65">
        <w:rPr>
          <w:rFonts w:ascii="Arial" w:hAnsi="Arial" w:cs="Arial"/>
          <w:lang w:val="de-DE"/>
        </w:rPr>
        <w:t xml:space="preserve">Lernenden </w:t>
      </w:r>
      <w:r w:rsidR="00D17FEA" w:rsidRPr="00055A65">
        <w:rPr>
          <w:rFonts w:ascii="Arial" w:hAnsi="Arial" w:cs="Arial"/>
          <w:lang w:val="de-DE"/>
        </w:rPr>
        <w:t>geeignete Darstellungs</w:t>
      </w:r>
      <w:r w:rsidR="00C50765" w:rsidRPr="00055A65">
        <w:rPr>
          <w:rFonts w:ascii="Arial" w:hAnsi="Arial" w:cs="Arial"/>
          <w:lang w:val="de-DE"/>
        </w:rPr>
        <w:t>mittel und -</w:t>
      </w:r>
      <w:r w:rsidR="00D17FEA" w:rsidRPr="00055A65">
        <w:rPr>
          <w:rFonts w:ascii="Arial" w:hAnsi="Arial" w:cs="Arial"/>
          <w:lang w:val="de-DE"/>
        </w:rPr>
        <w:t>formen auswählen, um die Ergebnisse vor der Klasse nachvollziehbar präsentieren zu können.</w:t>
      </w:r>
    </w:p>
    <w:p w14:paraId="058DB642" w14:textId="2385148A" w:rsidR="00467705" w:rsidRPr="00055A65" w:rsidRDefault="00933B7C" w:rsidP="00AD7BCC">
      <w:pPr>
        <w:pStyle w:val="Listenabsatz"/>
        <w:numPr>
          <w:ilvl w:val="0"/>
          <w:numId w:val="40"/>
        </w:numPr>
        <w:spacing w:line="336" w:lineRule="auto"/>
        <w:ind w:left="357" w:hanging="357"/>
        <w:jc w:val="both"/>
        <w:rPr>
          <w:rFonts w:ascii="Arial" w:hAnsi="Arial" w:cs="Arial"/>
          <w:lang w:val="de-DE"/>
        </w:rPr>
      </w:pPr>
      <w:r w:rsidRPr="00055A65">
        <w:rPr>
          <w:rFonts w:ascii="Arial" w:hAnsi="Arial" w:cs="Arial"/>
          <w:lang w:val="de-DE"/>
        </w:rPr>
        <w:t xml:space="preserve">Die </w:t>
      </w:r>
      <w:r w:rsidR="003F7285" w:rsidRPr="00055A65">
        <w:rPr>
          <w:rFonts w:ascii="Arial" w:hAnsi="Arial" w:cs="Arial"/>
          <w:lang w:val="de-DE"/>
        </w:rPr>
        <w:t xml:space="preserve">Lernenden </w:t>
      </w:r>
      <w:r w:rsidRPr="00055A65">
        <w:rPr>
          <w:rFonts w:ascii="Arial" w:hAnsi="Arial" w:cs="Arial"/>
          <w:lang w:val="de-DE"/>
        </w:rPr>
        <w:t xml:space="preserve">erwerben die Fähigkeit, sich mit </w:t>
      </w:r>
      <w:r w:rsidR="00393F64" w:rsidRPr="00055A65">
        <w:rPr>
          <w:rFonts w:ascii="Arial" w:hAnsi="Arial" w:cs="Arial"/>
          <w:lang w:val="de-DE"/>
        </w:rPr>
        <w:t>der</w:t>
      </w:r>
      <w:r w:rsidRPr="00055A65">
        <w:rPr>
          <w:rFonts w:ascii="Arial" w:hAnsi="Arial" w:cs="Arial"/>
          <w:lang w:val="de-DE"/>
        </w:rPr>
        <w:t xml:space="preserve"> </w:t>
      </w:r>
      <w:r w:rsidR="00393F64" w:rsidRPr="00055A65">
        <w:rPr>
          <w:rFonts w:ascii="Arial" w:hAnsi="Arial" w:cs="Arial"/>
          <w:lang w:val="de-DE"/>
        </w:rPr>
        <w:t xml:space="preserve">EKD-Denkschrift </w:t>
      </w:r>
      <w:r w:rsidR="00393F64" w:rsidRPr="00055A65">
        <w:rPr>
          <w:rFonts w:ascii="Arial" w:hAnsi="Arial" w:cs="Arial"/>
          <w:i/>
          <w:lang w:val="de-DE"/>
        </w:rPr>
        <w:t>Freiheit digital</w:t>
      </w:r>
      <w:r w:rsidR="00393F64" w:rsidRPr="00055A65">
        <w:rPr>
          <w:rFonts w:ascii="Arial" w:hAnsi="Arial" w:cs="Arial"/>
          <w:lang w:val="de-DE"/>
        </w:rPr>
        <w:t xml:space="preserve"> </w:t>
      </w:r>
      <w:r w:rsidR="003F7285" w:rsidRPr="00055A65">
        <w:rPr>
          <w:rFonts w:ascii="Arial" w:hAnsi="Arial" w:cs="Arial"/>
          <w:lang w:val="de-DE"/>
        </w:rPr>
        <w:t xml:space="preserve">– </w:t>
      </w:r>
      <w:r w:rsidR="005026CE" w:rsidRPr="00055A65">
        <w:rPr>
          <w:rFonts w:ascii="Arial" w:hAnsi="Arial" w:cs="Arial"/>
          <w:lang w:val="de-DE"/>
        </w:rPr>
        <w:t xml:space="preserve">auszugsweise </w:t>
      </w:r>
      <w:r w:rsidRPr="00055A65">
        <w:rPr>
          <w:rFonts w:ascii="Arial" w:hAnsi="Arial" w:cs="Arial"/>
          <w:lang w:val="de-DE"/>
        </w:rPr>
        <w:t>mithilfe geeigneter Unterstützungsmöglichkeiten</w:t>
      </w:r>
      <w:r w:rsidR="003F7285" w:rsidRPr="00055A65">
        <w:rPr>
          <w:rFonts w:ascii="Arial" w:hAnsi="Arial" w:cs="Arial"/>
          <w:lang w:val="de-DE"/>
        </w:rPr>
        <w:t xml:space="preserve"> –</w:t>
      </w:r>
      <w:r w:rsidRPr="00055A65">
        <w:rPr>
          <w:rFonts w:ascii="Arial" w:hAnsi="Arial" w:cs="Arial"/>
          <w:lang w:val="de-DE"/>
        </w:rPr>
        <w:t xml:space="preserve"> sachgerecht auseinanderzusetzen. Dabei können sie eine aktuelle Auslegung des 7. Gebots in eigenen Worten wiedergeben</w:t>
      </w:r>
      <w:r w:rsidR="00467705" w:rsidRPr="00055A65">
        <w:rPr>
          <w:rFonts w:ascii="Arial" w:hAnsi="Arial" w:cs="Arial"/>
          <w:lang w:val="de-DE"/>
        </w:rPr>
        <w:t xml:space="preserve"> und am Beispiel des </w:t>
      </w:r>
      <w:proofErr w:type="spellStart"/>
      <w:r w:rsidR="00467705" w:rsidRPr="00055A65">
        <w:rPr>
          <w:rFonts w:ascii="Arial" w:hAnsi="Arial" w:cs="Arial"/>
          <w:lang w:val="de-DE"/>
        </w:rPr>
        <w:t>Ghostings</w:t>
      </w:r>
      <w:proofErr w:type="spellEnd"/>
      <w:r w:rsidR="00467705" w:rsidRPr="00055A65">
        <w:rPr>
          <w:rFonts w:ascii="Arial" w:hAnsi="Arial" w:cs="Arial"/>
          <w:lang w:val="de-DE"/>
        </w:rPr>
        <w:t xml:space="preserve"> ein begründetes ethisches Urteil unter Einbezug kirchlicher Positionen fällen und im Ergebnis eines selbstverfassten Gebots kreativ ausdrücken.</w:t>
      </w:r>
    </w:p>
    <w:p w14:paraId="6A8DD52C" w14:textId="32BFE25F" w:rsidR="002324BD" w:rsidRPr="00055A65" w:rsidRDefault="001E3F56" w:rsidP="00AD7BCC">
      <w:pPr>
        <w:pStyle w:val="Listenabsatz"/>
        <w:numPr>
          <w:ilvl w:val="0"/>
          <w:numId w:val="40"/>
        </w:numPr>
        <w:shd w:val="clear" w:color="auto" w:fill="FFFFFF" w:themeFill="background1"/>
        <w:spacing w:line="336" w:lineRule="auto"/>
        <w:ind w:left="357" w:hanging="357"/>
        <w:jc w:val="both"/>
        <w:rPr>
          <w:rFonts w:ascii="Arial" w:hAnsi="Arial" w:cs="Arial"/>
          <w:lang w:val="de-DE"/>
        </w:rPr>
      </w:pPr>
      <w:r w:rsidRPr="00055A65">
        <w:rPr>
          <w:rFonts w:ascii="Arial" w:hAnsi="Arial" w:cs="Arial"/>
          <w:lang w:val="de-DE"/>
        </w:rPr>
        <w:t xml:space="preserve">Die </w:t>
      </w:r>
      <w:r w:rsidR="003F7285" w:rsidRPr="00055A65">
        <w:rPr>
          <w:rFonts w:ascii="Arial" w:hAnsi="Arial" w:cs="Arial"/>
          <w:lang w:val="de-DE"/>
        </w:rPr>
        <w:t xml:space="preserve">Lernenden </w:t>
      </w:r>
      <w:r w:rsidRPr="00055A65">
        <w:rPr>
          <w:rFonts w:ascii="Arial" w:hAnsi="Arial" w:cs="Arial"/>
          <w:lang w:val="de-DE"/>
        </w:rPr>
        <w:t xml:space="preserve">erwerben die Fähigkeit, </w:t>
      </w:r>
      <w:r w:rsidR="002324BD" w:rsidRPr="00055A65">
        <w:rPr>
          <w:rFonts w:ascii="Arial" w:hAnsi="Arial" w:cs="Arial"/>
          <w:lang w:val="de-DE"/>
        </w:rPr>
        <w:t>ihre Einsichten</w:t>
      </w:r>
      <w:r w:rsidR="000522CE" w:rsidRPr="00055A65">
        <w:rPr>
          <w:rFonts w:ascii="Arial" w:hAnsi="Arial" w:cs="Arial"/>
          <w:lang w:val="de-DE"/>
        </w:rPr>
        <w:t xml:space="preserve"> in geeigneter Form</w:t>
      </w:r>
      <w:r w:rsidR="002324BD" w:rsidRPr="00055A65">
        <w:rPr>
          <w:rFonts w:ascii="Arial" w:hAnsi="Arial" w:cs="Arial"/>
          <w:lang w:val="de-DE"/>
        </w:rPr>
        <w:t xml:space="preserve"> produktorientiert umzusetzen. Hierbei stellen sie unter Beweis, dass sie die Elemente der App sowie des Geschäftsmodells so modifizieren können, dass Freiheit und Würde der Nutzerinnen und Nutzer im Vordergrund stehen. Sie </w:t>
      </w:r>
      <w:r w:rsidR="003F7285" w:rsidRPr="00055A65">
        <w:rPr>
          <w:rFonts w:ascii="Arial" w:hAnsi="Arial" w:cs="Arial"/>
          <w:lang w:val="de-DE"/>
        </w:rPr>
        <w:t>sind in der Lage,</w:t>
      </w:r>
      <w:r w:rsidR="002324BD" w:rsidRPr="00055A65">
        <w:rPr>
          <w:rFonts w:ascii="Arial" w:hAnsi="Arial" w:cs="Arial"/>
          <w:lang w:val="de-DE"/>
        </w:rPr>
        <w:t xml:space="preserve"> ihre Idee </w:t>
      </w:r>
      <w:r w:rsidR="003F7285" w:rsidRPr="00055A65">
        <w:rPr>
          <w:rFonts w:ascii="Arial" w:hAnsi="Arial" w:cs="Arial"/>
          <w:lang w:val="de-DE"/>
        </w:rPr>
        <w:t xml:space="preserve">zu </w:t>
      </w:r>
      <w:r w:rsidR="002324BD" w:rsidRPr="00055A65">
        <w:rPr>
          <w:rFonts w:ascii="Arial" w:hAnsi="Arial" w:cs="Arial"/>
          <w:lang w:val="de-DE"/>
        </w:rPr>
        <w:t xml:space="preserve">präsentieren und die Ideen ihrer Mitschülerinnen und Mitschüler </w:t>
      </w:r>
      <w:r w:rsidR="00DA0CAE" w:rsidRPr="00055A65">
        <w:rPr>
          <w:rFonts w:ascii="Arial" w:hAnsi="Arial" w:cs="Arial"/>
          <w:lang w:val="de-DE"/>
        </w:rPr>
        <w:t>bezogen auf die Umsetzung des Arbeitsauftrages</w:t>
      </w:r>
      <w:r w:rsidR="003F7285" w:rsidRPr="00055A65">
        <w:rPr>
          <w:rFonts w:ascii="Arial" w:hAnsi="Arial" w:cs="Arial"/>
          <w:lang w:val="de-DE"/>
        </w:rPr>
        <w:t xml:space="preserve"> zu</w:t>
      </w:r>
      <w:r w:rsidR="00DA0CAE" w:rsidRPr="00055A65">
        <w:rPr>
          <w:rFonts w:ascii="Arial" w:hAnsi="Arial" w:cs="Arial"/>
          <w:lang w:val="de-DE"/>
        </w:rPr>
        <w:t xml:space="preserve"> beurteilen. </w:t>
      </w:r>
      <w:r w:rsidR="00140464" w:rsidRPr="00055A65">
        <w:rPr>
          <w:rFonts w:ascii="Arial" w:hAnsi="Arial" w:cs="Arial"/>
          <w:lang w:val="de-DE"/>
        </w:rPr>
        <w:t xml:space="preserve">Am Ende </w:t>
      </w:r>
      <w:r w:rsidR="00DF2411" w:rsidRPr="00055A65">
        <w:rPr>
          <w:rFonts w:ascii="Arial" w:hAnsi="Arial" w:cs="Arial"/>
          <w:lang w:val="de-DE"/>
        </w:rPr>
        <w:t xml:space="preserve">sollen </w:t>
      </w:r>
      <w:r w:rsidR="003F7285" w:rsidRPr="00055A65">
        <w:rPr>
          <w:rFonts w:ascii="Arial" w:hAnsi="Arial" w:cs="Arial"/>
          <w:lang w:val="de-DE"/>
        </w:rPr>
        <w:t>sich die Lernenden</w:t>
      </w:r>
      <w:r w:rsidR="00DF2411" w:rsidRPr="00055A65">
        <w:rPr>
          <w:rFonts w:ascii="Arial" w:hAnsi="Arial" w:cs="Arial"/>
          <w:lang w:val="de-DE"/>
        </w:rPr>
        <w:t xml:space="preserve"> </w:t>
      </w:r>
      <w:r w:rsidR="00140464" w:rsidRPr="00055A65">
        <w:rPr>
          <w:rFonts w:ascii="Arial" w:hAnsi="Arial" w:cs="Arial"/>
          <w:lang w:val="de-DE"/>
        </w:rPr>
        <w:t xml:space="preserve">zur Frage positionieren, ob eine App, welche Freiheit und Würde </w:t>
      </w:r>
      <w:r w:rsidR="003F7285" w:rsidRPr="00055A65">
        <w:rPr>
          <w:rFonts w:ascii="Arial" w:hAnsi="Arial" w:cs="Arial"/>
          <w:lang w:val="de-DE"/>
        </w:rPr>
        <w:t>gezielt</w:t>
      </w:r>
      <w:r w:rsidR="00140464" w:rsidRPr="00055A65">
        <w:rPr>
          <w:rFonts w:ascii="Arial" w:hAnsi="Arial" w:cs="Arial"/>
          <w:lang w:val="de-DE"/>
        </w:rPr>
        <w:t xml:space="preserve"> ins Zentrum stellt, auch konkurrenzfähig wäre.</w:t>
      </w:r>
      <w:r w:rsidR="002066A8" w:rsidRPr="00055A65">
        <w:rPr>
          <w:rFonts w:ascii="Arial" w:hAnsi="Arial" w:cs="Arial"/>
          <w:lang w:val="de-DE"/>
        </w:rPr>
        <w:t xml:space="preserve"> Dabei müssen sie letztlich beurteilen, ob </w:t>
      </w:r>
      <w:r w:rsidR="003F7285" w:rsidRPr="00055A65">
        <w:rPr>
          <w:rFonts w:ascii="Arial" w:hAnsi="Arial" w:cs="Arial"/>
          <w:lang w:val="de-DE"/>
        </w:rPr>
        <w:t xml:space="preserve">sich </w:t>
      </w:r>
      <w:r w:rsidR="002066A8" w:rsidRPr="00055A65">
        <w:rPr>
          <w:rFonts w:ascii="Arial" w:hAnsi="Arial" w:cs="Arial"/>
          <w:lang w:val="de-DE"/>
        </w:rPr>
        <w:t xml:space="preserve">eine Nachfrage </w:t>
      </w:r>
      <w:r w:rsidR="003F7285" w:rsidRPr="00055A65">
        <w:rPr>
          <w:rFonts w:ascii="Arial" w:hAnsi="Arial" w:cs="Arial"/>
          <w:lang w:val="de-DE"/>
        </w:rPr>
        <w:t>nach</w:t>
      </w:r>
      <w:r w:rsidR="002066A8" w:rsidRPr="00055A65">
        <w:rPr>
          <w:rFonts w:ascii="Arial" w:hAnsi="Arial" w:cs="Arial"/>
          <w:lang w:val="de-DE"/>
        </w:rPr>
        <w:t xml:space="preserve"> einem solchen Angebot </w:t>
      </w:r>
      <w:r w:rsidR="003F7285" w:rsidRPr="00055A65">
        <w:rPr>
          <w:rFonts w:ascii="Arial" w:hAnsi="Arial" w:cs="Arial"/>
          <w:lang w:val="de-DE"/>
        </w:rPr>
        <w:t>ergäbe</w:t>
      </w:r>
      <w:r w:rsidR="00DF2411" w:rsidRPr="00055A65">
        <w:rPr>
          <w:rFonts w:ascii="Arial" w:hAnsi="Arial" w:cs="Arial"/>
          <w:lang w:val="de-DE"/>
        </w:rPr>
        <w:t xml:space="preserve"> </w:t>
      </w:r>
      <w:r w:rsidR="002066A8" w:rsidRPr="00055A65">
        <w:rPr>
          <w:rFonts w:ascii="Arial" w:hAnsi="Arial" w:cs="Arial"/>
          <w:lang w:val="de-DE"/>
        </w:rPr>
        <w:t xml:space="preserve">und welche Bedürfnisse diesem </w:t>
      </w:r>
      <w:r w:rsidR="00DF2411" w:rsidRPr="00055A65">
        <w:rPr>
          <w:rFonts w:ascii="Arial" w:hAnsi="Arial" w:cs="Arial"/>
          <w:lang w:val="de-DE"/>
        </w:rPr>
        <w:t xml:space="preserve">ihrer Meinung nach </w:t>
      </w:r>
      <w:r w:rsidR="002066A8" w:rsidRPr="00055A65">
        <w:rPr>
          <w:rFonts w:ascii="Arial" w:hAnsi="Arial" w:cs="Arial"/>
          <w:lang w:val="de-DE"/>
        </w:rPr>
        <w:t>zugrunde</w:t>
      </w:r>
      <w:r w:rsidR="00542B3B" w:rsidRPr="00055A65">
        <w:rPr>
          <w:rFonts w:ascii="Arial" w:hAnsi="Arial" w:cs="Arial"/>
          <w:lang w:val="de-DE"/>
        </w:rPr>
        <w:t xml:space="preserve"> </w:t>
      </w:r>
      <w:r w:rsidR="002066A8" w:rsidRPr="00055A65">
        <w:rPr>
          <w:rFonts w:ascii="Arial" w:hAnsi="Arial" w:cs="Arial"/>
          <w:lang w:val="de-DE"/>
        </w:rPr>
        <w:t>liegen.</w:t>
      </w:r>
    </w:p>
    <w:p w14:paraId="509B94DA" w14:textId="2C389F35" w:rsidR="00594C7C" w:rsidRPr="00055A65" w:rsidRDefault="00B06623" w:rsidP="00C00450">
      <w:pPr>
        <w:pStyle w:val="berschrift2"/>
        <w:numPr>
          <w:ilvl w:val="0"/>
          <w:numId w:val="30"/>
        </w:numPr>
        <w:spacing w:after="120"/>
        <w:ind w:left="357" w:hanging="357"/>
        <w:jc w:val="both"/>
        <w:rPr>
          <w:rFonts w:ascii="Arial" w:hAnsi="Arial" w:cs="Arial"/>
          <w:b/>
          <w:color w:val="auto"/>
          <w:sz w:val="24"/>
          <w:szCs w:val="24"/>
          <w:lang w:val="de-DE"/>
        </w:rPr>
      </w:pPr>
      <w:r w:rsidRPr="00055A65">
        <w:rPr>
          <w:rFonts w:ascii="Arial" w:hAnsi="Arial" w:cs="Arial"/>
          <w:b/>
          <w:color w:val="auto"/>
          <w:sz w:val="24"/>
          <w:szCs w:val="24"/>
          <w:lang w:val="de-DE"/>
        </w:rPr>
        <w:t xml:space="preserve">Literatur- und </w:t>
      </w:r>
      <w:r w:rsidR="00594C7C" w:rsidRPr="00055A65">
        <w:rPr>
          <w:rFonts w:ascii="Arial" w:hAnsi="Arial" w:cs="Arial"/>
          <w:b/>
          <w:color w:val="auto"/>
          <w:sz w:val="24"/>
          <w:szCs w:val="24"/>
          <w:lang w:val="de-DE"/>
        </w:rPr>
        <w:t>Quellenverzeichnis</w:t>
      </w:r>
    </w:p>
    <w:p w14:paraId="6C774767" w14:textId="1C7F9D1C" w:rsidR="00395293" w:rsidRPr="00055A65" w:rsidRDefault="00DA7718" w:rsidP="00AD7BCC">
      <w:pPr>
        <w:pStyle w:val="Listenabsatz"/>
        <w:numPr>
          <w:ilvl w:val="0"/>
          <w:numId w:val="40"/>
        </w:numPr>
        <w:shd w:val="clear" w:color="auto" w:fill="FFFFFF" w:themeFill="background1"/>
        <w:spacing w:line="360" w:lineRule="auto"/>
        <w:ind w:left="357" w:hanging="357"/>
        <w:jc w:val="both"/>
        <w:rPr>
          <w:rFonts w:ascii="Arial" w:hAnsi="Arial" w:cs="Arial"/>
          <w:lang w:val="de-DE"/>
        </w:rPr>
      </w:pPr>
      <w:r w:rsidRPr="00055A65">
        <w:rPr>
          <w:rFonts w:ascii="Arial" w:hAnsi="Arial" w:cs="Arial"/>
          <w:lang w:val="de-DE"/>
        </w:rPr>
        <w:t>Evangelischen Kirche in Deutschland (Hrsg.) (2021): Freiheit digital. Die Zehn Gebote in Zeiten des digitalen Wandels. Eine Denkschrift der Evangelischen Kirche in Deutschland. Leipzig, S. 145-168.</w:t>
      </w:r>
      <w:r w:rsidR="003F7285" w:rsidRPr="00055A65">
        <w:rPr>
          <w:rFonts w:ascii="Arial" w:hAnsi="Arial" w:cs="Arial"/>
          <w:lang w:val="de-DE"/>
        </w:rPr>
        <w:t xml:space="preserve"> </w:t>
      </w:r>
    </w:p>
    <w:p w14:paraId="5A8F8AED" w14:textId="363587E8" w:rsidR="00395293" w:rsidRPr="003F7285" w:rsidRDefault="003F7285" w:rsidP="00AF4C71">
      <w:pPr>
        <w:pStyle w:val="Listenabsatz"/>
        <w:shd w:val="clear" w:color="auto" w:fill="FFFFFF" w:themeFill="background1"/>
        <w:spacing w:line="360" w:lineRule="auto"/>
        <w:ind w:left="357"/>
        <w:rPr>
          <w:rFonts w:ascii="Arial" w:hAnsi="Arial" w:cs="Arial"/>
          <w:sz w:val="22"/>
          <w:szCs w:val="22"/>
          <w:lang w:val="de-DE"/>
        </w:rPr>
      </w:pPr>
      <w:r w:rsidRPr="00055A65">
        <w:rPr>
          <w:rFonts w:ascii="Arial" w:hAnsi="Arial" w:cs="Arial"/>
          <w:lang w:val="de-DE"/>
        </w:rPr>
        <w:t xml:space="preserve">Online: </w:t>
      </w:r>
      <w:hyperlink r:id="rId8" w:history="1">
        <w:r w:rsidRPr="00055A65">
          <w:rPr>
            <w:rFonts w:ascii="Arial" w:hAnsi="Arial" w:cs="Arial"/>
            <w:lang w:val="de-DE"/>
          </w:rPr>
          <w:t>https://www.ekd-digital.de/dokumente/denkschrift-freiheit-digital.pdf</w:t>
        </w:r>
      </w:hyperlink>
      <w:r w:rsidRPr="003F7285">
        <w:rPr>
          <w:rFonts w:ascii="Arial" w:hAnsi="Arial" w:cs="Arial"/>
          <w:sz w:val="22"/>
          <w:szCs w:val="22"/>
          <w:lang w:val="de-DE"/>
        </w:rPr>
        <w:t xml:space="preserve"> (Stand: 22.08.2023).</w:t>
      </w:r>
    </w:p>
    <w:sectPr w:rsidR="00395293" w:rsidRPr="003F7285" w:rsidSect="00AD7BCC">
      <w:headerReference w:type="default" r:id="rId9"/>
      <w:footerReference w:type="default" r:id="rId10"/>
      <w:pgSz w:w="11900" w:h="16840" w:code="9"/>
      <w:pgMar w:top="1588" w:right="1134" w:bottom="1247" w:left="1134" w:header="96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45B18" w14:textId="77777777" w:rsidR="00603832" w:rsidRDefault="00603832">
      <w:r>
        <w:separator/>
      </w:r>
    </w:p>
  </w:endnote>
  <w:endnote w:type="continuationSeparator" w:id="0">
    <w:p w14:paraId="21CDCBDE" w14:textId="77777777" w:rsidR="00603832" w:rsidRDefault="0060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ascii="Arial" w:hAnsi="Arial" w:cs="Arial"/>
        <w:sz w:val="20"/>
        <w:szCs w:val="20"/>
      </w:rPr>
    </w:sdtEndPr>
    <w:sdtContent>
      <w:p w14:paraId="7A80AA10" w14:textId="77777777" w:rsidR="00AD7BCC" w:rsidRPr="005309C5" w:rsidRDefault="00AD7BCC" w:rsidP="00AD7BCC">
        <w:pPr>
          <w:pStyle w:val="Fuzeile"/>
          <w:pBdr>
            <w:top w:val="single" w:sz="4" w:space="1" w:color="auto"/>
          </w:pBdr>
          <w:tabs>
            <w:tab w:val="clear" w:pos="9072"/>
          </w:tabs>
          <w:ind w:right="-2"/>
          <w:rPr>
            <w:rFonts w:ascii="Arial" w:hAnsi="Arial" w:cs="Arial"/>
            <w:sz w:val="16"/>
            <w:szCs w:val="16"/>
            <w:lang w:val="de-DE"/>
          </w:rPr>
        </w:pPr>
        <w:r w:rsidRPr="005309C5">
          <w:rPr>
            <w:rFonts w:ascii="Arial" w:hAnsi="Arial" w:cs="Arial"/>
            <w:sz w:val="16"/>
            <w:szCs w:val="16"/>
            <w:lang w:val="de-DE"/>
          </w:rPr>
          <w:t>Quelle: Landesinstitut für Schulqualität und Lehrerbildung Sachsen-Anhalt (LISA) (http://www.bildung-lsa.de) | Lizenz: (CC BY-SA 4.0)</w:t>
        </w:r>
      </w:p>
      <w:p w14:paraId="590AEB0A" w14:textId="0427E304" w:rsidR="00FC045F" w:rsidRPr="00FC045F" w:rsidRDefault="00FC045F" w:rsidP="00AD7BCC">
        <w:pPr>
          <w:pStyle w:val="Fuzeile"/>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sz w:val="20"/>
            <w:szCs w:val="20"/>
          </w:rPr>
        </w:pPr>
        <w:r w:rsidRPr="002E1E4D">
          <w:rPr>
            <w:rFonts w:ascii="Arial" w:hAnsi="Arial" w:cs="Arial"/>
            <w:sz w:val="20"/>
            <w:szCs w:val="20"/>
          </w:rPr>
          <w:fldChar w:fldCharType="begin"/>
        </w:r>
        <w:r w:rsidRPr="002E1E4D">
          <w:rPr>
            <w:rFonts w:ascii="Arial" w:hAnsi="Arial" w:cs="Arial"/>
            <w:sz w:val="20"/>
            <w:szCs w:val="20"/>
          </w:rPr>
          <w:instrText>PAGE   \* MERGEFORMAT</w:instrText>
        </w:r>
        <w:r w:rsidRPr="002E1E4D">
          <w:rPr>
            <w:rFonts w:ascii="Arial" w:hAnsi="Arial" w:cs="Arial"/>
            <w:sz w:val="20"/>
            <w:szCs w:val="20"/>
          </w:rPr>
          <w:fldChar w:fldCharType="separate"/>
        </w:r>
        <w:r w:rsidR="00866A65">
          <w:rPr>
            <w:rFonts w:ascii="Arial" w:hAnsi="Arial" w:cs="Arial"/>
            <w:noProof/>
            <w:sz w:val="20"/>
            <w:szCs w:val="20"/>
          </w:rPr>
          <w:t>5</w:t>
        </w:r>
        <w:r w:rsidRPr="002E1E4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9F874" w14:textId="77777777" w:rsidR="00603832" w:rsidRDefault="00603832">
      <w:r>
        <w:separator/>
      </w:r>
    </w:p>
  </w:footnote>
  <w:footnote w:type="continuationSeparator" w:id="0">
    <w:p w14:paraId="2536122E" w14:textId="77777777" w:rsidR="00603832" w:rsidRDefault="0060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DF779" w14:textId="2FB0811B" w:rsidR="00FC045F" w:rsidRPr="0089713D" w:rsidRDefault="00BF3F12" w:rsidP="00BF3F12">
    <w:pPr>
      <w:pStyle w:val="Kopfzeile"/>
      <w:pBdr>
        <w:bottom w:val="single" w:sz="4" w:space="1" w:color="auto"/>
      </w:pBdr>
      <w:tabs>
        <w:tab w:val="clear" w:pos="9072"/>
        <w:tab w:val="right" w:pos="9639"/>
      </w:tabs>
      <w:ind w:right="-7"/>
      <w:rPr>
        <w:rFonts w:ascii="Arial" w:hAnsi="Arial" w:cs="Arial"/>
        <w:sz w:val="18"/>
        <w:szCs w:val="18"/>
        <w:lang w:val="de-DE"/>
      </w:rPr>
    </w:pPr>
    <w:r w:rsidRPr="0089713D">
      <w:rPr>
        <w:rFonts w:ascii="Arial" w:hAnsi="Arial" w:cs="Arial"/>
        <w:sz w:val="18"/>
        <w:szCs w:val="18"/>
        <w:lang w:val="de-DE"/>
      </w:rPr>
      <w:t>Niveaubestimmende Aufgabe</w:t>
    </w:r>
    <w:r w:rsidR="0089713D">
      <w:rPr>
        <w:rFonts w:ascii="Arial" w:hAnsi="Arial" w:cs="Arial"/>
        <w:sz w:val="18"/>
        <w:szCs w:val="18"/>
        <w:lang w:val="de-DE"/>
      </w:rPr>
      <w:t>n</w:t>
    </w:r>
    <w:r w:rsidRPr="0089713D">
      <w:rPr>
        <w:rFonts w:ascii="Arial" w:hAnsi="Arial" w:cs="Arial"/>
        <w:sz w:val="18"/>
        <w:szCs w:val="18"/>
        <w:lang w:val="de-DE"/>
      </w:rPr>
      <w:t xml:space="preserve"> Gymnasium </w:t>
    </w:r>
    <w:r w:rsidR="0089713D">
      <w:rPr>
        <w:rFonts w:ascii="Arial" w:hAnsi="Arial" w:cs="Arial"/>
        <w:sz w:val="18"/>
        <w:szCs w:val="18"/>
        <w:lang w:val="de-DE"/>
      </w:rPr>
      <w:t>E</w:t>
    </w:r>
    <w:r w:rsidR="00FF38DF" w:rsidRPr="0089713D">
      <w:rPr>
        <w:rFonts w:ascii="Arial" w:hAnsi="Arial" w:cs="Arial"/>
        <w:sz w:val="18"/>
        <w:szCs w:val="18"/>
        <w:lang w:val="de-DE"/>
      </w:rPr>
      <w:t>v</w:t>
    </w:r>
    <w:r w:rsidR="0089713D" w:rsidRPr="0089713D">
      <w:rPr>
        <w:rFonts w:ascii="Arial" w:hAnsi="Arial" w:cs="Arial"/>
        <w:sz w:val="18"/>
        <w:szCs w:val="18"/>
        <w:lang w:val="de-DE"/>
      </w:rPr>
      <w:t xml:space="preserve">angelischer </w:t>
    </w:r>
    <w:r w:rsidR="00FF38DF" w:rsidRPr="0089713D">
      <w:rPr>
        <w:rFonts w:ascii="Arial" w:hAnsi="Arial" w:cs="Arial"/>
        <w:sz w:val="18"/>
        <w:szCs w:val="18"/>
        <w:lang w:val="de-DE"/>
      </w:rPr>
      <w:t>Religions</w:t>
    </w:r>
    <w:r w:rsidR="00286D6B" w:rsidRPr="0089713D">
      <w:rPr>
        <w:rFonts w:ascii="Arial" w:hAnsi="Arial" w:cs="Arial"/>
        <w:sz w:val="18"/>
        <w:szCs w:val="18"/>
        <w:lang w:val="de-DE"/>
      </w:rPr>
      <w:t>unterricht</w:t>
    </w:r>
    <w:r w:rsidR="0008773C" w:rsidRPr="0089713D">
      <w:rPr>
        <w:rFonts w:ascii="Arial" w:hAnsi="Arial" w:cs="Arial"/>
        <w:sz w:val="18"/>
        <w:szCs w:val="18"/>
        <w:lang w:val="de-DE"/>
      </w:rPr>
      <w:t>,</w:t>
    </w:r>
    <w:r w:rsidRPr="0089713D">
      <w:rPr>
        <w:rFonts w:ascii="Arial" w:hAnsi="Arial" w:cs="Arial"/>
        <w:sz w:val="18"/>
        <w:szCs w:val="18"/>
        <w:lang w:val="de-DE"/>
      </w:rPr>
      <w:t xml:space="preserve"> </w:t>
    </w:r>
    <w:proofErr w:type="spellStart"/>
    <w:r w:rsidRPr="0089713D">
      <w:rPr>
        <w:rFonts w:ascii="Arial" w:hAnsi="Arial" w:cs="Arial"/>
        <w:sz w:val="18"/>
        <w:szCs w:val="18"/>
        <w:lang w:val="de-DE"/>
      </w:rPr>
      <w:t>Sjg</w:t>
    </w:r>
    <w:proofErr w:type="spellEnd"/>
    <w:r w:rsidRPr="0089713D">
      <w:rPr>
        <w:rFonts w:ascii="Arial" w:hAnsi="Arial" w:cs="Arial"/>
        <w:sz w:val="18"/>
        <w:szCs w:val="18"/>
        <w:lang w:val="de-DE"/>
      </w:rPr>
      <w:t xml:space="preserve">. </w:t>
    </w:r>
    <w:r w:rsidR="00FF38DF" w:rsidRPr="0089713D">
      <w:rPr>
        <w:rFonts w:ascii="Arial" w:hAnsi="Arial" w:cs="Arial"/>
        <w:sz w:val="18"/>
        <w:szCs w:val="18"/>
        <w:lang w:val="de-DE"/>
      </w:rPr>
      <w:t>7/8</w:t>
    </w:r>
    <w:r w:rsidR="00CB4319" w:rsidRPr="0089713D">
      <w:rPr>
        <w:rFonts w:ascii="Arial" w:hAnsi="Arial" w:cs="Arial"/>
        <w:sz w:val="18"/>
        <w:szCs w:val="18"/>
        <w:lang w:val="de-DE"/>
      </w:rPr>
      <w:tab/>
    </w:r>
    <w:r w:rsidR="0099137D" w:rsidRPr="0089713D">
      <w:rPr>
        <w:rFonts w:ascii="Arial" w:hAnsi="Arial" w:cs="Arial"/>
        <w:sz w:val="18"/>
        <w:szCs w:val="18"/>
        <w:lang w:val="de-DE"/>
      </w:rPr>
      <w:t>Hinweise für Lehrkräfte</w:t>
    </w:r>
    <w:r w:rsidRPr="0089713D">
      <w:rPr>
        <w:rFonts w:ascii="Arial" w:hAnsi="Arial" w:cs="Arial"/>
        <w:sz w:val="18"/>
        <w:szCs w:val="18"/>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1DA7"/>
    <w:multiLevelType w:val="hybridMultilevel"/>
    <w:tmpl w:val="32E268BA"/>
    <w:lvl w:ilvl="0" w:tplc="E60299A8">
      <w:numFmt w:val="bullet"/>
      <w:lvlText w:val="–"/>
      <w:lvlJc w:val="left"/>
      <w:pPr>
        <w:ind w:left="720" w:hanging="360"/>
      </w:pPr>
      <w:rPr>
        <w:rFonts w:ascii="Calibri" w:eastAsiaTheme="minorHAnsi" w:hAnsi="Calibri" w:cs="Calibri"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573DC2"/>
    <w:multiLevelType w:val="hybridMultilevel"/>
    <w:tmpl w:val="0348288A"/>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3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7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9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1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3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7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9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797F93"/>
    <w:multiLevelType w:val="hybridMultilevel"/>
    <w:tmpl w:val="003C7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F336ED"/>
    <w:multiLevelType w:val="hybridMultilevel"/>
    <w:tmpl w:val="AC68A65A"/>
    <w:lvl w:ilvl="0" w:tplc="F4D41C1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1A5CE3"/>
    <w:multiLevelType w:val="hybridMultilevel"/>
    <w:tmpl w:val="CB46FA8E"/>
    <w:lvl w:ilvl="0" w:tplc="04070001">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6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6881B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0E586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5DB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E64B8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9C8B8C">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9EC2B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7C907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6836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81D3C71"/>
    <w:multiLevelType w:val="hybridMultilevel"/>
    <w:tmpl w:val="C19402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C9944C6"/>
    <w:multiLevelType w:val="hybridMultilevel"/>
    <w:tmpl w:val="7F3802C2"/>
    <w:lvl w:ilvl="0" w:tplc="4C327596">
      <w:start w:val="1"/>
      <w:numFmt w:val="bullet"/>
      <w:lvlText w:val=""/>
      <w:lvlJc w:val="left"/>
      <w:pPr>
        <w:ind w:left="720" w:hanging="360"/>
      </w:pPr>
      <w:rPr>
        <w:rFonts w:ascii="Symbol" w:hAnsi="Symbol" w:hint="default"/>
      </w:rPr>
    </w:lvl>
    <w:lvl w:ilvl="1" w:tplc="F4D41C1E">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192644"/>
    <w:multiLevelType w:val="hybridMultilevel"/>
    <w:tmpl w:val="E210280A"/>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EA7D98"/>
    <w:multiLevelType w:val="hybridMultilevel"/>
    <w:tmpl w:val="678CD446"/>
    <w:lvl w:ilvl="0" w:tplc="DBE8E624">
      <w:numFmt w:val="bullet"/>
      <w:lvlText w:val="-"/>
      <w:lvlJc w:val="left"/>
      <w:pPr>
        <w:ind w:left="1077" w:hanging="360"/>
      </w:pPr>
      <w:rPr>
        <w:rFonts w:ascii="Calibri" w:eastAsiaTheme="minorHAnsi" w:hAnsi="Calibri" w:cstheme="minorBidi" w:hint="default"/>
      </w:rPr>
    </w:lvl>
    <w:lvl w:ilvl="1" w:tplc="04070001">
      <w:start w:val="1"/>
      <w:numFmt w:val="bullet"/>
      <w:lvlText w:val=""/>
      <w:lvlJc w:val="left"/>
      <w:pPr>
        <w:ind w:left="1797" w:hanging="360"/>
      </w:pPr>
      <w:rPr>
        <w:rFonts w:ascii="Symbol" w:hAnsi="Symbol"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9" w15:restartNumberingAfterBreak="0">
    <w:nsid w:val="24BA294F"/>
    <w:multiLevelType w:val="hybridMultilevel"/>
    <w:tmpl w:val="177A1B18"/>
    <w:lvl w:ilvl="0" w:tplc="5F5A728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4B27ED"/>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EB58B4"/>
    <w:multiLevelType w:val="hybridMultilevel"/>
    <w:tmpl w:val="735C15A0"/>
    <w:lvl w:ilvl="0" w:tplc="DBE8E624">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95"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DB4CB7"/>
    <w:multiLevelType w:val="hybridMultilevel"/>
    <w:tmpl w:val="AA18DC60"/>
    <w:lvl w:ilvl="0" w:tplc="DBE8E624">
      <w:numFmt w:val="bullet"/>
      <w:lvlText w:val="-"/>
      <w:lvlJc w:val="left"/>
      <w:pPr>
        <w:ind w:left="1074" w:hanging="360"/>
      </w:pPr>
      <w:rPr>
        <w:rFonts w:ascii="Calibri" w:eastAsiaTheme="minorHAnsi" w:hAnsi="Calibri" w:cstheme="minorBid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13" w15:restartNumberingAfterBreak="0">
    <w:nsid w:val="341D07F7"/>
    <w:multiLevelType w:val="hybridMultilevel"/>
    <w:tmpl w:val="6C50A716"/>
    <w:lvl w:ilvl="0" w:tplc="E8A4697A">
      <w:numFmt w:val="bullet"/>
      <w:lvlText w:val="-"/>
      <w:lvlJc w:val="left"/>
      <w:pPr>
        <w:ind w:left="1440" w:hanging="360"/>
      </w:pPr>
      <w:rPr>
        <w:rFonts w:ascii="Calibri" w:eastAsiaTheme="minorHAnsi" w:hAnsi="Calibri"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CA41765"/>
    <w:multiLevelType w:val="hybridMultilevel"/>
    <w:tmpl w:val="3B2C89FE"/>
    <w:lvl w:ilvl="0" w:tplc="278234A0">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C37106"/>
    <w:multiLevelType w:val="hybridMultilevel"/>
    <w:tmpl w:val="7C66D6BE"/>
    <w:lvl w:ilvl="0" w:tplc="C7FEEB36">
      <w:start w:val="1"/>
      <w:numFmt w:val="bullet"/>
      <w:lvlText w:val=""/>
      <w:lvlJc w:val="left"/>
      <w:pPr>
        <w:tabs>
          <w:tab w:val="num" w:pos="360"/>
        </w:tabs>
        <w:ind w:left="360" w:hanging="360"/>
      </w:pPr>
      <w:rPr>
        <w:rFonts w:ascii="Symbol" w:hAnsi="Symbol" w:hint="default"/>
      </w:rPr>
    </w:lvl>
    <w:lvl w:ilvl="1" w:tplc="5CE6537C">
      <w:start w:val="756"/>
      <w:numFmt w:val="bullet"/>
      <w:lvlText w:val="•"/>
      <w:lvlJc w:val="left"/>
      <w:pPr>
        <w:tabs>
          <w:tab w:val="num" w:pos="1080"/>
        </w:tabs>
        <w:ind w:left="1080" w:hanging="360"/>
      </w:pPr>
      <w:rPr>
        <w:rFonts w:ascii="Times New Roman" w:hAnsi="Times New Roman" w:hint="default"/>
      </w:rPr>
    </w:lvl>
    <w:lvl w:ilvl="2" w:tplc="1868C202" w:tentative="1">
      <w:start w:val="1"/>
      <w:numFmt w:val="bullet"/>
      <w:lvlText w:val=""/>
      <w:lvlJc w:val="left"/>
      <w:pPr>
        <w:tabs>
          <w:tab w:val="num" w:pos="1800"/>
        </w:tabs>
        <w:ind w:left="1800" w:hanging="360"/>
      </w:pPr>
      <w:rPr>
        <w:rFonts w:ascii="Wingdings" w:hAnsi="Wingdings" w:hint="default"/>
      </w:rPr>
    </w:lvl>
    <w:lvl w:ilvl="3" w:tplc="4ACA79D0" w:tentative="1">
      <w:start w:val="1"/>
      <w:numFmt w:val="bullet"/>
      <w:lvlText w:val=""/>
      <w:lvlJc w:val="left"/>
      <w:pPr>
        <w:tabs>
          <w:tab w:val="num" w:pos="2520"/>
        </w:tabs>
        <w:ind w:left="2520" w:hanging="360"/>
      </w:pPr>
      <w:rPr>
        <w:rFonts w:ascii="Wingdings" w:hAnsi="Wingdings" w:hint="default"/>
      </w:rPr>
    </w:lvl>
    <w:lvl w:ilvl="4" w:tplc="A4C8FDF0" w:tentative="1">
      <w:start w:val="1"/>
      <w:numFmt w:val="bullet"/>
      <w:lvlText w:val=""/>
      <w:lvlJc w:val="left"/>
      <w:pPr>
        <w:tabs>
          <w:tab w:val="num" w:pos="3240"/>
        </w:tabs>
        <w:ind w:left="3240" w:hanging="360"/>
      </w:pPr>
      <w:rPr>
        <w:rFonts w:ascii="Wingdings" w:hAnsi="Wingdings" w:hint="default"/>
      </w:rPr>
    </w:lvl>
    <w:lvl w:ilvl="5" w:tplc="8D8801AC" w:tentative="1">
      <w:start w:val="1"/>
      <w:numFmt w:val="bullet"/>
      <w:lvlText w:val=""/>
      <w:lvlJc w:val="left"/>
      <w:pPr>
        <w:tabs>
          <w:tab w:val="num" w:pos="3960"/>
        </w:tabs>
        <w:ind w:left="3960" w:hanging="360"/>
      </w:pPr>
      <w:rPr>
        <w:rFonts w:ascii="Wingdings" w:hAnsi="Wingdings" w:hint="default"/>
      </w:rPr>
    </w:lvl>
    <w:lvl w:ilvl="6" w:tplc="9DE85AA2" w:tentative="1">
      <w:start w:val="1"/>
      <w:numFmt w:val="bullet"/>
      <w:lvlText w:val=""/>
      <w:lvlJc w:val="left"/>
      <w:pPr>
        <w:tabs>
          <w:tab w:val="num" w:pos="4680"/>
        </w:tabs>
        <w:ind w:left="4680" w:hanging="360"/>
      </w:pPr>
      <w:rPr>
        <w:rFonts w:ascii="Wingdings" w:hAnsi="Wingdings" w:hint="default"/>
      </w:rPr>
    </w:lvl>
    <w:lvl w:ilvl="7" w:tplc="8AB4ABDA" w:tentative="1">
      <w:start w:val="1"/>
      <w:numFmt w:val="bullet"/>
      <w:lvlText w:val=""/>
      <w:lvlJc w:val="left"/>
      <w:pPr>
        <w:tabs>
          <w:tab w:val="num" w:pos="5400"/>
        </w:tabs>
        <w:ind w:left="5400" w:hanging="360"/>
      </w:pPr>
      <w:rPr>
        <w:rFonts w:ascii="Wingdings" w:hAnsi="Wingdings" w:hint="default"/>
      </w:rPr>
    </w:lvl>
    <w:lvl w:ilvl="8" w:tplc="72B03D9E"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FC5267"/>
    <w:multiLevelType w:val="hybridMultilevel"/>
    <w:tmpl w:val="832A5274"/>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C94EC7"/>
    <w:multiLevelType w:val="hybridMultilevel"/>
    <w:tmpl w:val="55CA96C2"/>
    <w:lvl w:ilvl="0" w:tplc="E8A4697A">
      <w:numFmt w:val="bullet"/>
      <w:lvlText w:val="-"/>
      <w:lvlJc w:val="left"/>
      <w:pPr>
        <w:ind w:left="720" w:hanging="360"/>
      </w:pPr>
      <w:rPr>
        <w:rFonts w:ascii="Calibri" w:eastAsiaTheme="minorHAnsi" w:hAnsi="Calibri" w:cstheme="minorBidi" w:hint="default"/>
      </w:rPr>
    </w:lvl>
    <w:lvl w:ilvl="1" w:tplc="2360A1EC">
      <w:numFmt w:val="bullet"/>
      <w:lvlText w:val="–"/>
      <w:lvlJc w:val="left"/>
      <w:pPr>
        <w:ind w:left="1440" w:hanging="360"/>
      </w:pPr>
      <w:rPr>
        <w:rFonts w:ascii="Arial" w:eastAsiaTheme="minorHAnsi"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4C03426D"/>
    <w:multiLevelType w:val="hybridMultilevel"/>
    <w:tmpl w:val="48BA7776"/>
    <w:lvl w:ilvl="0" w:tplc="4E8A573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9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EA71661"/>
    <w:multiLevelType w:val="hybridMultilevel"/>
    <w:tmpl w:val="8A8A327C"/>
    <w:lvl w:ilvl="0" w:tplc="792E44F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B20211"/>
    <w:multiLevelType w:val="hybridMultilevel"/>
    <w:tmpl w:val="37261A88"/>
    <w:lvl w:ilvl="0" w:tplc="E8A4697A">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781B51"/>
    <w:multiLevelType w:val="hybridMultilevel"/>
    <w:tmpl w:val="E9621540"/>
    <w:lvl w:ilvl="0" w:tplc="262CE6F6">
      <w:start w:val="3"/>
      <w:numFmt w:val="bullet"/>
      <w:lvlText w:val=""/>
      <w:lvlJc w:val="left"/>
      <w:pPr>
        <w:ind w:left="720" w:hanging="360"/>
      </w:pPr>
      <w:rPr>
        <w:rFonts w:ascii="Wingdings" w:eastAsia="Arial Unicode M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83256E"/>
    <w:multiLevelType w:val="hybridMultilevel"/>
    <w:tmpl w:val="FC3E91EE"/>
    <w:lvl w:ilvl="0" w:tplc="0DAE270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A7D3531"/>
    <w:multiLevelType w:val="hybridMultilevel"/>
    <w:tmpl w:val="C77A13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F5E5B66"/>
    <w:multiLevelType w:val="hybridMultilevel"/>
    <w:tmpl w:val="5992A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14D193A"/>
    <w:multiLevelType w:val="hybridMultilevel"/>
    <w:tmpl w:val="8FB0D4E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6" w15:restartNumberingAfterBreak="0">
    <w:nsid w:val="653F6C98"/>
    <w:multiLevelType w:val="hybridMultilevel"/>
    <w:tmpl w:val="9A3C54D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65A4197C"/>
    <w:multiLevelType w:val="hybridMultilevel"/>
    <w:tmpl w:val="C2D864A2"/>
    <w:lvl w:ilvl="0" w:tplc="4C32759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6993F3C"/>
    <w:multiLevelType w:val="hybridMultilevel"/>
    <w:tmpl w:val="4C28079C"/>
    <w:lvl w:ilvl="0" w:tplc="65AAAB70">
      <w:start w:val="1"/>
      <w:numFmt w:val="decimal"/>
      <w:lvlText w:val="%1."/>
      <w:lvlJc w:val="left"/>
      <w:pPr>
        <w:ind w:left="720" w:hanging="360"/>
      </w:pPr>
      <w:rPr>
        <w:rFonts w:eastAsia="Arial Unicode MS" w:cs="Arial Unicode M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BBA10DC"/>
    <w:multiLevelType w:val="hybridMultilevel"/>
    <w:tmpl w:val="02B098AE"/>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E74311B"/>
    <w:multiLevelType w:val="hybridMultilevel"/>
    <w:tmpl w:val="1FE85FCE"/>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4F23F0F"/>
    <w:multiLevelType w:val="hybridMultilevel"/>
    <w:tmpl w:val="CCDEF1A2"/>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09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7067FB4"/>
    <w:multiLevelType w:val="hybridMultilevel"/>
    <w:tmpl w:val="23525C8A"/>
    <w:lvl w:ilvl="0" w:tplc="06B477B6">
      <w:numFmt w:val="bullet"/>
      <w:lvlText w:val="-"/>
      <w:lvlJc w:val="left"/>
      <w:pPr>
        <w:ind w:left="720" w:hanging="360"/>
      </w:pPr>
      <w:rPr>
        <w:rFonts w:ascii="Arial" w:eastAsia="Arial Unicode MS" w:hAnsi="Arial" w:cs="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8D26F2F"/>
    <w:multiLevelType w:val="hybridMultilevel"/>
    <w:tmpl w:val="4BEAA394"/>
    <w:lvl w:ilvl="0" w:tplc="D0B67B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36"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D66A7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0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449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76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2E13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48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FAE95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20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32FF8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92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7417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6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B4B18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36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6CE9E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608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BB5207B"/>
    <w:multiLevelType w:val="hybridMultilevel"/>
    <w:tmpl w:val="AEEAFD8A"/>
    <w:lvl w:ilvl="0" w:tplc="DBE8E624">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7C104594"/>
    <w:multiLevelType w:val="hybridMultilevel"/>
    <w:tmpl w:val="F904D0A8"/>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1"/>
  </w:num>
  <w:num w:numId="2">
    <w:abstractNumId w:val="31"/>
    <w:lvlOverride w:ilvl="0">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10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1"/>
  </w:num>
  <w:num w:numId="4">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1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5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7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19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1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5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78"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2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6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8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0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2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6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80" w:hanging="2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4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8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50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2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4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8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108" w:hanging="2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8"/>
  </w:num>
  <w:num w:numId="8">
    <w:abstractNumId w:val="18"/>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11"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588"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6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42"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19"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896"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897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8"/>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7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12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2124"/>
            <w:tab w:val="left" w:pos="2832"/>
            <w:tab w:val="left" w:pos="3540"/>
            <w:tab w:val="left" w:pos="4248"/>
            <w:tab w:val="left" w:pos="4956"/>
            <w:tab w:val="left" w:pos="5664"/>
            <w:tab w:val="left" w:pos="6372"/>
            <w:tab w:val="left" w:pos="7080"/>
          </w:tabs>
          <w:ind w:left="148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833"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1416"/>
            <w:tab w:val="left" w:pos="2832"/>
            <w:tab w:val="left" w:pos="3540"/>
            <w:tab w:val="left" w:pos="4248"/>
            <w:tab w:val="left" w:pos="4956"/>
            <w:tab w:val="left" w:pos="5664"/>
            <w:tab w:val="left" w:pos="6372"/>
            <w:tab w:val="left" w:pos="7080"/>
          </w:tabs>
          <w:ind w:left="21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253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1416"/>
            <w:tab w:val="left" w:pos="2124"/>
            <w:tab w:val="left" w:pos="3540"/>
            <w:tab w:val="left" w:pos="4248"/>
            <w:tab w:val="left" w:pos="4956"/>
            <w:tab w:val="left" w:pos="5664"/>
            <w:tab w:val="left" w:pos="6372"/>
            <w:tab w:val="left" w:pos="7080"/>
          </w:tabs>
          <w:ind w:left="288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324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33"/>
  </w:num>
  <w:num w:numId="11">
    <w:abstractNumId w:val="4"/>
  </w:num>
  <w:num w:numId="12">
    <w:abstractNumId w:val="25"/>
  </w:num>
  <w:num w:numId="13">
    <w:abstractNumId w:val="30"/>
  </w:num>
  <w:num w:numId="14">
    <w:abstractNumId w:val="21"/>
  </w:num>
  <w:num w:numId="15">
    <w:abstractNumId w:val="35"/>
  </w:num>
  <w:num w:numId="16">
    <w:abstractNumId w:val="20"/>
  </w:num>
  <w:num w:numId="17">
    <w:abstractNumId w:val="26"/>
  </w:num>
  <w:num w:numId="18">
    <w:abstractNumId w:val="23"/>
  </w:num>
  <w:num w:numId="19">
    <w:abstractNumId w:val="28"/>
  </w:num>
  <w:num w:numId="20">
    <w:abstractNumId w:val="8"/>
  </w:num>
  <w:num w:numId="21">
    <w:abstractNumId w:val="16"/>
  </w:num>
  <w:num w:numId="22">
    <w:abstractNumId w:val="29"/>
  </w:num>
  <w:num w:numId="23">
    <w:abstractNumId w:val="12"/>
  </w:num>
  <w:num w:numId="24">
    <w:abstractNumId w:val="34"/>
  </w:num>
  <w:num w:numId="25">
    <w:abstractNumId w:val="17"/>
  </w:num>
  <w:num w:numId="26">
    <w:abstractNumId w:val="11"/>
  </w:num>
  <w:num w:numId="27">
    <w:abstractNumId w:val="13"/>
  </w:num>
  <w:num w:numId="28">
    <w:abstractNumId w:val="22"/>
  </w:num>
  <w:num w:numId="29">
    <w:abstractNumId w:val="14"/>
  </w:num>
  <w:num w:numId="30">
    <w:abstractNumId w:val="5"/>
  </w:num>
  <w:num w:numId="31">
    <w:abstractNumId w:val="27"/>
  </w:num>
  <w:num w:numId="32">
    <w:abstractNumId w:val="6"/>
  </w:num>
  <w:num w:numId="33">
    <w:abstractNumId w:val="15"/>
  </w:num>
  <w:num w:numId="34">
    <w:abstractNumId w:val="0"/>
  </w:num>
  <w:num w:numId="35">
    <w:abstractNumId w:val="10"/>
  </w:num>
  <w:num w:numId="36">
    <w:abstractNumId w:val="32"/>
  </w:num>
  <w:num w:numId="37">
    <w:abstractNumId w:val="19"/>
  </w:num>
  <w:num w:numId="38">
    <w:abstractNumId w:val="2"/>
  </w:num>
  <w:num w:numId="39">
    <w:abstractNumId w:val="24"/>
  </w:num>
  <w:num w:numId="40">
    <w:abstractNumId w:val="7"/>
  </w:num>
  <w:num w:numId="41">
    <w:abstractNumId w:val="9"/>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A2"/>
    <w:rsid w:val="0000119A"/>
    <w:rsid w:val="00021191"/>
    <w:rsid w:val="000279B4"/>
    <w:rsid w:val="00030262"/>
    <w:rsid w:val="00040578"/>
    <w:rsid w:val="000522CE"/>
    <w:rsid w:val="0005440A"/>
    <w:rsid w:val="00055A65"/>
    <w:rsid w:val="00055CA5"/>
    <w:rsid w:val="00065536"/>
    <w:rsid w:val="000700A6"/>
    <w:rsid w:val="00070B84"/>
    <w:rsid w:val="0007540C"/>
    <w:rsid w:val="00081212"/>
    <w:rsid w:val="0008773C"/>
    <w:rsid w:val="000921C9"/>
    <w:rsid w:val="00094B4E"/>
    <w:rsid w:val="00095C06"/>
    <w:rsid w:val="000C3958"/>
    <w:rsid w:val="000C62C8"/>
    <w:rsid w:val="000D27E6"/>
    <w:rsid w:val="000D2A31"/>
    <w:rsid w:val="000D452D"/>
    <w:rsid w:val="000D5DDC"/>
    <w:rsid w:val="000E3F11"/>
    <w:rsid w:val="000E5840"/>
    <w:rsid w:val="000F3E91"/>
    <w:rsid w:val="000F41AD"/>
    <w:rsid w:val="000F4F66"/>
    <w:rsid w:val="00102759"/>
    <w:rsid w:val="001037F6"/>
    <w:rsid w:val="00111954"/>
    <w:rsid w:val="00113F69"/>
    <w:rsid w:val="00136296"/>
    <w:rsid w:val="00140464"/>
    <w:rsid w:val="001447F1"/>
    <w:rsid w:val="001527FA"/>
    <w:rsid w:val="001656AC"/>
    <w:rsid w:val="001803F5"/>
    <w:rsid w:val="00196C54"/>
    <w:rsid w:val="001A209C"/>
    <w:rsid w:val="001A617A"/>
    <w:rsid w:val="001C006C"/>
    <w:rsid w:val="001C75AA"/>
    <w:rsid w:val="001D1312"/>
    <w:rsid w:val="001D5B5D"/>
    <w:rsid w:val="001E253C"/>
    <w:rsid w:val="001E3F56"/>
    <w:rsid w:val="001F4EBE"/>
    <w:rsid w:val="00201963"/>
    <w:rsid w:val="002066A8"/>
    <w:rsid w:val="00213618"/>
    <w:rsid w:val="0021389C"/>
    <w:rsid w:val="002234C0"/>
    <w:rsid w:val="0023139D"/>
    <w:rsid w:val="0023228B"/>
    <w:rsid w:val="002322D9"/>
    <w:rsid w:val="002324BD"/>
    <w:rsid w:val="002327D6"/>
    <w:rsid w:val="002345AC"/>
    <w:rsid w:val="00237D8D"/>
    <w:rsid w:val="00250084"/>
    <w:rsid w:val="0026173A"/>
    <w:rsid w:val="00263AE1"/>
    <w:rsid w:val="002719A2"/>
    <w:rsid w:val="00274093"/>
    <w:rsid w:val="002808DA"/>
    <w:rsid w:val="00283B07"/>
    <w:rsid w:val="0028419B"/>
    <w:rsid w:val="00286D6B"/>
    <w:rsid w:val="0029257D"/>
    <w:rsid w:val="002939E1"/>
    <w:rsid w:val="0029773B"/>
    <w:rsid w:val="002A2790"/>
    <w:rsid w:val="002B2EBC"/>
    <w:rsid w:val="002B3C15"/>
    <w:rsid w:val="002B47AA"/>
    <w:rsid w:val="002C1BA5"/>
    <w:rsid w:val="002C7D5D"/>
    <w:rsid w:val="002D2449"/>
    <w:rsid w:val="002E085B"/>
    <w:rsid w:val="002E26CD"/>
    <w:rsid w:val="002E7121"/>
    <w:rsid w:val="002F440B"/>
    <w:rsid w:val="002F53B5"/>
    <w:rsid w:val="00300906"/>
    <w:rsid w:val="003047A5"/>
    <w:rsid w:val="00310E61"/>
    <w:rsid w:val="00311FD8"/>
    <w:rsid w:val="00315ED1"/>
    <w:rsid w:val="003260B9"/>
    <w:rsid w:val="00335ED7"/>
    <w:rsid w:val="00336C1F"/>
    <w:rsid w:val="00340726"/>
    <w:rsid w:val="00340D51"/>
    <w:rsid w:val="00341CF7"/>
    <w:rsid w:val="003458D4"/>
    <w:rsid w:val="00347161"/>
    <w:rsid w:val="00352F4D"/>
    <w:rsid w:val="00354017"/>
    <w:rsid w:val="00362AB6"/>
    <w:rsid w:val="00371DB1"/>
    <w:rsid w:val="0037544A"/>
    <w:rsid w:val="00387B05"/>
    <w:rsid w:val="0039317B"/>
    <w:rsid w:val="00393CD0"/>
    <w:rsid w:val="00393F64"/>
    <w:rsid w:val="00395293"/>
    <w:rsid w:val="003A0E98"/>
    <w:rsid w:val="003A619D"/>
    <w:rsid w:val="003A6C7A"/>
    <w:rsid w:val="003B00DE"/>
    <w:rsid w:val="003B0109"/>
    <w:rsid w:val="003C0179"/>
    <w:rsid w:val="003C5346"/>
    <w:rsid w:val="003D1BCF"/>
    <w:rsid w:val="003D25D0"/>
    <w:rsid w:val="003D453C"/>
    <w:rsid w:val="003D648C"/>
    <w:rsid w:val="003E26B1"/>
    <w:rsid w:val="003E406E"/>
    <w:rsid w:val="003E4F46"/>
    <w:rsid w:val="003F114C"/>
    <w:rsid w:val="003F7285"/>
    <w:rsid w:val="003F7B3E"/>
    <w:rsid w:val="00400733"/>
    <w:rsid w:val="00410862"/>
    <w:rsid w:val="00412D78"/>
    <w:rsid w:val="00420A79"/>
    <w:rsid w:val="004253CB"/>
    <w:rsid w:val="00436AA6"/>
    <w:rsid w:val="00440D52"/>
    <w:rsid w:val="004420EA"/>
    <w:rsid w:val="00446A20"/>
    <w:rsid w:val="00446CE7"/>
    <w:rsid w:val="00455B2C"/>
    <w:rsid w:val="00457E4B"/>
    <w:rsid w:val="004626C3"/>
    <w:rsid w:val="00465DFA"/>
    <w:rsid w:val="00467705"/>
    <w:rsid w:val="00471725"/>
    <w:rsid w:val="00477DB1"/>
    <w:rsid w:val="00496F46"/>
    <w:rsid w:val="004B13B2"/>
    <w:rsid w:val="004B2AD7"/>
    <w:rsid w:val="004B42F3"/>
    <w:rsid w:val="004B75C2"/>
    <w:rsid w:val="004C374C"/>
    <w:rsid w:val="004F6DFE"/>
    <w:rsid w:val="005026CE"/>
    <w:rsid w:val="005049B1"/>
    <w:rsid w:val="00507DA5"/>
    <w:rsid w:val="005138E0"/>
    <w:rsid w:val="0052462B"/>
    <w:rsid w:val="00526607"/>
    <w:rsid w:val="00536668"/>
    <w:rsid w:val="00536DEE"/>
    <w:rsid w:val="00540ED0"/>
    <w:rsid w:val="00542B3B"/>
    <w:rsid w:val="005468A6"/>
    <w:rsid w:val="00553381"/>
    <w:rsid w:val="005602FA"/>
    <w:rsid w:val="00560793"/>
    <w:rsid w:val="00573529"/>
    <w:rsid w:val="0058069F"/>
    <w:rsid w:val="00594C7C"/>
    <w:rsid w:val="005954BF"/>
    <w:rsid w:val="005A229E"/>
    <w:rsid w:val="005A7EFD"/>
    <w:rsid w:val="005B15D4"/>
    <w:rsid w:val="005B62C0"/>
    <w:rsid w:val="005C3011"/>
    <w:rsid w:val="005D0CE5"/>
    <w:rsid w:val="005D58CE"/>
    <w:rsid w:val="005D5B20"/>
    <w:rsid w:val="005E6DCC"/>
    <w:rsid w:val="005E6F77"/>
    <w:rsid w:val="005F46CB"/>
    <w:rsid w:val="00603832"/>
    <w:rsid w:val="00606274"/>
    <w:rsid w:val="00614436"/>
    <w:rsid w:val="006400B6"/>
    <w:rsid w:val="0065096D"/>
    <w:rsid w:val="00661E6A"/>
    <w:rsid w:val="00664537"/>
    <w:rsid w:val="006750C3"/>
    <w:rsid w:val="006842B3"/>
    <w:rsid w:val="00695D92"/>
    <w:rsid w:val="006A5DD2"/>
    <w:rsid w:val="006C2A41"/>
    <w:rsid w:val="006C4A9A"/>
    <w:rsid w:val="006D694C"/>
    <w:rsid w:val="006D6A0C"/>
    <w:rsid w:val="006E5C27"/>
    <w:rsid w:val="006E755B"/>
    <w:rsid w:val="00714DBB"/>
    <w:rsid w:val="00724A9C"/>
    <w:rsid w:val="00737316"/>
    <w:rsid w:val="007516A8"/>
    <w:rsid w:val="00757FBB"/>
    <w:rsid w:val="00760BCC"/>
    <w:rsid w:val="00786119"/>
    <w:rsid w:val="00792F09"/>
    <w:rsid w:val="007A2914"/>
    <w:rsid w:val="007A387D"/>
    <w:rsid w:val="007A525C"/>
    <w:rsid w:val="007A7B4E"/>
    <w:rsid w:val="007A7EE4"/>
    <w:rsid w:val="007B355D"/>
    <w:rsid w:val="007C352D"/>
    <w:rsid w:val="007D40AC"/>
    <w:rsid w:val="007E16D3"/>
    <w:rsid w:val="007E45CA"/>
    <w:rsid w:val="007F5F7D"/>
    <w:rsid w:val="007F765B"/>
    <w:rsid w:val="00801D6B"/>
    <w:rsid w:val="0080561B"/>
    <w:rsid w:val="0081732D"/>
    <w:rsid w:val="00847754"/>
    <w:rsid w:val="00850F59"/>
    <w:rsid w:val="00866A65"/>
    <w:rsid w:val="00871B6F"/>
    <w:rsid w:val="00883E0D"/>
    <w:rsid w:val="00896E87"/>
    <w:rsid w:val="0089713D"/>
    <w:rsid w:val="008971F4"/>
    <w:rsid w:val="008A2E99"/>
    <w:rsid w:val="008A3372"/>
    <w:rsid w:val="008B6EF3"/>
    <w:rsid w:val="008C28BB"/>
    <w:rsid w:val="008D023A"/>
    <w:rsid w:val="008D32AA"/>
    <w:rsid w:val="008D4DBD"/>
    <w:rsid w:val="008E0652"/>
    <w:rsid w:val="008F2D05"/>
    <w:rsid w:val="008F3172"/>
    <w:rsid w:val="008F6E6D"/>
    <w:rsid w:val="00914549"/>
    <w:rsid w:val="00920711"/>
    <w:rsid w:val="00933B7C"/>
    <w:rsid w:val="00940216"/>
    <w:rsid w:val="0094060F"/>
    <w:rsid w:val="009474DD"/>
    <w:rsid w:val="00954DD3"/>
    <w:rsid w:val="00957955"/>
    <w:rsid w:val="00967885"/>
    <w:rsid w:val="00972197"/>
    <w:rsid w:val="009740EF"/>
    <w:rsid w:val="0099137D"/>
    <w:rsid w:val="00993FF6"/>
    <w:rsid w:val="0099455C"/>
    <w:rsid w:val="00995833"/>
    <w:rsid w:val="009A177B"/>
    <w:rsid w:val="009A6AEC"/>
    <w:rsid w:val="009B274A"/>
    <w:rsid w:val="009B2DA5"/>
    <w:rsid w:val="009B33F0"/>
    <w:rsid w:val="009B49D6"/>
    <w:rsid w:val="009B4E9C"/>
    <w:rsid w:val="009C23E2"/>
    <w:rsid w:val="009C2742"/>
    <w:rsid w:val="009C4595"/>
    <w:rsid w:val="009C7D3E"/>
    <w:rsid w:val="009D1FF7"/>
    <w:rsid w:val="009F785C"/>
    <w:rsid w:val="00A07CC0"/>
    <w:rsid w:val="00A23B1C"/>
    <w:rsid w:val="00A247CC"/>
    <w:rsid w:val="00A34895"/>
    <w:rsid w:val="00A35CE7"/>
    <w:rsid w:val="00A45122"/>
    <w:rsid w:val="00A452E6"/>
    <w:rsid w:val="00A47763"/>
    <w:rsid w:val="00A51A50"/>
    <w:rsid w:val="00A679BE"/>
    <w:rsid w:val="00A72CD8"/>
    <w:rsid w:val="00A914FB"/>
    <w:rsid w:val="00A96955"/>
    <w:rsid w:val="00AA1013"/>
    <w:rsid w:val="00AA45C5"/>
    <w:rsid w:val="00AB7F2E"/>
    <w:rsid w:val="00AD7BCC"/>
    <w:rsid w:val="00AF0FDB"/>
    <w:rsid w:val="00AF3801"/>
    <w:rsid w:val="00AF4C71"/>
    <w:rsid w:val="00B06623"/>
    <w:rsid w:val="00B07062"/>
    <w:rsid w:val="00B17A69"/>
    <w:rsid w:val="00B31B7D"/>
    <w:rsid w:val="00B434F9"/>
    <w:rsid w:val="00B44C69"/>
    <w:rsid w:val="00B464CF"/>
    <w:rsid w:val="00B4747C"/>
    <w:rsid w:val="00B63088"/>
    <w:rsid w:val="00B728BA"/>
    <w:rsid w:val="00B80692"/>
    <w:rsid w:val="00B933D6"/>
    <w:rsid w:val="00B9340C"/>
    <w:rsid w:val="00BA30F0"/>
    <w:rsid w:val="00BA3F02"/>
    <w:rsid w:val="00BA6F05"/>
    <w:rsid w:val="00BA7E6D"/>
    <w:rsid w:val="00BB36B1"/>
    <w:rsid w:val="00BB7E7D"/>
    <w:rsid w:val="00BC0426"/>
    <w:rsid w:val="00BD0A46"/>
    <w:rsid w:val="00BF00B5"/>
    <w:rsid w:val="00BF1C70"/>
    <w:rsid w:val="00BF27E0"/>
    <w:rsid w:val="00BF3F12"/>
    <w:rsid w:val="00C00184"/>
    <w:rsid w:val="00C00450"/>
    <w:rsid w:val="00C05900"/>
    <w:rsid w:val="00C10B0E"/>
    <w:rsid w:val="00C125A5"/>
    <w:rsid w:val="00C17FDF"/>
    <w:rsid w:val="00C219C3"/>
    <w:rsid w:val="00C255C7"/>
    <w:rsid w:val="00C37748"/>
    <w:rsid w:val="00C42F80"/>
    <w:rsid w:val="00C4538E"/>
    <w:rsid w:val="00C50765"/>
    <w:rsid w:val="00C50783"/>
    <w:rsid w:val="00C55066"/>
    <w:rsid w:val="00C568BA"/>
    <w:rsid w:val="00C721F1"/>
    <w:rsid w:val="00C72728"/>
    <w:rsid w:val="00C81F59"/>
    <w:rsid w:val="00C86BA5"/>
    <w:rsid w:val="00C90599"/>
    <w:rsid w:val="00C91041"/>
    <w:rsid w:val="00CA0104"/>
    <w:rsid w:val="00CB1917"/>
    <w:rsid w:val="00CB2562"/>
    <w:rsid w:val="00CB310D"/>
    <w:rsid w:val="00CB4319"/>
    <w:rsid w:val="00CB7B61"/>
    <w:rsid w:val="00CD0B6A"/>
    <w:rsid w:val="00CD6ED5"/>
    <w:rsid w:val="00CE3D78"/>
    <w:rsid w:val="00D16296"/>
    <w:rsid w:val="00D17EFD"/>
    <w:rsid w:val="00D17FEA"/>
    <w:rsid w:val="00D35621"/>
    <w:rsid w:val="00D4348E"/>
    <w:rsid w:val="00D50655"/>
    <w:rsid w:val="00D52729"/>
    <w:rsid w:val="00D52D7F"/>
    <w:rsid w:val="00D676B1"/>
    <w:rsid w:val="00D73ACA"/>
    <w:rsid w:val="00D75066"/>
    <w:rsid w:val="00D75C35"/>
    <w:rsid w:val="00D7675B"/>
    <w:rsid w:val="00D81306"/>
    <w:rsid w:val="00DA0CAE"/>
    <w:rsid w:val="00DA6327"/>
    <w:rsid w:val="00DA7718"/>
    <w:rsid w:val="00DB33EF"/>
    <w:rsid w:val="00DD4E81"/>
    <w:rsid w:val="00DE22A2"/>
    <w:rsid w:val="00DF2411"/>
    <w:rsid w:val="00E0186B"/>
    <w:rsid w:val="00E04A89"/>
    <w:rsid w:val="00E10AB8"/>
    <w:rsid w:val="00E20131"/>
    <w:rsid w:val="00E2037F"/>
    <w:rsid w:val="00E30A94"/>
    <w:rsid w:val="00E315B6"/>
    <w:rsid w:val="00E331C2"/>
    <w:rsid w:val="00E336EB"/>
    <w:rsid w:val="00E42366"/>
    <w:rsid w:val="00E43082"/>
    <w:rsid w:val="00E45102"/>
    <w:rsid w:val="00E45840"/>
    <w:rsid w:val="00E50DC4"/>
    <w:rsid w:val="00E51E23"/>
    <w:rsid w:val="00E617D8"/>
    <w:rsid w:val="00E746EF"/>
    <w:rsid w:val="00E82407"/>
    <w:rsid w:val="00E87A8A"/>
    <w:rsid w:val="00E96D4E"/>
    <w:rsid w:val="00EA09FB"/>
    <w:rsid w:val="00EB64A3"/>
    <w:rsid w:val="00EB655D"/>
    <w:rsid w:val="00EB6ADD"/>
    <w:rsid w:val="00EC3F2B"/>
    <w:rsid w:val="00EC6297"/>
    <w:rsid w:val="00EC681D"/>
    <w:rsid w:val="00EC757B"/>
    <w:rsid w:val="00ED57A9"/>
    <w:rsid w:val="00ED6757"/>
    <w:rsid w:val="00EE263B"/>
    <w:rsid w:val="00EF0E54"/>
    <w:rsid w:val="00EF1D2A"/>
    <w:rsid w:val="00F332D1"/>
    <w:rsid w:val="00F365AE"/>
    <w:rsid w:val="00F40349"/>
    <w:rsid w:val="00F4194D"/>
    <w:rsid w:val="00F504D8"/>
    <w:rsid w:val="00F528A7"/>
    <w:rsid w:val="00F5679E"/>
    <w:rsid w:val="00F56844"/>
    <w:rsid w:val="00F72452"/>
    <w:rsid w:val="00FA0DAF"/>
    <w:rsid w:val="00FB1820"/>
    <w:rsid w:val="00FB53D8"/>
    <w:rsid w:val="00FB7A18"/>
    <w:rsid w:val="00FC045F"/>
    <w:rsid w:val="00FC7615"/>
    <w:rsid w:val="00FE3FBF"/>
    <w:rsid w:val="00FF38DF"/>
    <w:rsid w:val="00FF720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D98FEA"/>
  <w15:docId w15:val="{4A9F842E-4DFE-4DE0-8C88-9F3F54B2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paragraph" w:styleId="berschrift1">
    <w:name w:val="heading 1"/>
    <w:basedOn w:val="Standard"/>
    <w:next w:val="Standard"/>
    <w:link w:val="berschrift1Zchn"/>
    <w:uiPriority w:val="9"/>
    <w:qFormat/>
    <w:rsid w:val="00BF3F12"/>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basedOn w:val="Standard"/>
    <w:next w:val="Standard"/>
    <w:link w:val="berschrift2Zchn"/>
    <w:uiPriority w:val="9"/>
    <w:unhideWhenUsed/>
    <w:qFormat/>
    <w:rsid w:val="00055A65"/>
    <w:pPr>
      <w:keepNext/>
      <w:keepLines/>
      <w:spacing w:before="240" w:after="240"/>
      <w:outlineLvl w:val="1"/>
    </w:pPr>
    <w:rPr>
      <w:rFonts w:asciiTheme="majorHAnsi" w:eastAsiaTheme="majorEastAsia" w:hAnsiTheme="majorHAnsi" w:cstheme="majorBidi"/>
      <w:color w:val="0079BF"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340D5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de-DE"/>
    </w:rPr>
  </w:style>
  <w:style w:type="character" w:customStyle="1" w:styleId="FunotentextZchn">
    <w:name w:val="Fußnotentext Zchn"/>
    <w:basedOn w:val="Absatz-Standardschriftart"/>
    <w:link w:val="Funotentext"/>
    <w:uiPriority w:val="99"/>
    <w:semiHidden/>
    <w:rsid w:val="00340D51"/>
    <w:rPr>
      <w:rFonts w:asciiTheme="minorHAnsi" w:eastAsiaTheme="minorHAnsi" w:hAnsiTheme="minorHAnsi" w:cstheme="minorBidi"/>
      <w:bdr w:val="none" w:sz="0" w:space="0" w:color="auto"/>
      <w:lang w:eastAsia="en-US"/>
    </w:rPr>
  </w:style>
  <w:style w:type="character" w:styleId="Funotenzeichen">
    <w:name w:val="footnote reference"/>
    <w:basedOn w:val="Absatz-Standardschriftart"/>
    <w:uiPriority w:val="99"/>
    <w:semiHidden/>
    <w:unhideWhenUsed/>
    <w:rsid w:val="00340D51"/>
    <w:rPr>
      <w:vertAlign w:val="superscript"/>
    </w:rPr>
  </w:style>
  <w:style w:type="paragraph" w:styleId="Listenabsatz">
    <w:name w:val="List Paragraph"/>
    <w:basedOn w:val="Standard"/>
    <w:uiPriority w:val="34"/>
    <w:qFormat/>
    <w:rsid w:val="00340D51"/>
    <w:pPr>
      <w:ind w:left="720"/>
      <w:contextualSpacing/>
    </w:pPr>
  </w:style>
  <w:style w:type="table" w:styleId="Tabellenraster">
    <w:name w:val="Table Grid"/>
    <w:basedOn w:val="NormaleTabelle"/>
    <w:uiPriority w:val="3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D58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F2D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971F4"/>
    <w:rPr>
      <w:color w:val="605E5C"/>
      <w:shd w:val="clear" w:color="auto" w:fill="E1DFDD"/>
    </w:rPr>
  </w:style>
  <w:style w:type="paragraph" w:styleId="Sprechblasentext">
    <w:name w:val="Balloon Text"/>
    <w:basedOn w:val="Standard"/>
    <w:link w:val="SprechblasentextZchn"/>
    <w:uiPriority w:val="99"/>
    <w:semiHidden/>
    <w:unhideWhenUsed/>
    <w:rsid w:val="002B3C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C15"/>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rsid w:val="007D40AC"/>
    <w:rPr>
      <w:sz w:val="16"/>
      <w:szCs w:val="16"/>
    </w:rPr>
  </w:style>
  <w:style w:type="paragraph" w:styleId="Kommentartext">
    <w:name w:val="annotation text"/>
    <w:basedOn w:val="Standard"/>
    <w:link w:val="KommentartextZchn"/>
    <w:uiPriority w:val="99"/>
    <w:semiHidden/>
    <w:unhideWhenUsed/>
    <w:rsid w:val="007D40AC"/>
    <w:rPr>
      <w:sz w:val="20"/>
      <w:szCs w:val="20"/>
    </w:rPr>
  </w:style>
  <w:style w:type="character" w:customStyle="1" w:styleId="KommentartextZchn">
    <w:name w:val="Kommentartext Zchn"/>
    <w:basedOn w:val="Absatz-Standardschriftart"/>
    <w:link w:val="Kommentartext"/>
    <w:uiPriority w:val="99"/>
    <w:semiHidden/>
    <w:rsid w:val="007D40AC"/>
    <w:rPr>
      <w:lang w:val="en-US" w:eastAsia="en-US"/>
    </w:rPr>
  </w:style>
  <w:style w:type="paragraph" w:styleId="Kommentarthema">
    <w:name w:val="annotation subject"/>
    <w:basedOn w:val="Kommentartext"/>
    <w:next w:val="Kommentartext"/>
    <w:link w:val="KommentarthemaZchn"/>
    <w:uiPriority w:val="99"/>
    <w:semiHidden/>
    <w:unhideWhenUsed/>
    <w:rsid w:val="007D40AC"/>
    <w:rPr>
      <w:b/>
      <w:bCs/>
    </w:rPr>
  </w:style>
  <w:style w:type="character" w:customStyle="1" w:styleId="KommentarthemaZchn">
    <w:name w:val="Kommentarthema Zchn"/>
    <w:basedOn w:val="KommentartextZchn"/>
    <w:link w:val="Kommentarthema"/>
    <w:uiPriority w:val="99"/>
    <w:semiHidden/>
    <w:rsid w:val="007D40AC"/>
    <w:rPr>
      <w:b/>
      <w:bCs/>
      <w:lang w:val="en-US" w:eastAsia="en-US"/>
    </w:rPr>
  </w:style>
  <w:style w:type="paragraph" w:styleId="Kopfzeile">
    <w:name w:val="header"/>
    <w:basedOn w:val="Standard"/>
    <w:link w:val="KopfzeileZchn"/>
    <w:uiPriority w:val="99"/>
    <w:unhideWhenUsed/>
    <w:rsid w:val="00FC045F"/>
    <w:pPr>
      <w:tabs>
        <w:tab w:val="center" w:pos="4536"/>
        <w:tab w:val="right" w:pos="9072"/>
      </w:tabs>
    </w:pPr>
  </w:style>
  <w:style w:type="character" w:customStyle="1" w:styleId="KopfzeileZchn">
    <w:name w:val="Kopfzeile Zchn"/>
    <w:basedOn w:val="Absatz-Standardschriftart"/>
    <w:link w:val="Kopfzeile"/>
    <w:uiPriority w:val="99"/>
    <w:rsid w:val="00FC045F"/>
    <w:rPr>
      <w:sz w:val="24"/>
      <w:szCs w:val="24"/>
      <w:lang w:val="en-US" w:eastAsia="en-US"/>
    </w:rPr>
  </w:style>
  <w:style w:type="paragraph" w:styleId="Fuzeile">
    <w:name w:val="footer"/>
    <w:basedOn w:val="Standard"/>
    <w:link w:val="FuzeileZchn"/>
    <w:uiPriority w:val="99"/>
    <w:unhideWhenUsed/>
    <w:rsid w:val="00FC045F"/>
    <w:pPr>
      <w:tabs>
        <w:tab w:val="center" w:pos="4536"/>
        <w:tab w:val="right" w:pos="9072"/>
      </w:tabs>
    </w:pPr>
  </w:style>
  <w:style w:type="character" w:customStyle="1" w:styleId="FuzeileZchn">
    <w:name w:val="Fußzeile Zchn"/>
    <w:basedOn w:val="Absatz-Standardschriftart"/>
    <w:link w:val="Fuzeile"/>
    <w:uiPriority w:val="99"/>
    <w:rsid w:val="00FC045F"/>
    <w:rPr>
      <w:sz w:val="24"/>
      <w:szCs w:val="24"/>
      <w:lang w:val="en-US" w:eastAsia="en-US"/>
    </w:rPr>
  </w:style>
  <w:style w:type="table" w:customStyle="1" w:styleId="Tabellenraster3">
    <w:name w:val="Tabellenraster3"/>
    <w:basedOn w:val="NormaleTabelle"/>
    <w:next w:val="Tabellenraster"/>
    <w:uiPriority w:val="59"/>
    <w:rsid w:val="00234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5246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F3F12"/>
    <w:rPr>
      <w:rFonts w:asciiTheme="majorHAnsi" w:eastAsiaTheme="majorEastAsia" w:hAnsiTheme="majorHAnsi" w:cstheme="majorBidi"/>
      <w:color w:val="0079BF" w:themeColor="accent1" w:themeShade="BF"/>
      <w:sz w:val="32"/>
      <w:szCs w:val="32"/>
      <w:lang w:val="en-US" w:eastAsia="en-US"/>
    </w:rPr>
  </w:style>
  <w:style w:type="character" w:customStyle="1" w:styleId="berschrift2Zchn">
    <w:name w:val="Überschrift 2 Zchn"/>
    <w:basedOn w:val="Absatz-Standardschriftart"/>
    <w:link w:val="berschrift2"/>
    <w:uiPriority w:val="9"/>
    <w:rsid w:val="00055A65"/>
    <w:rPr>
      <w:rFonts w:asciiTheme="majorHAnsi" w:eastAsiaTheme="majorEastAsia" w:hAnsiTheme="majorHAnsi" w:cstheme="majorBidi"/>
      <w:color w:val="0079BF"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138">
      <w:bodyDiv w:val="1"/>
      <w:marLeft w:val="0"/>
      <w:marRight w:val="0"/>
      <w:marTop w:val="0"/>
      <w:marBottom w:val="0"/>
      <w:divBdr>
        <w:top w:val="none" w:sz="0" w:space="0" w:color="auto"/>
        <w:left w:val="none" w:sz="0" w:space="0" w:color="auto"/>
        <w:bottom w:val="none" w:sz="0" w:space="0" w:color="auto"/>
        <w:right w:val="none" w:sz="0" w:space="0" w:color="auto"/>
      </w:divBdr>
    </w:div>
    <w:div w:id="289943015">
      <w:bodyDiv w:val="1"/>
      <w:marLeft w:val="0"/>
      <w:marRight w:val="0"/>
      <w:marTop w:val="0"/>
      <w:marBottom w:val="0"/>
      <w:divBdr>
        <w:top w:val="none" w:sz="0" w:space="0" w:color="auto"/>
        <w:left w:val="none" w:sz="0" w:space="0" w:color="auto"/>
        <w:bottom w:val="none" w:sz="0" w:space="0" w:color="auto"/>
        <w:right w:val="none" w:sz="0" w:space="0" w:color="auto"/>
      </w:divBdr>
    </w:div>
    <w:div w:id="456219678">
      <w:bodyDiv w:val="1"/>
      <w:marLeft w:val="0"/>
      <w:marRight w:val="0"/>
      <w:marTop w:val="0"/>
      <w:marBottom w:val="0"/>
      <w:divBdr>
        <w:top w:val="none" w:sz="0" w:space="0" w:color="auto"/>
        <w:left w:val="none" w:sz="0" w:space="0" w:color="auto"/>
        <w:bottom w:val="none" w:sz="0" w:space="0" w:color="auto"/>
        <w:right w:val="none" w:sz="0" w:space="0" w:color="auto"/>
      </w:divBdr>
    </w:div>
    <w:div w:id="1277760454">
      <w:bodyDiv w:val="1"/>
      <w:marLeft w:val="0"/>
      <w:marRight w:val="0"/>
      <w:marTop w:val="0"/>
      <w:marBottom w:val="0"/>
      <w:divBdr>
        <w:top w:val="none" w:sz="0" w:space="0" w:color="auto"/>
        <w:left w:val="none" w:sz="0" w:space="0" w:color="auto"/>
        <w:bottom w:val="none" w:sz="0" w:space="0" w:color="auto"/>
        <w:right w:val="none" w:sz="0" w:space="0" w:color="auto"/>
      </w:divBdr>
    </w:div>
    <w:div w:id="1579173439">
      <w:bodyDiv w:val="1"/>
      <w:marLeft w:val="0"/>
      <w:marRight w:val="0"/>
      <w:marTop w:val="0"/>
      <w:marBottom w:val="0"/>
      <w:divBdr>
        <w:top w:val="none" w:sz="0" w:space="0" w:color="auto"/>
        <w:left w:val="none" w:sz="0" w:space="0" w:color="auto"/>
        <w:bottom w:val="none" w:sz="0" w:space="0" w:color="auto"/>
        <w:right w:val="none" w:sz="0" w:space="0" w:color="auto"/>
      </w:divBdr>
    </w:div>
    <w:div w:id="192900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kd-digital.de/dokumente/denkschrift-freiheit-digital.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1765</Words>
  <Characters>11123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Piornak-Sommerweiß, Heike</dc:creator>
  <cp:lastModifiedBy>Reinpold, Carmen</cp:lastModifiedBy>
  <cp:revision>5</cp:revision>
  <cp:lastPrinted>2021-02-15T09:50:00Z</cp:lastPrinted>
  <dcterms:created xsi:type="dcterms:W3CDTF">2024-09-03T12:44:00Z</dcterms:created>
  <dcterms:modified xsi:type="dcterms:W3CDTF">2024-09-12T04:11:00Z</dcterms:modified>
</cp:coreProperties>
</file>