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99" w:rsidRPr="00810C6B" w:rsidRDefault="003A4699" w:rsidP="003A4699">
      <w:pPr>
        <w:spacing w:line="360" w:lineRule="auto"/>
        <w:rPr>
          <w:rFonts w:ascii="Arial" w:hAnsi="Arial"/>
          <w:bCs/>
        </w:rPr>
      </w:pPr>
      <w:r w:rsidRPr="00810C6B">
        <w:rPr>
          <w:rFonts w:ascii="Arial" w:hAnsi="Arial"/>
          <w:bCs/>
        </w:rPr>
        <w:t xml:space="preserve">Niveaubestimmende Aufgaben </w:t>
      </w:r>
      <w:r w:rsidR="00810C6B">
        <w:rPr>
          <w:rFonts w:ascii="Arial" w:hAnsi="Arial"/>
          <w:bCs/>
        </w:rPr>
        <w:t xml:space="preserve">– </w:t>
      </w:r>
      <w:r w:rsidRPr="00810C6B">
        <w:rPr>
          <w:rFonts w:ascii="Arial" w:hAnsi="Arial"/>
          <w:bCs/>
        </w:rPr>
        <w:t>Evangelische</w:t>
      </w:r>
      <w:r w:rsidR="00810C6B">
        <w:rPr>
          <w:rFonts w:ascii="Arial" w:hAnsi="Arial"/>
          <w:bCs/>
        </w:rPr>
        <w:t>r</w:t>
      </w:r>
      <w:r w:rsidRPr="00810C6B">
        <w:rPr>
          <w:rFonts w:ascii="Arial" w:hAnsi="Arial"/>
          <w:bCs/>
        </w:rPr>
        <w:t xml:space="preserve"> und Katholische</w:t>
      </w:r>
      <w:r w:rsidR="00810C6B">
        <w:rPr>
          <w:rFonts w:ascii="Arial" w:hAnsi="Arial"/>
          <w:bCs/>
        </w:rPr>
        <w:t>r</w:t>
      </w:r>
      <w:r w:rsidRPr="00810C6B">
        <w:rPr>
          <w:rFonts w:ascii="Arial" w:hAnsi="Arial"/>
          <w:bCs/>
        </w:rPr>
        <w:t xml:space="preserve"> Religion</w:t>
      </w:r>
      <w:r w:rsidR="00810C6B">
        <w:rPr>
          <w:rFonts w:ascii="Arial" w:hAnsi="Arial"/>
          <w:bCs/>
        </w:rPr>
        <w:t>sunterricht –</w:t>
      </w:r>
      <w:r w:rsidR="005A6DB6">
        <w:rPr>
          <w:rFonts w:ascii="Arial" w:hAnsi="Arial"/>
          <w:bCs/>
        </w:rPr>
        <w:t xml:space="preserve"> Schuljahrgä</w:t>
      </w:r>
      <w:r w:rsidRPr="00810C6B">
        <w:rPr>
          <w:rFonts w:ascii="Arial" w:hAnsi="Arial"/>
          <w:bCs/>
        </w:rPr>
        <w:t>ng</w:t>
      </w:r>
      <w:r w:rsidR="005A6DB6">
        <w:rPr>
          <w:rFonts w:ascii="Arial" w:hAnsi="Arial"/>
          <w:bCs/>
        </w:rPr>
        <w:t>e 3/</w:t>
      </w:r>
      <w:r w:rsidRPr="00810C6B">
        <w:rPr>
          <w:rFonts w:ascii="Arial" w:hAnsi="Arial"/>
          <w:bCs/>
        </w:rPr>
        <w:t>4:</w:t>
      </w:r>
    </w:p>
    <w:p w:rsidR="009C65B3" w:rsidRPr="005D648A" w:rsidRDefault="008B1562" w:rsidP="003A4699">
      <w:pPr>
        <w:spacing w:line="360" w:lineRule="auto"/>
        <w:rPr>
          <w:rFonts w:ascii="Arial" w:hAnsi="Arial"/>
          <w:b/>
          <w:bCs/>
          <w:sz w:val="28"/>
          <w:szCs w:val="28"/>
        </w:rPr>
      </w:pPr>
      <w:r w:rsidRPr="005D648A">
        <w:rPr>
          <w:rFonts w:ascii="Arial" w:hAnsi="Arial"/>
          <w:b/>
          <w:bCs/>
          <w:sz w:val="28"/>
          <w:szCs w:val="28"/>
        </w:rPr>
        <w:t>Mein Star – ein Starporträt entwerfen</w:t>
      </w:r>
    </w:p>
    <w:p w:rsidR="009C65B3" w:rsidRDefault="006218BD" w:rsidP="006218BD">
      <w:pPr>
        <w:tabs>
          <w:tab w:val="left" w:pos="426"/>
        </w:tabs>
        <w:spacing w:before="120" w:line="360" w:lineRule="auto"/>
        <w:rPr>
          <w:rFonts w:ascii="Arial" w:hAnsi="Arial"/>
          <w:b/>
          <w:bCs/>
        </w:rPr>
      </w:pPr>
      <w:r>
        <w:rPr>
          <w:rFonts w:ascii="Arial" w:hAnsi="Arial"/>
          <w:b/>
          <w:bCs/>
        </w:rPr>
        <w:t>1.</w:t>
      </w:r>
      <w:r>
        <w:rPr>
          <w:rFonts w:ascii="Arial" w:hAnsi="Arial"/>
          <w:b/>
          <w:bCs/>
        </w:rPr>
        <w:tab/>
      </w:r>
      <w:r w:rsidR="008B1562">
        <w:rPr>
          <w:rFonts w:ascii="Arial" w:hAnsi="Arial"/>
          <w:b/>
          <w:bCs/>
        </w:rPr>
        <w:t>Einordnung in den Fachlehrplan</w:t>
      </w:r>
    </w:p>
    <w:tbl>
      <w:tblPr>
        <w:tblW w:w="9638" w:type="dxa"/>
        <w:tblInd w:w="-5" w:type="dxa"/>
        <w:tblLayout w:type="fixed"/>
        <w:tblCellMar>
          <w:left w:w="10" w:type="dxa"/>
          <w:right w:w="10" w:type="dxa"/>
        </w:tblCellMar>
        <w:tblLook w:val="0600" w:firstRow="0" w:lastRow="0" w:firstColumn="0" w:lastColumn="0" w:noHBand="1" w:noVBand="1"/>
      </w:tblPr>
      <w:tblGrid>
        <w:gridCol w:w="9638"/>
      </w:tblGrid>
      <w:tr w:rsidR="009C65B3" w:rsidTr="00D267CD">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C65B3" w:rsidRPr="00D267CD" w:rsidRDefault="008B1562" w:rsidP="00810C6B">
            <w:pPr>
              <w:pStyle w:val="TableContents"/>
              <w:widowControl/>
              <w:suppressLineNumbers w:val="0"/>
              <w:spacing w:before="120" w:line="360" w:lineRule="auto"/>
              <w:rPr>
                <w:sz w:val="22"/>
                <w:szCs w:val="22"/>
              </w:rPr>
            </w:pPr>
            <w:r w:rsidRPr="00D267CD">
              <w:rPr>
                <w:rFonts w:ascii="Arial" w:hAnsi="Arial"/>
                <w:b/>
                <w:bCs/>
                <w:sz w:val="22"/>
                <w:szCs w:val="22"/>
              </w:rPr>
              <w:t>Prozessbezogene Kompetenzen: Religiöse Urteilskompetenz</w:t>
            </w:r>
          </w:p>
          <w:p w:rsidR="009C65B3" w:rsidRPr="00A024EE" w:rsidRDefault="008B1562" w:rsidP="00810C6B">
            <w:pPr>
              <w:pStyle w:val="TableContents"/>
              <w:widowControl/>
              <w:suppressLineNumbers w:val="0"/>
              <w:spacing w:line="360" w:lineRule="auto"/>
              <w:rPr>
                <w:rFonts w:ascii="Arial" w:hAnsi="Arial"/>
                <w:sz w:val="22"/>
                <w:szCs w:val="22"/>
              </w:rPr>
            </w:pPr>
            <w:r w:rsidRPr="00D267CD">
              <w:rPr>
                <w:rFonts w:ascii="Arial" w:hAnsi="Arial"/>
                <w:sz w:val="22"/>
                <w:szCs w:val="22"/>
              </w:rPr>
              <w:t>den Einfluss digitaler Medien auf eigene Wertvorstellungen wahrnehmen und hinterfragen</w:t>
            </w:r>
          </w:p>
          <w:p w:rsidR="009C65B3" w:rsidRPr="009533C7" w:rsidRDefault="008B1562" w:rsidP="00810C6B">
            <w:pPr>
              <w:pStyle w:val="TableContents"/>
              <w:widowControl/>
              <w:suppressLineNumbers w:val="0"/>
              <w:spacing w:line="360" w:lineRule="auto"/>
              <w:rPr>
                <w:sz w:val="22"/>
                <w:szCs w:val="22"/>
              </w:rPr>
            </w:pPr>
            <w:r w:rsidRPr="00D267CD">
              <w:rPr>
                <w:rFonts w:ascii="Arial" w:hAnsi="Arial"/>
                <w:b/>
                <w:bCs/>
                <w:sz w:val="22"/>
                <w:szCs w:val="22"/>
              </w:rPr>
              <w:t>Kompetenzschwerpunkt:</w:t>
            </w:r>
            <w:r w:rsidRPr="00A024EE">
              <w:rPr>
                <w:rFonts w:ascii="Arial" w:hAnsi="Arial"/>
                <w:b/>
                <w:bCs/>
                <w:sz w:val="22"/>
                <w:szCs w:val="22"/>
              </w:rPr>
              <w:t xml:space="preserve"> Sinnangebote und Orientierungshilfen</w:t>
            </w:r>
          </w:p>
          <w:p w:rsidR="009C65B3" w:rsidRPr="00A024EE" w:rsidRDefault="008B1562" w:rsidP="00810C6B">
            <w:pPr>
              <w:pStyle w:val="TableContents"/>
              <w:widowControl/>
              <w:suppressLineNumbers w:val="0"/>
              <w:spacing w:line="360" w:lineRule="auto"/>
              <w:rPr>
                <w:sz w:val="22"/>
                <w:szCs w:val="22"/>
              </w:rPr>
            </w:pPr>
            <w:r w:rsidRPr="00A024EE">
              <w:rPr>
                <w:rFonts w:ascii="Arial" w:hAnsi="Arial"/>
                <w:sz w:val="22"/>
                <w:szCs w:val="22"/>
              </w:rPr>
              <w:t>sich mit religiösen Vorstellungen als Sinn- und Orientierungsangebote für die eigene Lebensgestaltung auseinander setzen</w:t>
            </w:r>
          </w:p>
        </w:tc>
      </w:tr>
      <w:tr w:rsidR="009C65B3" w:rsidTr="00D267CD">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C65B3" w:rsidRPr="00D267CD" w:rsidRDefault="008B1562" w:rsidP="005D648A">
            <w:pPr>
              <w:pStyle w:val="TableContents"/>
              <w:widowControl/>
              <w:suppressLineNumbers w:val="0"/>
              <w:spacing w:before="120" w:line="360" w:lineRule="auto"/>
              <w:rPr>
                <w:rFonts w:ascii="Arial" w:hAnsi="Arial"/>
                <w:b/>
                <w:bCs/>
                <w:sz w:val="22"/>
                <w:szCs w:val="22"/>
              </w:rPr>
            </w:pPr>
            <w:r w:rsidRPr="00D267CD">
              <w:rPr>
                <w:rFonts w:ascii="Arial" w:hAnsi="Arial"/>
                <w:b/>
                <w:bCs/>
                <w:sz w:val="22"/>
                <w:szCs w:val="22"/>
              </w:rPr>
              <w:t>Entwicklung bzw. Überprüfung von Kompetenzen:</w:t>
            </w:r>
          </w:p>
          <w:p w:rsidR="009C65B3" w:rsidRPr="00A024EE" w:rsidRDefault="008B1562" w:rsidP="009533C7">
            <w:pPr>
              <w:pStyle w:val="TableContents"/>
              <w:spacing w:line="360" w:lineRule="auto"/>
              <w:rPr>
                <w:sz w:val="22"/>
                <w:szCs w:val="22"/>
              </w:rPr>
            </w:pPr>
            <w:r w:rsidRPr="00A024EE">
              <w:rPr>
                <w:rFonts w:ascii="Arial" w:hAnsi="Arial"/>
                <w:sz w:val="22"/>
                <w:szCs w:val="22"/>
              </w:rPr>
              <w:t>über ein eigenes Idol, Vorbild, einen Star aus der Medienwelt berichten, ihre Bewunderung begründen und sich mit dem grundsätzlichen Bedürfnis des Menschen nach Orientierung auseinander setzen</w:t>
            </w:r>
          </w:p>
        </w:tc>
      </w:tr>
      <w:tr w:rsidR="009C65B3" w:rsidTr="00D267CD">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C65B3" w:rsidRPr="00D267CD" w:rsidRDefault="008B1562" w:rsidP="005D648A">
            <w:pPr>
              <w:pStyle w:val="TableContents"/>
              <w:widowControl/>
              <w:suppressLineNumbers w:val="0"/>
              <w:spacing w:before="120" w:line="360" w:lineRule="auto"/>
              <w:rPr>
                <w:rFonts w:ascii="Arial" w:hAnsi="Arial"/>
                <w:b/>
                <w:bCs/>
                <w:sz w:val="22"/>
                <w:szCs w:val="22"/>
              </w:rPr>
            </w:pPr>
            <w:r w:rsidRPr="00D267CD">
              <w:rPr>
                <w:rFonts w:ascii="Arial" w:hAnsi="Arial"/>
                <w:b/>
                <w:bCs/>
                <w:sz w:val="22"/>
                <w:szCs w:val="22"/>
              </w:rPr>
              <w:t>Bezug zu grundlegenden Wissensbeständen:</w:t>
            </w:r>
          </w:p>
          <w:p w:rsidR="009C65B3" w:rsidRPr="005D648A" w:rsidRDefault="00A024EE" w:rsidP="004111B9">
            <w:pPr>
              <w:pStyle w:val="TableContents"/>
              <w:widowControl/>
              <w:suppressLineNumbers w:val="0"/>
              <w:ind w:left="357" w:hanging="357"/>
              <w:rPr>
                <w:rFonts w:ascii="Arial" w:hAnsi="Arial" w:cs="Arial"/>
                <w:sz w:val="22"/>
                <w:szCs w:val="22"/>
              </w:rPr>
            </w:pPr>
            <w:r>
              <w:rPr>
                <w:rFonts w:ascii="Arial Unicode MS" w:hAnsi="Arial Unicode MS" w:hint="eastAsia"/>
                <w:sz w:val="22"/>
                <w:szCs w:val="22"/>
              </w:rPr>
              <w:t>–</w:t>
            </w:r>
            <w:r>
              <w:rPr>
                <w:rFonts w:ascii="Arial" w:hAnsi="Arial"/>
                <w:sz w:val="22"/>
                <w:szCs w:val="22"/>
              </w:rPr>
              <w:tab/>
            </w:r>
            <w:r w:rsidR="008B1562" w:rsidRPr="00A024EE">
              <w:rPr>
                <w:rFonts w:ascii="Arial" w:hAnsi="Arial"/>
                <w:sz w:val="22"/>
                <w:szCs w:val="22"/>
              </w:rPr>
              <w:t>Einflussmöglichkeiten von Medien (Medienpräsenz, Inszenierung, „</w:t>
            </w:r>
            <w:proofErr w:type="spellStart"/>
            <w:r w:rsidR="008B1562" w:rsidRPr="00A024EE">
              <w:rPr>
                <w:rFonts w:ascii="Arial" w:hAnsi="Arial"/>
                <w:sz w:val="22"/>
                <w:szCs w:val="22"/>
              </w:rPr>
              <w:t>Hypen</w:t>
            </w:r>
            <w:proofErr w:type="spellEnd"/>
            <w:r w:rsidR="008B1562" w:rsidRPr="00A024EE">
              <w:rPr>
                <w:rFonts w:ascii="Arial" w:hAnsi="Arial"/>
                <w:sz w:val="22"/>
                <w:szCs w:val="22"/>
              </w:rPr>
              <w:t>“)</w:t>
            </w:r>
          </w:p>
          <w:p w:rsidR="009C65B3" w:rsidRDefault="008B1562" w:rsidP="008B1562">
            <w:pPr>
              <w:pStyle w:val="TableContents"/>
              <w:widowControl/>
              <w:numPr>
                <w:ilvl w:val="0"/>
                <w:numId w:val="1"/>
              </w:numPr>
              <w:suppressLineNumbers w:val="0"/>
              <w:spacing w:line="360" w:lineRule="auto"/>
              <w:ind w:left="357" w:hanging="357"/>
              <w:rPr>
                <w:rFonts w:ascii="Arial" w:hAnsi="Arial"/>
              </w:rPr>
            </w:pPr>
            <w:r w:rsidRPr="00A024EE">
              <w:rPr>
                <w:rFonts w:ascii="Arial" w:hAnsi="Arial"/>
                <w:sz w:val="22"/>
                <w:szCs w:val="22"/>
              </w:rPr>
              <w:t xml:space="preserve">altersangemessene Informationsquellen, z. B. Kinderbibel, Suchmaschinen, Videoplattformen wie </w:t>
            </w:r>
            <w:proofErr w:type="spellStart"/>
            <w:r w:rsidRPr="00A024EE">
              <w:rPr>
                <w:rFonts w:ascii="Arial" w:hAnsi="Arial"/>
                <w:sz w:val="22"/>
                <w:szCs w:val="22"/>
              </w:rPr>
              <w:t>emuTUBE</w:t>
            </w:r>
            <w:proofErr w:type="spellEnd"/>
          </w:p>
        </w:tc>
      </w:tr>
    </w:tbl>
    <w:p w:rsidR="009C65B3" w:rsidRPr="00A024EE" w:rsidRDefault="009C65B3" w:rsidP="003A4699">
      <w:pPr>
        <w:spacing w:line="336" w:lineRule="auto"/>
        <w:rPr>
          <w:rFonts w:ascii="Arial" w:hAnsi="Arial"/>
          <w:bCs/>
          <w:sz w:val="22"/>
          <w:szCs w:val="22"/>
        </w:rPr>
      </w:pPr>
    </w:p>
    <w:p w:rsidR="009C65B3" w:rsidRDefault="006218BD" w:rsidP="006218BD">
      <w:pPr>
        <w:tabs>
          <w:tab w:val="left" w:pos="426"/>
        </w:tabs>
        <w:spacing w:line="360" w:lineRule="auto"/>
        <w:rPr>
          <w:rFonts w:ascii="Arial" w:hAnsi="Arial"/>
          <w:b/>
          <w:bCs/>
        </w:rPr>
      </w:pPr>
      <w:r>
        <w:rPr>
          <w:rFonts w:ascii="Arial" w:hAnsi="Arial"/>
          <w:b/>
          <w:bCs/>
        </w:rPr>
        <w:t>2.</w:t>
      </w:r>
      <w:r>
        <w:rPr>
          <w:rFonts w:ascii="Arial" w:hAnsi="Arial"/>
          <w:b/>
          <w:bCs/>
        </w:rPr>
        <w:tab/>
      </w:r>
      <w:r w:rsidR="008B1562">
        <w:rPr>
          <w:rFonts w:ascii="Arial" w:hAnsi="Arial"/>
          <w:b/>
          <w:bCs/>
        </w:rPr>
        <w:t>Anregungen und Hinweise zum unterrichtlichen Einsatz</w:t>
      </w:r>
    </w:p>
    <w:p w:rsidR="009C65B3" w:rsidRPr="00A024EE" w:rsidRDefault="008B1562" w:rsidP="003A4699">
      <w:pPr>
        <w:widowControl/>
        <w:suppressAutoHyphens w:val="0"/>
        <w:spacing w:line="336" w:lineRule="auto"/>
        <w:jc w:val="both"/>
        <w:rPr>
          <w:rFonts w:ascii="Arial" w:hAnsi="Arial"/>
          <w:sz w:val="22"/>
          <w:szCs w:val="22"/>
        </w:rPr>
      </w:pPr>
      <w:r w:rsidRPr="00A024EE">
        <w:rPr>
          <w:rFonts w:ascii="Arial" w:hAnsi="Arial"/>
          <w:sz w:val="22"/>
          <w:szCs w:val="22"/>
        </w:rPr>
        <w:t>Diese Aufgabe kann zu Beginn einer Unterrichtseinheit zu Dingen, die im Leben wichtig sind, stehen. Die Schülerinnen und Schüler sollten bereits damit vertraut sein, eine Suchmaske zu benutzen und Informationen mit Hilfe von Kindersuchmaschinen herauszuarbeiten. Gegebenenfalls sollte dies vorher erneut thematisiert und geübt werden.</w:t>
      </w:r>
    </w:p>
    <w:p w:rsidR="00A024EE" w:rsidRDefault="008B1562" w:rsidP="003A4699">
      <w:pPr>
        <w:widowControl/>
        <w:suppressAutoHyphens w:val="0"/>
        <w:spacing w:line="336" w:lineRule="auto"/>
        <w:jc w:val="both"/>
        <w:rPr>
          <w:rFonts w:ascii="Arial" w:hAnsi="Arial"/>
          <w:sz w:val="22"/>
          <w:szCs w:val="22"/>
        </w:rPr>
      </w:pPr>
      <w:r w:rsidRPr="00A024EE">
        <w:rPr>
          <w:rFonts w:ascii="Arial" w:hAnsi="Arial"/>
          <w:sz w:val="22"/>
          <w:szCs w:val="22"/>
        </w:rPr>
        <w:t xml:space="preserve">Für die Reflexion am Ende sollten die Kategorien „berühmt durch“ oder „bekannt </w:t>
      </w:r>
      <w:r w:rsidR="00A024EE">
        <w:rPr>
          <w:rFonts w:ascii="Arial" w:hAnsi="Arial"/>
          <w:sz w:val="22"/>
          <w:szCs w:val="22"/>
        </w:rPr>
        <w:t>d</w:t>
      </w:r>
      <w:r w:rsidRPr="00A024EE">
        <w:rPr>
          <w:rFonts w:ascii="Arial" w:hAnsi="Arial"/>
          <w:sz w:val="22"/>
          <w:szCs w:val="22"/>
        </w:rPr>
        <w:t xml:space="preserve">urch“ vorgegeben sein. </w:t>
      </w:r>
    </w:p>
    <w:p w:rsidR="009C65B3" w:rsidRPr="00A024EE" w:rsidRDefault="008B1562" w:rsidP="003A4699">
      <w:pPr>
        <w:widowControl/>
        <w:suppressAutoHyphens w:val="0"/>
        <w:spacing w:line="336" w:lineRule="auto"/>
        <w:jc w:val="both"/>
        <w:rPr>
          <w:rFonts w:ascii="Arial" w:hAnsi="Arial"/>
          <w:sz w:val="22"/>
          <w:szCs w:val="22"/>
        </w:rPr>
      </w:pPr>
      <w:r w:rsidRPr="00A024EE">
        <w:rPr>
          <w:rFonts w:ascii="Arial" w:hAnsi="Arial"/>
          <w:sz w:val="22"/>
          <w:szCs w:val="22"/>
        </w:rPr>
        <w:t xml:space="preserve">Auf den Wortkarten könnten dann beispielsweise Begriffe wie „viel Geld“, „Schönheit“, „viele </w:t>
      </w:r>
      <w:proofErr w:type="spellStart"/>
      <w:r w:rsidRPr="00A024EE">
        <w:rPr>
          <w:rFonts w:ascii="Arial" w:hAnsi="Arial"/>
          <w:sz w:val="22"/>
          <w:szCs w:val="22"/>
        </w:rPr>
        <w:t>Likes</w:t>
      </w:r>
      <w:proofErr w:type="spellEnd"/>
      <w:r w:rsidRPr="00A024EE">
        <w:rPr>
          <w:rFonts w:ascii="Arial" w:hAnsi="Arial"/>
          <w:sz w:val="22"/>
          <w:szCs w:val="22"/>
        </w:rPr>
        <w:t>“, „viele Fans“ und „Medienpräsenz“ festgehalten werden. Für die Aufgabe sind 3</w:t>
      </w:r>
      <w:r w:rsidR="00A024EE">
        <w:rPr>
          <w:rFonts w:ascii="Arial" w:hAnsi="Arial"/>
          <w:sz w:val="22"/>
          <w:szCs w:val="22"/>
        </w:rPr>
        <w:t xml:space="preserve"> – </w:t>
      </w:r>
      <w:r w:rsidRPr="00A024EE">
        <w:rPr>
          <w:rFonts w:ascii="Arial" w:hAnsi="Arial"/>
          <w:sz w:val="22"/>
          <w:szCs w:val="22"/>
        </w:rPr>
        <w:t>4 Unterrichtsstunden zu veranschlagen.</w:t>
      </w:r>
    </w:p>
    <w:p w:rsidR="009C65B3" w:rsidRPr="00A024EE" w:rsidRDefault="008B1562" w:rsidP="003A4699">
      <w:pPr>
        <w:widowControl/>
        <w:suppressAutoHyphens w:val="0"/>
        <w:spacing w:line="336" w:lineRule="auto"/>
        <w:jc w:val="both"/>
        <w:rPr>
          <w:rFonts w:ascii="Arial" w:hAnsi="Arial"/>
          <w:sz w:val="22"/>
          <w:szCs w:val="22"/>
        </w:rPr>
      </w:pPr>
      <w:r w:rsidRPr="00A024EE">
        <w:rPr>
          <w:rFonts w:ascii="Arial" w:hAnsi="Arial"/>
          <w:sz w:val="22"/>
          <w:szCs w:val="22"/>
        </w:rPr>
        <w:t>An die Unterrichtseinheit zu den Starporträts kann die niveaubestimmende Aufgabe „Der Glaube von herausragenden Persönlichkeiten“ anschließen, so dass zwischen Persönlichkeiten von früher und heute verglichen werden kann.</w:t>
      </w:r>
    </w:p>
    <w:p w:rsidR="009C65B3" w:rsidRPr="00A024EE" w:rsidRDefault="008B1562" w:rsidP="005D648A">
      <w:pPr>
        <w:widowControl/>
        <w:suppressAutoHyphens w:val="0"/>
        <w:spacing w:line="360" w:lineRule="auto"/>
        <w:jc w:val="both"/>
        <w:rPr>
          <w:rFonts w:ascii="Arial" w:hAnsi="Arial"/>
          <w:sz w:val="22"/>
          <w:szCs w:val="22"/>
        </w:rPr>
      </w:pPr>
      <w:r w:rsidRPr="00A024EE">
        <w:rPr>
          <w:rFonts w:ascii="Arial" w:hAnsi="Arial"/>
          <w:sz w:val="22"/>
          <w:szCs w:val="22"/>
        </w:rPr>
        <w:t>Auch ein fächerübergreifender Bezug zum Sportunterricht bietet sich an: Niveaubestimmende Aufgabe - Auf digitaler Spurensuche nach einem sportlichen Idol.</w:t>
      </w:r>
    </w:p>
    <w:p w:rsidR="006218BD" w:rsidRDefault="006218BD">
      <w:pPr>
        <w:suppressAutoHyphens w:val="0"/>
        <w:rPr>
          <w:rFonts w:ascii="Arial" w:hAnsi="Arial"/>
          <w:b/>
          <w:bCs/>
        </w:rPr>
      </w:pPr>
      <w:r>
        <w:rPr>
          <w:rFonts w:ascii="Arial" w:hAnsi="Arial"/>
          <w:b/>
          <w:bCs/>
        </w:rPr>
        <w:br w:type="page"/>
      </w:r>
    </w:p>
    <w:p w:rsidR="009C65B3" w:rsidRDefault="006218BD" w:rsidP="006218BD">
      <w:pPr>
        <w:tabs>
          <w:tab w:val="left" w:pos="426"/>
        </w:tabs>
        <w:spacing w:line="360" w:lineRule="auto"/>
        <w:rPr>
          <w:rFonts w:ascii="Arial" w:hAnsi="Arial"/>
          <w:b/>
          <w:bCs/>
        </w:rPr>
      </w:pPr>
      <w:r>
        <w:rPr>
          <w:rFonts w:ascii="Arial" w:hAnsi="Arial"/>
          <w:b/>
          <w:bCs/>
        </w:rPr>
        <w:lastRenderedPageBreak/>
        <w:t>3.</w:t>
      </w:r>
      <w:r>
        <w:rPr>
          <w:rFonts w:ascii="Arial" w:hAnsi="Arial"/>
          <w:b/>
          <w:bCs/>
        </w:rPr>
        <w:tab/>
      </w:r>
      <w:r w:rsidR="008B1562">
        <w:rPr>
          <w:rFonts w:ascii="Arial" w:hAnsi="Arial"/>
          <w:b/>
          <w:bCs/>
        </w:rPr>
        <w:t>Lösungserwartung</w:t>
      </w:r>
      <w:r w:rsidR="003A4699">
        <w:rPr>
          <w:rFonts w:ascii="Arial" w:hAnsi="Arial"/>
          <w:b/>
          <w:bCs/>
        </w:rPr>
        <w:t>en</w:t>
      </w:r>
    </w:p>
    <w:tbl>
      <w:tblPr>
        <w:tblW w:w="9638" w:type="dxa"/>
        <w:tblInd w:w="-5" w:type="dxa"/>
        <w:tblLayout w:type="fixed"/>
        <w:tblCellMar>
          <w:left w:w="10" w:type="dxa"/>
          <w:right w:w="10" w:type="dxa"/>
        </w:tblCellMar>
        <w:tblLook w:val="0000" w:firstRow="0" w:lastRow="0" w:firstColumn="0" w:lastColumn="0" w:noHBand="0" w:noVBand="0"/>
      </w:tblPr>
      <w:tblGrid>
        <w:gridCol w:w="9638"/>
      </w:tblGrid>
      <w:tr w:rsidR="009C65B3" w:rsidTr="009533C7">
        <w:trPr>
          <w:trHeight w:val="6061"/>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C65B3" w:rsidRPr="009533C7" w:rsidRDefault="009C65B3">
            <w:pPr>
              <w:rPr>
                <w:rFonts w:ascii="Arial" w:hAnsi="Arial"/>
                <w:b/>
                <w:bCs/>
              </w:rPr>
            </w:pPr>
          </w:p>
          <w:p w:rsidR="009C65B3" w:rsidRPr="003A4699" w:rsidRDefault="008B1562">
            <w:pPr>
              <w:jc w:val="center"/>
              <w:rPr>
                <w:rFonts w:ascii="Arial" w:hAnsi="Arial"/>
                <w:b/>
                <w:bCs/>
                <w:u w:val="single"/>
              </w:rPr>
            </w:pPr>
            <w:r w:rsidRPr="003A4699">
              <w:rPr>
                <w:rFonts w:ascii="Arial" w:hAnsi="Arial"/>
                <w:b/>
                <w:bCs/>
                <w:u w:val="single"/>
              </w:rPr>
              <w:t>Mein Star/Idol</w:t>
            </w:r>
          </w:p>
          <w:p w:rsidR="009C65B3" w:rsidRPr="003A4699" w:rsidRDefault="008B1562">
            <w:pPr>
              <w:rPr>
                <w:rFonts w:ascii="Arial" w:hAnsi="Arial" w:cs="Arial"/>
              </w:rPr>
            </w:pPr>
            <w:r w:rsidRPr="009533C7">
              <w:rPr>
                <w:rFonts w:ascii="Arial" w:hAnsi="Arial" w:cs="Arial"/>
                <w:noProof/>
                <w:lang w:eastAsia="de-DE" w:bidi="ar-SA"/>
              </w:rPr>
              <mc:AlternateContent>
                <mc:Choice Requires="wps">
                  <w:drawing>
                    <wp:anchor distT="0" distB="0" distL="114300" distR="114300" simplePos="0" relativeHeight="251658240" behindDoc="0" locked="0" layoutInCell="1" allowOverlap="1">
                      <wp:simplePos x="0" y="0"/>
                      <wp:positionH relativeFrom="column">
                        <wp:posOffset>53975</wp:posOffset>
                      </wp:positionH>
                      <wp:positionV relativeFrom="paragraph">
                        <wp:posOffset>124460</wp:posOffset>
                      </wp:positionV>
                      <wp:extent cx="307975" cy="297180"/>
                      <wp:effectExtent l="19050" t="38100" r="31115" b="45720"/>
                      <wp:wrapNone/>
                      <wp:docPr id="1" name="Freihandform 3"/>
                      <wp:cNvGraphicFramePr/>
                      <a:graphic xmlns:a="http://schemas.openxmlformats.org/drawingml/2006/main">
                        <a:graphicData uri="http://schemas.microsoft.com/office/word/2010/wordprocessingShape">
                          <wps:wsp>
                            <wps:cNvSpPr/>
                            <wps:spPr>
                              <a:xfrm>
                                <a:off x="0" y="0"/>
                                <a:ext cx="307975" cy="297180"/>
                              </a:xfrm>
                              <a:custGeom>
                                <a:avLst/>
                                <a:gdLst>
                                  <a:gd name="f0" fmla="val w"/>
                                  <a:gd name="f1" fmla="val h"/>
                                  <a:gd name="f2" fmla="val 0"/>
                                  <a:gd name="f3" fmla="val 21600"/>
                                  <a:gd name="f4" fmla="val 10797"/>
                                  <a:gd name="f5" fmla="val 8278"/>
                                  <a:gd name="f6" fmla="val 8256"/>
                                  <a:gd name="f7" fmla="val 6722"/>
                                  <a:gd name="f8" fmla="val 13405"/>
                                  <a:gd name="f9" fmla="val 4198"/>
                                  <a:gd name="f10" fmla="val 16580"/>
                                  <a:gd name="f11" fmla="val 17401"/>
                                  <a:gd name="f12" fmla="val 14878"/>
                                  <a:gd name="f13" fmla="val 13321"/>
                                  <a:gd name="f14" fmla="*/ f0 1 21600"/>
                                  <a:gd name="f15" fmla="*/ f1 1 21600"/>
                                  <a:gd name="f16" fmla="+- f3 0 f2"/>
                                  <a:gd name="f17" fmla="*/ f16 1 21600"/>
                                  <a:gd name="f18" fmla="*/ 6722 f17 1"/>
                                  <a:gd name="f19" fmla="*/ 14878 f17 1"/>
                                  <a:gd name="f20" fmla="*/ 15460 f17 1"/>
                                  <a:gd name="f21" fmla="*/ 8256 f17 1"/>
                                  <a:gd name="f22" fmla="*/ f18 1 f17"/>
                                  <a:gd name="f23" fmla="*/ f19 1 f17"/>
                                  <a:gd name="f24" fmla="*/ f21 1 f17"/>
                                  <a:gd name="f25" fmla="*/ f20 1 f17"/>
                                  <a:gd name="f26" fmla="*/ f22 f14 1"/>
                                  <a:gd name="f27" fmla="*/ f23 f14 1"/>
                                  <a:gd name="f28" fmla="*/ f25 f15 1"/>
                                  <a:gd name="f29" fmla="*/ f24 f15 1"/>
                                </a:gdLst>
                                <a:ahLst/>
                                <a:cxnLst>
                                  <a:cxn ang="3cd4">
                                    <a:pos x="hc" y="t"/>
                                  </a:cxn>
                                  <a:cxn ang="0">
                                    <a:pos x="r" y="vc"/>
                                  </a:cxn>
                                  <a:cxn ang="cd4">
                                    <a:pos x="hc" y="b"/>
                                  </a:cxn>
                                  <a:cxn ang="cd2">
                                    <a:pos x="l" y="vc"/>
                                  </a:cxn>
                                </a:cxnLst>
                                <a:rect l="f26" t="f29" r="f27" b="f28"/>
                                <a:pathLst>
                                  <a:path w="21600" h="21600">
                                    <a:moveTo>
                                      <a:pt x="f4" y="f2"/>
                                    </a:moveTo>
                                    <a:lnTo>
                                      <a:pt x="f5" y="f6"/>
                                    </a:lnTo>
                                    <a:lnTo>
                                      <a:pt x="f2" y="f6"/>
                                    </a:lnTo>
                                    <a:lnTo>
                                      <a:pt x="f7" y="f8"/>
                                    </a:lnTo>
                                    <a:lnTo>
                                      <a:pt x="f9" y="f3"/>
                                    </a:lnTo>
                                    <a:lnTo>
                                      <a:pt x="f4" y="f10"/>
                                    </a:lnTo>
                                    <a:lnTo>
                                      <a:pt x="f11" y="f3"/>
                                    </a:lnTo>
                                    <a:lnTo>
                                      <a:pt x="f12" y="f8"/>
                                    </a:lnTo>
                                    <a:lnTo>
                                      <a:pt x="f3" y="f6"/>
                                    </a:lnTo>
                                    <a:lnTo>
                                      <a:pt x="f13" y="f6"/>
                                    </a:lnTo>
                                    <a:lnTo>
                                      <a:pt x="f4" y="f2"/>
                                    </a:lnTo>
                                    <a:close/>
                                  </a:path>
                                </a:pathLst>
                              </a:custGeom>
                              <a:solidFill>
                                <a:srgbClr val="FFFFFF"/>
                              </a:solidFill>
                              <a:ln w="12600" cap="flat">
                                <a:solidFill>
                                  <a:srgbClr val="000000"/>
                                </a:solidFill>
                                <a:prstDash val="solid"/>
                                <a:miter/>
                              </a:ln>
                            </wps:spPr>
                            <wps:txbx>
                              <w:txbxContent>
                                <w:p w:rsidR="009C65B3" w:rsidRDefault="009C65B3"/>
                              </w:txbxContent>
                            </wps:txbx>
                            <wps:bodyPr vert="horz" wrap="none" lIns="0" tIns="0" rIns="0" bIns="0" anchor="ctr" anchorCtr="0" compatLnSpc="0">
                              <a:noAutofit/>
                            </wps:bodyPr>
                          </wps:wsp>
                        </a:graphicData>
                      </a:graphic>
                    </wp:anchor>
                  </w:drawing>
                </mc:Choice>
                <mc:Fallback>
                  <w:pict>
                    <v:shape id="Freihandform 3" o:spid="_x0000_s1026" style="position:absolute;margin-left:4.25pt;margin-top:9.8pt;width:24.25pt;height:23.4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" adj="-11796480,,5400" path="m10797,l8278,8256,,8256r6722,5149l4198,21600r6599,-5020l17401,21600,14878,13405,21600,8256r-8279,l10797,xe" strokeweight=".35mm">
                      <v:stroke joinstyle="miter"/>
                      <v:formulas/>
                      <v:path arrowok="t" o:connecttype="custom" o:connectlocs="153988,0;307975,148590;153988,297180;0,148590" o:connectangles="270,0,90,180" textboxrect="6722,8256,14878,15460"/>
                      <v:textbox inset="0,0,0,0">
                        <w:txbxContent>
                          <w:p w:rsidR="009C65B3" w:rsidRDefault="009C65B3"/>
                        </w:txbxContent>
                      </v:textbox>
                    </v:shape>
                  </w:pict>
                </mc:Fallback>
              </mc:AlternateContent>
            </w:r>
          </w:p>
          <w:p w:rsidR="009C65B3" w:rsidRPr="003A4699" w:rsidRDefault="008B1562" w:rsidP="008B1562">
            <w:pPr>
              <w:tabs>
                <w:tab w:val="left" w:pos="1354"/>
                <w:tab w:val="left" w:pos="2194"/>
              </w:tabs>
              <w:jc w:val="both"/>
              <w:rPr>
                <w:rFonts w:ascii="Arial" w:hAnsi="Arial"/>
              </w:rPr>
            </w:pPr>
            <w:r w:rsidRPr="003A4699">
              <w:rPr>
                <w:rFonts w:ascii="Arial" w:hAnsi="Arial"/>
              </w:rPr>
              <w:tab/>
            </w:r>
            <w:r w:rsidRPr="003A4699">
              <w:rPr>
                <w:rFonts w:ascii="Arial" w:hAnsi="Arial"/>
              </w:rPr>
              <w:tab/>
              <w:t>Christiano Ronaldo</w:t>
            </w:r>
          </w:p>
          <w:p w:rsidR="009C65B3" w:rsidRPr="003A4699" w:rsidRDefault="009C65B3">
            <w:pPr>
              <w:rPr>
                <w:rFonts w:ascii="Arial" w:hAnsi="Arial" w:cs="Arial"/>
              </w:rPr>
            </w:pPr>
          </w:p>
          <w:tbl>
            <w:tblPr>
              <w:tblW w:w="9518" w:type="dxa"/>
              <w:tblLayout w:type="fixed"/>
              <w:tblCellMar>
                <w:left w:w="10" w:type="dxa"/>
                <w:right w:w="10" w:type="dxa"/>
              </w:tblCellMar>
              <w:tblLook w:val="0000" w:firstRow="0" w:lastRow="0" w:firstColumn="0" w:lastColumn="0" w:noHBand="0" w:noVBand="0"/>
            </w:tblPr>
            <w:tblGrid>
              <w:gridCol w:w="5747"/>
              <w:gridCol w:w="3771"/>
            </w:tblGrid>
            <w:tr w:rsidR="009C65B3" w:rsidTr="008B1562">
              <w:tc>
                <w:tcPr>
                  <w:tcW w:w="5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5B3" w:rsidRPr="009533C7" w:rsidRDefault="008B1562" w:rsidP="005D648A">
                  <w:pPr>
                    <w:spacing w:before="120"/>
                  </w:pPr>
                  <w:r w:rsidRPr="009533C7">
                    <w:rPr>
                      <w:rFonts w:ascii="Arial" w:hAnsi="Arial"/>
                    </w:rPr>
                    <w:t xml:space="preserve">Geboren: </w:t>
                  </w:r>
                  <w:r w:rsidRPr="009533C7">
                    <w:rPr>
                      <w:rFonts w:ascii="Arial" w:hAnsi="Arial"/>
                    </w:rPr>
                    <w:tab/>
                  </w:r>
                  <w:r w:rsidRPr="009533C7">
                    <w:rPr>
                      <w:rFonts w:ascii="Arial" w:hAnsi="Arial"/>
                    </w:rPr>
                    <w:tab/>
                  </w:r>
                  <w:r w:rsidRPr="009533C7">
                    <w:rPr>
                      <w:rFonts w:ascii="Arial" w:hAnsi="Arial"/>
                      <w:color w:val="FF3333"/>
                    </w:rPr>
                    <w:t xml:space="preserve">5. </w:t>
                  </w:r>
                  <w:r w:rsidRPr="009533C7">
                    <w:rPr>
                      <w:rFonts w:ascii="Arial" w:hAnsi="Arial"/>
                      <w:color w:val="FF420E"/>
                    </w:rPr>
                    <w:t>Februar 1985 (in Portugal)</w:t>
                  </w:r>
                </w:p>
                <w:p w:rsidR="009C65B3" w:rsidRPr="009533C7" w:rsidRDefault="009C65B3">
                  <w:pPr>
                    <w:rPr>
                      <w:rFonts w:ascii="Arial" w:hAnsi="Arial"/>
                    </w:rPr>
                  </w:pPr>
                </w:p>
                <w:p w:rsidR="009C65B3" w:rsidRPr="009533C7" w:rsidRDefault="008B1562">
                  <w:r w:rsidRPr="009533C7">
                    <w:rPr>
                      <w:rFonts w:ascii="Arial" w:hAnsi="Arial"/>
                    </w:rPr>
                    <w:t xml:space="preserve">Vorname: </w:t>
                  </w:r>
                  <w:r w:rsidRPr="009533C7">
                    <w:rPr>
                      <w:rFonts w:ascii="Arial" w:hAnsi="Arial"/>
                    </w:rPr>
                    <w:tab/>
                  </w:r>
                  <w:r w:rsidRPr="009533C7">
                    <w:rPr>
                      <w:rFonts w:ascii="Arial" w:hAnsi="Arial"/>
                    </w:rPr>
                    <w:tab/>
                  </w:r>
                  <w:r w:rsidRPr="009533C7">
                    <w:rPr>
                      <w:rFonts w:ascii="Arial" w:hAnsi="Arial"/>
                      <w:color w:val="FF420E"/>
                    </w:rPr>
                    <w:t>Christiano Ronaldo</w:t>
                  </w:r>
                </w:p>
                <w:p w:rsidR="009C65B3" w:rsidRPr="009533C7" w:rsidRDefault="009C65B3">
                  <w:pPr>
                    <w:rPr>
                      <w:rFonts w:ascii="Arial" w:hAnsi="Arial"/>
                    </w:rPr>
                  </w:pPr>
                </w:p>
                <w:p w:rsidR="009C65B3" w:rsidRPr="009533C7" w:rsidRDefault="008B1562">
                  <w:r w:rsidRPr="009533C7">
                    <w:rPr>
                      <w:rFonts w:ascii="Arial" w:hAnsi="Arial"/>
                    </w:rPr>
                    <w:t xml:space="preserve">Name: </w:t>
                  </w:r>
                  <w:r w:rsidRPr="009533C7">
                    <w:rPr>
                      <w:rFonts w:ascii="Arial" w:hAnsi="Arial"/>
                    </w:rPr>
                    <w:tab/>
                  </w:r>
                  <w:r w:rsidRPr="009533C7">
                    <w:rPr>
                      <w:rFonts w:ascii="Arial" w:hAnsi="Arial"/>
                    </w:rPr>
                    <w:tab/>
                  </w:r>
                  <w:r w:rsidRPr="009533C7">
                    <w:rPr>
                      <w:rFonts w:ascii="Arial" w:hAnsi="Arial"/>
                      <w:color w:val="FF420E"/>
                    </w:rPr>
                    <w:t xml:space="preserve">dos Santos </w:t>
                  </w:r>
                  <w:proofErr w:type="spellStart"/>
                  <w:r w:rsidRPr="009533C7">
                    <w:rPr>
                      <w:rFonts w:ascii="Arial" w:hAnsi="Arial"/>
                      <w:color w:val="FF420E"/>
                    </w:rPr>
                    <w:t>Aveiro</w:t>
                  </w:r>
                  <w:proofErr w:type="spellEnd"/>
                </w:p>
                <w:p w:rsidR="009C65B3" w:rsidRPr="009533C7" w:rsidRDefault="009C65B3">
                  <w:pPr>
                    <w:rPr>
                      <w:rFonts w:ascii="Arial" w:hAnsi="Arial"/>
                    </w:rPr>
                  </w:pPr>
                </w:p>
                <w:p w:rsidR="009C65B3" w:rsidRPr="009533C7" w:rsidRDefault="008B1562">
                  <w:r w:rsidRPr="009533C7">
                    <w:rPr>
                      <w:rFonts w:ascii="Arial" w:hAnsi="Arial"/>
                    </w:rPr>
                    <w:t xml:space="preserve">Jahre: </w:t>
                  </w:r>
                  <w:r w:rsidRPr="009533C7">
                    <w:rPr>
                      <w:rFonts w:ascii="Arial" w:hAnsi="Arial"/>
                    </w:rPr>
                    <w:tab/>
                  </w:r>
                  <w:r w:rsidRPr="009533C7">
                    <w:rPr>
                      <w:rFonts w:ascii="Arial" w:hAnsi="Arial"/>
                    </w:rPr>
                    <w:tab/>
                  </w:r>
                  <w:r w:rsidRPr="009533C7">
                    <w:rPr>
                      <w:rFonts w:ascii="Arial" w:hAnsi="Arial"/>
                      <w:color w:val="FF420E"/>
                    </w:rPr>
                    <w:t>35</w:t>
                  </w:r>
                </w:p>
                <w:p w:rsidR="009C65B3" w:rsidRPr="009533C7" w:rsidRDefault="009C65B3">
                  <w:pPr>
                    <w:rPr>
                      <w:rFonts w:ascii="Arial" w:hAnsi="Arial"/>
                    </w:rPr>
                  </w:pPr>
                </w:p>
                <w:p w:rsidR="009C65B3" w:rsidRPr="009533C7" w:rsidRDefault="008B1562">
                  <w:r w:rsidRPr="009533C7">
                    <w:rPr>
                      <w:rFonts w:ascii="Arial" w:hAnsi="Arial"/>
                    </w:rPr>
                    <w:t xml:space="preserve">Größe: </w:t>
                  </w:r>
                  <w:r w:rsidRPr="009533C7">
                    <w:rPr>
                      <w:rFonts w:ascii="Arial" w:hAnsi="Arial"/>
                    </w:rPr>
                    <w:tab/>
                  </w:r>
                  <w:r w:rsidRPr="009533C7">
                    <w:rPr>
                      <w:rFonts w:ascii="Arial" w:hAnsi="Arial"/>
                    </w:rPr>
                    <w:tab/>
                  </w:r>
                  <w:r w:rsidRPr="009533C7">
                    <w:rPr>
                      <w:rFonts w:ascii="Arial" w:hAnsi="Arial"/>
                      <w:color w:val="FF420E"/>
                    </w:rPr>
                    <w:t>1,84</w:t>
                  </w:r>
                  <w:r w:rsidR="009533C7">
                    <w:rPr>
                      <w:rFonts w:ascii="Arial" w:hAnsi="Arial"/>
                      <w:color w:val="FF420E"/>
                    </w:rPr>
                    <w:t xml:space="preserve"> </w:t>
                  </w:r>
                  <w:r w:rsidRPr="009533C7">
                    <w:rPr>
                      <w:rFonts w:ascii="Arial" w:hAnsi="Arial"/>
                      <w:color w:val="FF420E"/>
                    </w:rPr>
                    <w:t>m</w:t>
                  </w:r>
                </w:p>
                <w:p w:rsidR="009C65B3" w:rsidRPr="009533C7" w:rsidRDefault="009C65B3">
                  <w:pPr>
                    <w:rPr>
                      <w:rFonts w:ascii="Arial" w:hAnsi="Arial"/>
                    </w:rPr>
                  </w:pPr>
                </w:p>
                <w:p w:rsidR="009C65B3" w:rsidRPr="005D648A" w:rsidRDefault="009533C7">
                  <w:pPr>
                    <w:rPr>
                      <w:lang w:val="en-US"/>
                    </w:rPr>
                  </w:pPr>
                  <w:proofErr w:type="spellStart"/>
                  <w:r w:rsidRPr="005D648A">
                    <w:rPr>
                      <w:rFonts w:ascii="Arial" w:hAnsi="Arial"/>
                      <w:lang w:val="en-US"/>
                    </w:rPr>
                    <w:t>Lebenspartner</w:t>
                  </w:r>
                  <w:r w:rsidR="008B1562" w:rsidRPr="005D648A">
                    <w:rPr>
                      <w:rFonts w:ascii="Arial" w:hAnsi="Arial"/>
                      <w:lang w:val="en-US"/>
                    </w:rPr>
                    <w:t>in</w:t>
                  </w:r>
                  <w:proofErr w:type="spellEnd"/>
                  <w:r w:rsidRPr="005D648A">
                    <w:rPr>
                      <w:rFonts w:ascii="Arial" w:hAnsi="Arial"/>
                      <w:lang w:val="en-US"/>
                    </w:rPr>
                    <w:t>:</w:t>
                  </w:r>
                  <w:r w:rsidRPr="005D648A">
                    <w:rPr>
                      <w:rFonts w:ascii="Arial" w:hAnsi="Arial"/>
                      <w:lang w:val="en-US"/>
                    </w:rPr>
                    <w:tab/>
                  </w:r>
                  <w:r w:rsidR="008B1562" w:rsidRPr="005D648A">
                    <w:rPr>
                      <w:rFonts w:ascii="Arial" w:hAnsi="Arial"/>
                      <w:color w:val="FF420E"/>
                      <w:lang w:val="en-US"/>
                    </w:rPr>
                    <w:t xml:space="preserve">Georgina Rodriguez </w:t>
                  </w:r>
                </w:p>
                <w:p w:rsidR="009C65B3" w:rsidRPr="005D648A" w:rsidRDefault="009C65B3">
                  <w:pPr>
                    <w:rPr>
                      <w:rFonts w:ascii="Arial" w:hAnsi="Arial"/>
                      <w:lang w:val="en-US"/>
                    </w:rPr>
                  </w:pPr>
                </w:p>
                <w:p w:rsidR="009C65B3" w:rsidRPr="009533C7" w:rsidRDefault="008B1562">
                  <w:pPr>
                    <w:ind w:left="2094" w:hanging="2094"/>
                    <w:rPr>
                      <w:lang w:val="en-US"/>
                    </w:rPr>
                  </w:pPr>
                  <w:r w:rsidRPr="005D648A">
                    <w:rPr>
                      <w:rFonts w:ascii="Arial" w:hAnsi="Arial"/>
                      <w:lang w:val="en-US"/>
                    </w:rPr>
                    <w:t>Kinder:</w:t>
                  </w:r>
                  <w:r w:rsidRPr="005D648A">
                    <w:rPr>
                      <w:rFonts w:ascii="Arial" w:hAnsi="Arial"/>
                      <w:lang w:val="en-US"/>
                    </w:rPr>
                    <w:tab/>
                  </w:r>
                  <w:r w:rsidRPr="005D648A">
                    <w:rPr>
                      <w:rFonts w:ascii="Arial" w:hAnsi="Arial"/>
                      <w:color w:val="FF420E"/>
                      <w:lang w:val="en-US"/>
                    </w:rPr>
                    <w:t xml:space="preserve">Cristiano Jr. </w:t>
                  </w:r>
                  <w:r w:rsidRPr="009533C7">
                    <w:rPr>
                      <w:rFonts w:ascii="Arial" w:hAnsi="Arial"/>
                      <w:color w:val="FF420E"/>
                      <w:lang w:val="en-US"/>
                    </w:rPr>
                    <w:t>(*2010); Eva (*2017); Mateo (*2017);</w:t>
                  </w:r>
                </w:p>
                <w:p w:rsidR="009C65B3" w:rsidRPr="009533C7" w:rsidRDefault="009533C7" w:rsidP="009533C7">
                  <w:pPr>
                    <w:tabs>
                      <w:tab w:val="left" w:pos="2088"/>
                    </w:tabs>
                  </w:pPr>
                  <w:r w:rsidRPr="009533C7">
                    <w:rPr>
                      <w:rFonts w:ascii="Arial" w:hAnsi="Arial"/>
                      <w:color w:val="FF420E"/>
                      <w:lang w:val="en-US"/>
                    </w:rPr>
                    <w:tab/>
                  </w:r>
                  <w:r w:rsidR="008B1562" w:rsidRPr="009533C7">
                    <w:rPr>
                      <w:rFonts w:ascii="Arial" w:hAnsi="Arial"/>
                      <w:color w:val="FF420E"/>
                    </w:rPr>
                    <w:t>Alana (*2017)</w:t>
                  </w:r>
                </w:p>
                <w:p w:rsidR="009C65B3" w:rsidRPr="009533C7" w:rsidRDefault="009C65B3">
                  <w:pPr>
                    <w:rPr>
                      <w:rFonts w:ascii="Arial" w:hAnsi="Arial"/>
                    </w:rPr>
                  </w:pPr>
                </w:p>
                <w:p w:rsidR="009C65B3" w:rsidRDefault="008B1562" w:rsidP="005D648A">
                  <w:pPr>
                    <w:spacing w:after="120"/>
                  </w:pPr>
                  <w:r>
                    <w:rPr>
                      <w:rFonts w:ascii="Arial" w:hAnsi="Arial"/>
                    </w:rPr>
                    <w:t xml:space="preserve">Beruf: </w:t>
                  </w:r>
                  <w:r>
                    <w:rPr>
                      <w:rFonts w:ascii="Arial" w:hAnsi="Arial"/>
                    </w:rPr>
                    <w:tab/>
                  </w:r>
                  <w:r w:rsidRPr="009533C7">
                    <w:rPr>
                      <w:rFonts w:ascii="Arial" w:hAnsi="Arial"/>
                    </w:rPr>
                    <w:tab/>
                  </w:r>
                  <w:r>
                    <w:rPr>
                      <w:rFonts w:ascii="Arial" w:hAnsi="Arial"/>
                    </w:rPr>
                    <w:tab/>
                  </w:r>
                  <w:r w:rsidRPr="009533C7">
                    <w:rPr>
                      <w:rFonts w:ascii="Arial" w:hAnsi="Arial"/>
                      <w:color w:val="FF420E"/>
                    </w:rPr>
                    <w:t>Fußballer</w:t>
                  </w:r>
                </w:p>
              </w:tc>
              <w:tc>
                <w:tcPr>
                  <w:tcW w:w="3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5B3" w:rsidRDefault="008B1562">
                  <w:pPr>
                    <w:jc w:val="center"/>
                  </w:pPr>
                  <w:r>
                    <w:rPr>
                      <w:noProof/>
                      <w:lang w:eastAsia="de-DE" w:bidi="ar-SA"/>
                    </w:rPr>
                    <w:drawing>
                      <wp:inline distT="0" distB="0" distL="0" distR="0">
                        <wp:extent cx="2002790" cy="2962275"/>
                        <wp:effectExtent l="0" t="0" r="6985" b="9525"/>
                        <wp:docPr id="2" name="Bild 6" descr="https://pixabay.com/get/57e6d44b4956ad14f6d1867dda35367b1c3ed7e053507540_192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02790" cy="2962275"/>
                                </a:xfrm>
                                <a:prstGeom prst="rect">
                                  <a:avLst/>
                                </a:prstGeom>
                                <a:noFill/>
                                <a:ln>
                                  <a:noFill/>
                                  <a:prstDash/>
                                </a:ln>
                              </pic:spPr>
                            </pic:pic>
                          </a:graphicData>
                        </a:graphic>
                      </wp:inline>
                    </w:drawing>
                  </w:r>
                </w:p>
              </w:tc>
            </w:tr>
          </w:tbl>
          <w:p w:rsidR="009C65B3" w:rsidRDefault="009C65B3"/>
        </w:tc>
      </w:tr>
      <w:tr w:rsidR="009C65B3">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C65B3" w:rsidRPr="009533C7" w:rsidRDefault="008B1562" w:rsidP="004111B9">
            <w:pPr>
              <w:pStyle w:val="TableContents"/>
              <w:suppressLineNumbers w:val="0"/>
              <w:spacing w:before="120" w:line="360" w:lineRule="auto"/>
              <w:rPr>
                <w:rFonts w:ascii="Arial" w:hAnsi="Arial"/>
              </w:rPr>
            </w:pPr>
            <w:r w:rsidRPr="009533C7">
              <w:rPr>
                <w:rFonts w:ascii="Arial" w:hAnsi="Arial"/>
              </w:rPr>
              <w:t>Wodurch ich ihn kenne/ von ihm erfahren habe:</w:t>
            </w:r>
          </w:p>
          <w:p w:rsidR="009C65B3" w:rsidRPr="009533C7" w:rsidRDefault="008B1562" w:rsidP="008B1562">
            <w:pPr>
              <w:pStyle w:val="TableContents"/>
              <w:widowControl/>
              <w:suppressLineNumbers w:val="0"/>
              <w:spacing w:line="360" w:lineRule="auto"/>
            </w:pPr>
            <w:r w:rsidRPr="009533C7">
              <w:rPr>
                <w:rFonts w:ascii="Arial" w:hAnsi="Arial"/>
                <w:color w:val="FF420E"/>
              </w:rPr>
              <w:t>Ich habe von ihm im Fernsehen erfahren, als Portugal in der WM gespielt und gewonnen hat. Mein Papa ist ein großer Fan.</w:t>
            </w:r>
          </w:p>
        </w:tc>
      </w:tr>
      <w:tr w:rsidR="009C65B3">
        <w:trPr>
          <w:trHeight w:val="1647"/>
        </w:trPr>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C65B3" w:rsidRPr="009533C7" w:rsidRDefault="008B1562" w:rsidP="004111B9">
            <w:pPr>
              <w:pStyle w:val="TableContents"/>
              <w:suppressLineNumbers w:val="0"/>
              <w:spacing w:before="120" w:line="360" w:lineRule="auto"/>
              <w:rPr>
                <w:rFonts w:ascii="Arial" w:hAnsi="Arial"/>
              </w:rPr>
            </w:pPr>
            <w:r w:rsidRPr="009533C7">
              <w:rPr>
                <w:rFonts w:ascii="Arial" w:hAnsi="Arial"/>
              </w:rPr>
              <w:t>Was ich an ihm so toll finde:</w:t>
            </w:r>
          </w:p>
          <w:p w:rsidR="009C65B3" w:rsidRPr="009533C7" w:rsidRDefault="008B1562" w:rsidP="008B1562">
            <w:pPr>
              <w:pStyle w:val="TableContents"/>
              <w:spacing w:line="360" w:lineRule="auto"/>
            </w:pPr>
            <w:r w:rsidRPr="009533C7">
              <w:rPr>
                <w:rFonts w:ascii="Arial" w:hAnsi="Arial"/>
                <w:color w:val="FF420E"/>
              </w:rPr>
              <w:t>Ich mag, dass er so sportlich ist und gut Fußball spielen kann.</w:t>
            </w:r>
          </w:p>
          <w:p w:rsidR="009C65B3" w:rsidRPr="009533C7" w:rsidRDefault="008B1562" w:rsidP="008B1562">
            <w:pPr>
              <w:pStyle w:val="TableContents"/>
              <w:spacing w:line="360" w:lineRule="auto"/>
            </w:pPr>
            <w:r w:rsidRPr="009533C7">
              <w:rPr>
                <w:rFonts w:ascii="Arial" w:hAnsi="Arial"/>
                <w:color w:val="FF420E"/>
              </w:rPr>
              <w:t>Er bekommt sehr viel Geld beim Fußball und ist reich. Er sieht sehr gut aus und meine Freunde mögen ihn auch sehr.</w:t>
            </w:r>
          </w:p>
        </w:tc>
      </w:tr>
      <w:tr w:rsidR="009C65B3">
        <w:trPr>
          <w:trHeight w:val="1299"/>
        </w:trPr>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C65B3" w:rsidRPr="009533C7" w:rsidRDefault="008B1562" w:rsidP="004111B9">
            <w:pPr>
              <w:pStyle w:val="TableContents"/>
              <w:suppressLineNumbers w:val="0"/>
              <w:spacing w:before="120" w:line="360" w:lineRule="auto"/>
              <w:rPr>
                <w:rFonts w:ascii="Arial" w:hAnsi="Arial"/>
              </w:rPr>
            </w:pPr>
            <w:r w:rsidRPr="009533C7">
              <w:rPr>
                <w:rFonts w:ascii="Arial" w:hAnsi="Arial"/>
              </w:rPr>
              <w:t>Was ihn für mich so besonders macht:</w:t>
            </w:r>
          </w:p>
          <w:p w:rsidR="009C65B3" w:rsidRPr="009533C7" w:rsidRDefault="008B1562" w:rsidP="008B1562">
            <w:pPr>
              <w:pStyle w:val="TableContents"/>
              <w:spacing w:line="360" w:lineRule="auto"/>
            </w:pPr>
            <w:r w:rsidRPr="009533C7">
              <w:rPr>
                <w:rFonts w:ascii="Arial" w:hAnsi="Arial"/>
                <w:color w:val="FF420E"/>
              </w:rPr>
              <w:t>Er kann jeden Tag Fußball spielen. Außerdem ist er oft im Fernseher zu sehen. Ich würde gern so sein wie er. Er hat viel Geld.</w:t>
            </w:r>
          </w:p>
        </w:tc>
      </w:tr>
    </w:tbl>
    <w:p w:rsidR="00F01E78" w:rsidRDefault="00F01E78">
      <w:pPr>
        <w:rPr>
          <w:rFonts w:ascii="Arial" w:hAnsi="Arial" w:cs="Arial"/>
        </w:rPr>
      </w:pPr>
      <w:bookmarkStart w:id="0" w:name="_GoBack"/>
      <w:bookmarkEnd w:id="0"/>
    </w:p>
    <w:sectPr w:rsidR="00F01E78" w:rsidSect="00D267CD">
      <w:headerReference w:type="even" r:id="rId8"/>
      <w:headerReference w:type="default" r:id="rId9"/>
      <w:footerReference w:type="even" r:id="rId10"/>
      <w:footerReference w:type="default" r:id="rId11"/>
      <w:headerReference w:type="first" r:id="rId12"/>
      <w:footerReference w:type="first" r:id="rId13"/>
      <w:pgSz w:w="11906" w:h="16838"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36" w:rsidRDefault="008B1562">
      <w:r>
        <w:separator/>
      </w:r>
    </w:p>
  </w:endnote>
  <w:endnote w:type="continuationSeparator" w:id="0">
    <w:p w:rsidR="003B3136" w:rsidRDefault="008B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78" w:rsidRDefault="00F01E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871559"/>
      <w:docPartObj>
        <w:docPartGallery w:val="Page Numbers (Bottom of Page)"/>
        <w:docPartUnique/>
      </w:docPartObj>
    </w:sdtPr>
    <w:sdtEndPr/>
    <w:sdtContent>
      <w:p w:rsidR="005D648A" w:rsidRPr="005D648A" w:rsidRDefault="005D648A" w:rsidP="005D648A">
        <w:pPr>
          <w:pStyle w:val="Fuzeile"/>
          <w:pBdr>
            <w:top w:val="single" w:sz="4" w:space="1" w:color="auto"/>
          </w:pBdr>
          <w:jc w:val="center"/>
          <w:rPr>
            <w:rFonts w:ascii="Arial" w:hAnsi="Arial" w:cs="Arial"/>
            <w:sz w:val="20"/>
            <w:szCs w:val="20"/>
          </w:rPr>
        </w:pPr>
        <w:r>
          <w:rPr>
            <w:rFonts w:ascii="Arial" w:hAnsi="Arial" w:cs="Arial"/>
            <w:sz w:val="18"/>
            <w:szCs w:val="18"/>
          </w:rPr>
          <w:t xml:space="preserve">Quelle: Bildungsserver Sachsen-Anhalt (http://www.bildung-lsa.de) | Lizenz: Creative </w:t>
        </w:r>
        <w:proofErr w:type="spellStart"/>
        <w:r>
          <w:rPr>
            <w:rFonts w:ascii="Arial" w:hAnsi="Arial" w:cs="Arial"/>
            <w:sz w:val="18"/>
            <w:szCs w:val="18"/>
          </w:rPr>
          <w:t>Commons</w:t>
        </w:r>
        <w:proofErr w:type="spellEnd"/>
        <w:r>
          <w:rPr>
            <w:rFonts w:ascii="Arial" w:hAnsi="Arial" w:cs="Arial"/>
            <w:sz w:val="18"/>
            <w:szCs w:val="18"/>
          </w:rPr>
          <w:t xml:space="preserve"> (CC BY-SA 3.0)</w:t>
        </w:r>
      </w:p>
      <w:p w:rsidR="005D648A" w:rsidRDefault="005D648A" w:rsidP="005D648A">
        <w:pPr>
          <w:pStyle w:val="Fuzeile"/>
          <w:spacing w:before="120"/>
          <w:jc w:val="center"/>
        </w:pPr>
        <w:r w:rsidRPr="005D648A">
          <w:rPr>
            <w:rFonts w:ascii="Arial" w:hAnsi="Arial" w:cs="Arial"/>
            <w:sz w:val="20"/>
            <w:szCs w:val="20"/>
          </w:rPr>
          <w:fldChar w:fldCharType="begin"/>
        </w:r>
        <w:r w:rsidRPr="005D648A">
          <w:rPr>
            <w:rFonts w:ascii="Arial" w:hAnsi="Arial" w:cs="Arial"/>
            <w:sz w:val="20"/>
            <w:szCs w:val="20"/>
          </w:rPr>
          <w:instrText>PAGE   \* MERGEFORMAT</w:instrText>
        </w:r>
        <w:r w:rsidRPr="005D648A">
          <w:rPr>
            <w:rFonts w:ascii="Arial" w:hAnsi="Arial" w:cs="Arial"/>
            <w:sz w:val="20"/>
            <w:szCs w:val="20"/>
          </w:rPr>
          <w:fldChar w:fldCharType="separate"/>
        </w:r>
        <w:r w:rsidR="006218BD">
          <w:rPr>
            <w:rFonts w:ascii="Arial" w:hAnsi="Arial" w:cs="Arial"/>
            <w:noProof/>
            <w:sz w:val="20"/>
            <w:szCs w:val="20"/>
          </w:rPr>
          <w:t>2</w:t>
        </w:r>
        <w:r w:rsidRPr="005D648A">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78" w:rsidRDefault="00F01E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36" w:rsidRDefault="008B1562">
      <w:r>
        <w:rPr>
          <w:color w:val="000000"/>
        </w:rPr>
        <w:separator/>
      </w:r>
    </w:p>
  </w:footnote>
  <w:footnote w:type="continuationSeparator" w:id="0">
    <w:p w:rsidR="003B3136" w:rsidRDefault="008B1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78" w:rsidRDefault="00F01E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699" w:rsidRPr="003A4699" w:rsidRDefault="003A4699" w:rsidP="003A4699">
    <w:pPr>
      <w:pStyle w:val="Kopfzeile"/>
      <w:pBdr>
        <w:bottom w:val="single" w:sz="4" w:space="1" w:color="auto"/>
      </w:pBdr>
      <w:jc w:val="right"/>
      <w:rPr>
        <w:rFonts w:ascii="Arial" w:hAnsi="Arial" w:cs="Arial"/>
        <w:sz w:val="20"/>
        <w:szCs w:val="20"/>
      </w:rPr>
    </w:pPr>
    <w:r w:rsidRPr="003A4699">
      <w:rPr>
        <w:rFonts w:ascii="Arial" w:hAnsi="Arial" w:cs="Arial"/>
        <w:sz w:val="20"/>
        <w:szCs w:val="20"/>
      </w:rPr>
      <w:t>Hinweise für die Lehrkraft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78" w:rsidRDefault="00F01E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9E5"/>
    <w:multiLevelType w:val="hybridMultilevel"/>
    <w:tmpl w:val="1B6EA7A6"/>
    <w:lvl w:ilvl="0" w:tplc="292E3E80">
      <w:numFmt w:val="bullet"/>
      <w:lvlText w:val="–"/>
      <w:lvlJc w:val="left"/>
      <w:pPr>
        <w:ind w:left="720" w:hanging="360"/>
      </w:pPr>
      <w:rPr>
        <w:rFonts w:ascii="Arial Unicode MS" w:eastAsia="Arial Unicode MS" w:hAnsi="Arial Unicode MS" w:cs="Arial Unicode MS" w:hint="eastAsia"/>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B3"/>
    <w:rsid w:val="003A4699"/>
    <w:rsid w:val="003B3136"/>
    <w:rsid w:val="004111B9"/>
    <w:rsid w:val="005A6DB6"/>
    <w:rsid w:val="005D648A"/>
    <w:rsid w:val="006218BD"/>
    <w:rsid w:val="00810C6B"/>
    <w:rsid w:val="008B1562"/>
    <w:rsid w:val="009533C7"/>
    <w:rsid w:val="009C65B3"/>
    <w:rsid w:val="00A024EE"/>
    <w:rsid w:val="00D267CD"/>
    <w:rsid w:val="00F01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6946"/>
  <w15:docId w15:val="{0A23B9E2-9DCF-47D4-AD5C-4BC77C81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Kommentartext">
    <w:name w:val="annotation text"/>
    <w:basedOn w:val="Standard"/>
    <w:rPr>
      <w:rFonts w:cs="Mangal"/>
      <w:sz w:val="20"/>
      <w:szCs w:val="18"/>
    </w:rPr>
  </w:style>
  <w:style w:type="paragraph" w:styleId="Kommentarthema">
    <w:name w:val="annotation subject"/>
    <w:basedOn w:val="Kommentartext"/>
    <w:next w:val="Kommentartext"/>
    <w:rPr>
      <w:b/>
      <w:bCs/>
    </w:rPr>
  </w:style>
  <w:style w:type="paragraph" w:styleId="Sprechblasentext">
    <w:name w:val="Balloon Text"/>
    <w:basedOn w:val="Standard"/>
    <w:rPr>
      <w:rFonts w:ascii="Segoe UI" w:hAnsi="Segoe UI" w:cs="Mangal"/>
      <w:sz w:val="18"/>
      <w:szCs w:val="16"/>
    </w:rPr>
  </w:style>
  <w:style w:type="character" w:customStyle="1" w:styleId="NumberingSymbols">
    <w:name w:val="Numbering Symbols"/>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cs="Mangal"/>
      <w:sz w:val="20"/>
      <w:szCs w:val="18"/>
    </w:rPr>
  </w:style>
  <w:style w:type="character" w:customStyle="1" w:styleId="KommentarthemaZchn">
    <w:name w:val="Kommentarthema Zchn"/>
    <w:basedOn w:val="KommentartextZchn"/>
    <w:rPr>
      <w:rFonts w:cs="Mangal"/>
      <w:b/>
      <w:bCs/>
      <w:sz w:val="20"/>
      <w:szCs w:val="18"/>
    </w:rPr>
  </w:style>
  <w:style w:type="character" w:customStyle="1" w:styleId="SprechblasentextZchn">
    <w:name w:val="Sprechblasentext Zchn"/>
    <w:basedOn w:val="Absatz-Standardschriftart"/>
    <w:rPr>
      <w:rFonts w:ascii="Segoe UI" w:hAnsi="Segoe UI" w:cs="Mangal"/>
      <w:sz w:val="18"/>
      <w:szCs w:val="16"/>
    </w:rPr>
  </w:style>
  <w:style w:type="paragraph" w:styleId="Kopfzeile">
    <w:name w:val="header"/>
    <w:basedOn w:val="Standard"/>
    <w:link w:val="KopfzeileZchn"/>
    <w:uiPriority w:val="99"/>
    <w:unhideWhenUsed/>
    <w:rsid w:val="005D648A"/>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5D648A"/>
    <w:rPr>
      <w:rFonts w:cs="Mangal"/>
      <w:szCs w:val="21"/>
    </w:rPr>
  </w:style>
  <w:style w:type="paragraph" w:styleId="Fuzeile">
    <w:name w:val="footer"/>
    <w:basedOn w:val="Standard"/>
    <w:link w:val="FuzeileZchn"/>
    <w:uiPriority w:val="99"/>
    <w:unhideWhenUsed/>
    <w:rsid w:val="005D648A"/>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5D648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44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Ralf</dc:creator>
  <cp:lastModifiedBy>Reinpold, Carmen</cp:lastModifiedBy>
  <cp:revision>9</cp:revision>
  <dcterms:created xsi:type="dcterms:W3CDTF">2020-06-24T08:21:00Z</dcterms:created>
  <dcterms:modified xsi:type="dcterms:W3CDTF">2020-07-16T08:38:00Z</dcterms:modified>
</cp:coreProperties>
</file>