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2DE7" w14:textId="347022F6" w:rsidR="00D94D22" w:rsidRPr="00FA4BCD" w:rsidRDefault="00F817C7" w:rsidP="00FA4BCD">
      <w:pPr>
        <w:pStyle w:val="berschrift1"/>
      </w:pPr>
      <w:r w:rsidRPr="00FA4BCD">
        <w:t>Allgemeine</w:t>
      </w:r>
      <w:r w:rsidR="00D94D22" w:rsidRPr="00FA4BCD">
        <w:t xml:space="preserve"> Informationen</w:t>
      </w:r>
    </w:p>
    <w:p w14:paraId="12C0E4FC" w14:textId="4F4DD47F" w:rsidR="00BD70E1" w:rsidRDefault="004D5337" w:rsidP="00B905F9">
      <w:pPr>
        <w:spacing w:after="0" w:line="300" w:lineRule="exact"/>
        <w:jc w:val="both"/>
        <w:rPr>
          <w:rFonts w:eastAsia="Times New Roman" w:cs="Arial"/>
        </w:rPr>
      </w:pPr>
      <w:bookmarkStart w:id="0" w:name="_Toc166482796"/>
      <w:r>
        <w:rPr>
          <w:rFonts w:eastAsia="Times New Roman" w:cs="Arial"/>
        </w:rPr>
        <w:t xml:space="preserve">In </w:t>
      </w:r>
      <w:r w:rsidR="00871DF5" w:rsidRPr="00871DF5">
        <w:rPr>
          <w:rFonts w:eastAsia="Times New Roman" w:cs="Arial"/>
        </w:rPr>
        <w:t xml:space="preserve">der Vergleichsarbeit </w:t>
      </w:r>
      <w:r w:rsidR="006C06B5">
        <w:rPr>
          <w:rFonts w:eastAsia="Times New Roman" w:cs="Arial"/>
        </w:rPr>
        <w:t>Deutsch</w:t>
      </w:r>
      <w:r w:rsidR="00871DF5" w:rsidRPr="00871DF5">
        <w:rPr>
          <w:rFonts w:eastAsia="Times New Roman" w:cs="Arial"/>
        </w:rPr>
        <w:t xml:space="preserve"> wird untersucht, inwieweit </w:t>
      </w:r>
      <w:r w:rsidRPr="00871DF5">
        <w:rPr>
          <w:rFonts w:eastAsia="Times New Roman" w:cs="Arial"/>
        </w:rPr>
        <w:t xml:space="preserve">die in den Bildungsstandards festgelegten Kompetenzen für den Primarbereich </w:t>
      </w:r>
      <w:r>
        <w:rPr>
          <w:rFonts w:eastAsia="Times New Roman" w:cs="Arial"/>
        </w:rPr>
        <w:t xml:space="preserve">von den </w:t>
      </w:r>
      <w:r w:rsidR="00871DF5" w:rsidRPr="00871DF5">
        <w:rPr>
          <w:rFonts w:eastAsia="Times New Roman" w:cs="Arial"/>
        </w:rPr>
        <w:t>Schülerinnen und Schüler des 3.</w:t>
      </w:r>
      <w:r w:rsidR="007046A2">
        <w:rPr>
          <w:rFonts w:eastAsia="Times New Roman" w:cs="Arial"/>
        </w:rPr>
        <w:t> </w:t>
      </w:r>
      <w:r w:rsidR="00871DF5" w:rsidRPr="00871DF5">
        <w:rPr>
          <w:rFonts w:eastAsia="Times New Roman" w:cs="Arial"/>
        </w:rPr>
        <w:t xml:space="preserve">Schuljahrganges </w:t>
      </w:r>
      <w:r w:rsidR="00871DF5">
        <w:rPr>
          <w:rFonts w:eastAsia="Times New Roman" w:cs="Arial"/>
        </w:rPr>
        <w:t>b</w:t>
      </w:r>
      <w:r w:rsidR="00871DF5" w:rsidRPr="00871DF5">
        <w:rPr>
          <w:rFonts w:eastAsia="Times New Roman" w:cs="Arial"/>
        </w:rPr>
        <w:t xml:space="preserve">ereits erreicht </w:t>
      </w:r>
      <w:r>
        <w:rPr>
          <w:rFonts w:eastAsia="Times New Roman" w:cs="Arial"/>
        </w:rPr>
        <w:t xml:space="preserve">wurden. </w:t>
      </w:r>
      <w:r w:rsidR="00871DF5" w:rsidRPr="00871DF5">
        <w:rPr>
          <w:rFonts w:eastAsia="Times New Roman" w:cs="Arial"/>
        </w:rPr>
        <w:t>Im Schuljahr 202</w:t>
      </w:r>
      <w:r w:rsidR="00092A2A">
        <w:rPr>
          <w:rFonts w:eastAsia="Times New Roman" w:cs="Arial"/>
        </w:rPr>
        <w:t>5/26</w:t>
      </w:r>
      <w:r w:rsidR="00871DF5" w:rsidRPr="00871DF5">
        <w:rPr>
          <w:rFonts w:eastAsia="Times New Roman" w:cs="Arial"/>
        </w:rPr>
        <w:t xml:space="preserve"> nahmen </w:t>
      </w:r>
      <w:r w:rsidR="00092A2A" w:rsidRPr="00092A2A">
        <w:rPr>
          <w:rFonts w:cs="Arial"/>
        </w:rPr>
        <w:t xml:space="preserve">17 420 Schülerinnen und Schüler </w:t>
      </w:r>
      <w:r w:rsidR="00072DC3">
        <w:rPr>
          <w:rFonts w:eastAsia="Times New Roman" w:cs="Arial"/>
        </w:rPr>
        <w:t>aus 475 Grundschulen des Landes Sachsen-Anhalt</w:t>
      </w:r>
      <w:r w:rsidR="00DD1F91">
        <w:rPr>
          <w:rFonts w:eastAsia="Times New Roman" w:cs="Arial"/>
        </w:rPr>
        <w:t xml:space="preserve"> </w:t>
      </w:r>
      <w:r w:rsidR="00871DF5" w:rsidRPr="00871DF5">
        <w:rPr>
          <w:rFonts w:eastAsia="Times New Roman" w:cs="Arial"/>
        </w:rPr>
        <w:t xml:space="preserve">an der Vergleichsarbeit teil. </w:t>
      </w:r>
    </w:p>
    <w:p w14:paraId="315A63B0" w14:textId="6C6EF67B" w:rsidR="00F96498" w:rsidRPr="00092A2A" w:rsidRDefault="00BD70E1" w:rsidP="00F96498">
      <w:pPr>
        <w:spacing w:before="120" w:after="120" w:line="300" w:lineRule="exact"/>
        <w:jc w:val="both"/>
        <w:rPr>
          <w:rFonts w:eastAsia="Times New Roman" w:cs="Arial"/>
        </w:rPr>
      </w:pPr>
      <w:r w:rsidRPr="00BD70E1">
        <w:rPr>
          <w:rFonts w:eastAsia="Times New Roman" w:cs="Arial"/>
        </w:rPr>
        <w:t xml:space="preserve">In Sachsen-Anhalt kam im Schuljahr 2025/26 das Basismodul Lesen (bestehend aus 11 Items) und das Modul (bestehend aus 25 Items) zum Kompetenzbereich </w:t>
      </w:r>
      <w:r w:rsidRPr="00BD70E1">
        <w:rPr>
          <w:rFonts w:eastAsia="Times New Roman" w:cs="Arial"/>
          <w:i/>
          <w:iCs/>
        </w:rPr>
        <w:t>Sprachgebrauch</w:t>
      </w:r>
      <w:r w:rsidRPr="00BD70E1">
        <w:rPr>
          <w:rFonts w:eastAsia="Times New Roman" w:cs="Arial"/>
        </w:rPr>
        <w:t xml:space="preserve"> zum Einsatz. Die reine Testzeit bel</w:t>
      </w:r>
      <w:r>
        <w:rPr>
          <w:rFonts w:eastAsia="Times New Roman" w:cs="Arial"/>
        </w:rPr>
        <w:t xml:space="preserve">ief </w:t>
      </w:r>
      <w:r w:rsidRPr="00BD70E1">
        <w:rPr>
          <w:rFonts w:eastAsia="Times New Roman" w:cs="Arial"/>
        </w:rPr>
        <w:t xml:space="preserve">sich für VERA-3 auf 50 Minuten, wobei zwischen den Testteilen eine 5-minütige Pause eingeplant </w:t>
      </w:r>
      <w:r>
        <w:rPr>
          <w:rFonts w:eastAsia="Times New Roman" w:cs="Arial"/>
        </w:rPr>
        <w:t>war</w:t>
      </w:r>
      <w:r w:rsidRPr="00BD70E1">
        <w:rPr>
          <w:rFonts w:eastAsia="Times New Roman" w:cs="Arial"/>
        </w:rPr>
        <w:t>.</w:t>
      </w:r>
      <w:r w:rsidR="00F96498" w:rsidRPr="00F96498">
        <w:rPr>
          <w:rFonts w:eastAsia="Times New Roman" w:cs="Arial"/>
          <w:color w:val="000000" w:themeColor="text1"/>
        </w:rPr>
        <w:t xml:space="preserve"> </w:t>
      </w:r>
    </w:p>
    <w:p w14:paraId="2DF4B499" w14:textId="68E46754" w:rsidR="00E06F9C" w:rsidRDefault="008F1AA9" w:rsidP="00FA4BCD">
      <w:pPr>
        <w:pStyle w:val="berschrift1"/>
      </w:pPr>
      <w:r w:rsidRPr="00FA4BCD">
        <w:t>Ergebnisse</w:t>
      </w:r>
    </w:p>
    <w:p w14:paraId="4D9DF879" w14:textId="3C95F6A7" w:rsidR="00BA0D9E" w:rsidRPr="00BA0D9E" w:rsidRDefault="00FF3188" w:rsidP="00B905F9">
      <w:pPr>
        <w:spacing w:after="0" w:line="300" w:lineRule="exact"/>
        <w:jc w:val="both"/>
        <w:rPr>
          <w:rFonts w:cs="Arial"/>
        </w:rPr>
      </w:pPr>
      <w:r>
        <w:rPr>
          <w:rFonts w:eastAsia="Times New Roman" w:cs="Arial"/>
          <w:color w:val="000000" w:themeColor="text1"/>
        </w:rPr>
        <w:t>D</w:t>
      </w:r>
      <w:r w:rsidRPr="00871DF5">
        <w:rPr>
          <w:rFonts w:eastAsia="Times New Roman" w:cs="Arial"/>
        </w:rPr>
        <w:t xml:space="preserve">ie Testaufgaben sind </w:t>
      </w:r>
      <w:r>
        <w:rPr>
          <w:rFonts w:eastAsia="Times New Roman" w:cs="Arial"/>
        </w:rPr>
        <w:t>für den jeweiligen Kompetenzbereich einem f</w:t>
      </w:r>
      <w:r w:rsidRPr="00871DF5">
        <w:rPr>
          <w:rFonts w:eastAsia="Times New Roman" w:cs="Arial"/>
        </w:rPr>
        <w:t>ünfstufigen Kompetenzstufen</w:t>
      </w:r>
      <w:r>
        <w:rPr>
          <w:rFonts w:eastAsia="Times New Roman" w:cs="Arial"/>
        </w:rPr>
        <w:t>-m</w:t>
      </w:r>
      <w:r w:rsidRPr="00871DF5">
        <w:rPr>
          <w:rFonts w:eastAsia="Times New Roman" w:cs="Arial"/>
        </w:rPr>
        <w:t>odell zugeordnet</w:t>
      </w:r>
      <w:r>
        <w:rPr>
          <w:rFonts w:eastAsia="Times New Roman" w:cs="Arial"/>
        </w:rPr>
        <w:t xml:space="preserve">. </w:t>
      </w:r>
      <w:r w:rsidRPr="00871DF5">
        <w:rPr>
          <w:rFonts w:eastAsia="Times New Roman" w:cs="Arial"/>
        </w:rPr>
        <w:t>Als durchschnittliche Erwartung an die Leistungen der Schülerinnen und Schüler</w:t>
      </w:r>
      <w:r w:rsidRPr="00BD70E1">
        <w:rPr>
          <w:rFonts w:eastAsia="Times New Roman" w:cs="Arial"/>
        </w:rPr>
        <w:t xml:space="preserve"> </w:t>
      </w:r>
      <w:r w:rsidRPr="00871DF5">
        <w:rPr>
          <w:rFonts w:eastAsia="Times New Roman" w:cs="Arial"/>
        </w:rPr>
        <w:t>gilt der Regelstandard</w:t>
      </w:r>
      <w:r>
        <w:rPr>
          <w:rFonts w:eastAsia="Times New Roman" w:cs="Arial"/>
        </w:rPr>
        <w:t xml:space="preserve"> beim Erreichen der </w:t>
      </w:r>
      <w:r w:rsidRPr="00871DF5">
        <w:rPr>
          <w:rFonts w:eastAsia="Times New Roman" w:cs="Arial"/>
        </w:rPr>
        <w:t>Kompetenzstufe III</w:t>
      </w:r>
      <w:r>
        <w:rPr>
          <w:rFonts w:eastAsia="Times New Roman" w:cs="Arial"/>
        </w:rPr>
        <w:t>. Der Mindes</w:t>
      </w:r>
      <w:r w:rsidR="00BA0D9E">
        <w:rPr>
          <w:rFonts w:eastAsia="Times New Roman" w:cs="Arial"/>
        </w:rPr>
        <w:t>t</w:t>
      </w:r>
      <w:r>
        <w:rPr>
          <w:rFonts w:eastAsia="Times New Roman" w:cs="Arial"/>
        </w:rPr>
        <w:t>standard beginnt bei Kompetenzstufe II.</w:t>
      </w:r>
      <w:r w:rsidR="00BA0D9E">
        <w:rPr>
          <w:rFonts w:eastAsia="Times New Roman" w:cs="Arial"/>
        </w:rPr>
        <w:t xml:space="preserve"> </w:t>
      </w:r>
      <w:r w:rsidR="00BA0D9E" w:rsidRPr="00BA0D9E">
        <w:rPr>
          <w:rFonts w:cs="Arial"/>
        </w:rPr>
        <w:t xml:space="preserve">Die Ergebnisse für den Kompetenzbereich </w:t>
      </w:r>
      <w:r w:rsidR="00BA0D9E" w:rsidRPr="00BA0D9E">
        <w:rPr>
          <w:rFonts w:cs="Arial"/>
          <w:i/>
          <w:iCs/>
        </w:rPr>
        <w:t>Lesen</w:t>
      </w:r>
      <w:r w:rsidR="00BA0D9E" w:rsidRPr="00BA0D9E">
        <w:rPr>
          <w:rFonts w:cs="Arial"/>
        </w:rPr>
        <w:t xml:space="preserve"> (vgl. Abb. 1) zeigen, dass im Schuljahr 2025/26 etwa ein Drittel der Drittklässlerinnen und Drittklässler (33,4 %) in Sachsen-Anhalt den Mindeststandard für das Ende der Primarstufe verfehlen. Das bedeutet, dass diese Schülerinnen und Schüler in Sachsen-Anhalt gefährdet sind, die Ziele des Deutschunterrichts in der Primarstufe nicht zu erreichen.</w:t>
      </w:r>
      <w:r w:rsidR="0025034F">
        <w:rPr>
          <w:rFonts w:cs="Arial"/>
        </w:rPr>
        <w:t xml:space="preserve"> </w:t>
      </w:r>
      <w:r w:rsidR="00A75EE6">
        <w:rPr>
          <w:rFonts w:cs="Arial"/>
        </w:rPr>
        <w:t>D</w:t>
      </w:r>
      <w:r w:rsidR="00947579">
        <w:rPr>
          <w:rFonts w:cs="Arial"/>
        </w:rPr>
        <w:t xml:space="preserve">ie Lernenden </w:t>
      </w:r>
      <w:r w:rsidR="00A75EE6">
        <w:rPr>
          <w:rFonts w:cs="Arial"/>
        </w:rPr>
        <w:t xml:space="preserve">hatten u.a. </w:t>
      </w:r>
      <w:r w:rsidR="00947579">
        <w:rPr>
          <w:rFonts w:cs="Arial"/>
        </w:rPr>
        <w:t>große Schwierigkeiten bei der Lösung der Items 6, 9 (KS I) und 2,5, 7 (KS II). Hier g</w:t>
      </w:r>
      <w:r w:rsidR="00A75EE6">
        <w:rPr>
          <w:rFonts w:cs="Arial"/>
        </w:rPr>
        <w:t xml:space="preserve">ing </w:t>
      </w:r>
      <w:r w:rsidR="00947579">
        <w:rPr>
          <w:rFonts w:cs="Arial"/>
        </w:rPr>
        <w:t xml:space="preserve">es in der Regel um einfache Leseanforderungen wie </w:t>
      </w:r>
      <w:r w:rsidR="00BC5C20">
        <w:rPr>
          <w:rFonts w:cs="Arial"/>
        </w:rPr>
        <w:t xml:space="preserve">konkrete </w:t>
      </w:r>
      <w:r w:rsidR="00947579">
        <w:rPr>
          <w:rFonts w:cs="Arial"/>
        </w:rPr>
        <w:t>Informationen im Text finden</w:t>
      </w:r>
      <w:r w:rsidR="00BC5C20">
        <w:rPr>
          <w:rFonts w:cs="Arial"/>
        </w:rPr>
        <w:t xml:space="preserve">, </w:t>
      </w:r>
      <w:r w:rsidR="00E073B6">
        <w:rPr>
          <w:rFonts w:cs="Arial"/>
        </w:rPr>
        <w:t xml:space="preserve">eindeutige </w:t>
      </w:r>
      <w:r w:rsidR="00BC5C20">
        <w:rPr>
          <w:rFonts w:cs="Arial"/>
        </w:rPr>
        <w:t xml:space="preserve">Aussagen </w:t>
      </w:r>
      <w:r w:rsidR="00947579">
        <w:rPr>
          <w:rFonts w:cs="Arial"/>
        </w:rPr>
        <w:t xml:space="preserve">zuordnen oder </w:t>
      </w:r>
      <w:r w:rsidR="00E073B6">
        <w:rPr>
          <w:rFonts w:cs="Arial"/>
        </w:rPr>
        <w:t xml:space="preserve">erste </w:t>
      </w:r>
      <w:r w:rsidR="00947579">
        <w:rPr>
          <w:rFonts w:cs="Arial"/>
        </w:rPr>
        <w:t>Schlussfolgerungen</w:t>
      </w:r>
      <w:r w:rsidR="00BC5C20">
        <w:rPr>
          <w:rFonts w:cs="Arial"/>
        </w:rPr>
        <w:t xml:space="preserve"> ziehen, die nah am Text sind. </w:t>
      </w:r>
    </w:p>
    <w:p w14:paraId="7D289C32" w14:textId="77777777" w:rsidR="00FF3188" w:rsidRDefault="00FF3188" w:rsidP="00FF3188">
      <w:pPr>
        <w:spacing w:after="0"/>
        <w:jc w:val="both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19FD2B0B" wp14:editId="2DD01968">
            <wp:extent cx="6419850" cy="1377950"/>
            <wp:effectExtent l="0" t="0" r="0" b="12700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F5324673-A089-F3F8-5325-111B3817BD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996435D" w14:textId="77777777" w:rsidR="00FF3188" w:rsidRPr="00FF3188" w:rsidRDefault="00FF3188" w:rsidP="006C06B5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F3188">
        <w:rPr>
          <w:rFonts w:asciiTheme="minorHAnsi" w:hAnsiTheme="minorHAnsi" w:cstheme="minorHAnsi"/>
          <w:b/>
          <w:bCs/>
          <w:sz w:val="18"/>
          <w:szCs w:val="18"/>
        </w:rPr>
        <w:t>Abb. 1</w:t>
      </w:r>
      <w:r w:rsidRPr="00FF3188">
        <w:rPr>
          <w:rFonts w:asciiTheme="minorHAnsi" w:hAnsiTheme="minorHAnsi" w:cstheme="minorHAnsi"/>
          <w:sz w:val="18"/>
          <w:szCs w:val="18"/>
        </w:rPr>
        <w:t>:</w:t>
      </w:r>
      <w:r w:rsidRPr="00FF3188">
        <w:rPr>
          <w:rFonts w:asciiTheme="minorHAnsi" w:hAnsiTheme="minorHAnsi" w:cstheme="minorHAnsi"/>
          <w:sz w:val="18"/>
          <w:szCs w:val="18"/>
        </w:rPr>
        <w:tab/>
      </w:r>
      <w:r w:rsidRPr="00FF3188">
        <w:rPr>
          <w:rFonts w:asciiTheme="minorHAnsi" w:hAnsiTheme="minorHAnsi" w:cstheme="minorHAnsi"/>
          <w:sz w:val="18"/>
          <w:szCs w:val="18"/>
        </w:rPr>
        <w:tab/>
        <w:t xml:space="preserve">Leistungsverteilung nach Kompetenzstufen in Deutsch – </w:t>
      </w:r>
      <w:r w:rsidRPr="00FF3188">
        <w:rPr>
          <w:rFonts w:asciiTheme="minorHAnsi" w:hAnsiTheme="minorHAnsi" w:cstheme="minorHAnsi"/>
          <w:i/>
          <w:iCs/>
          <w:sz w:val="18"/>
          <w:szCs w:val="18"/>
        </w:rPr>
        <w:t>Lesen</w:t>
      </w:r>
      <w:r w:rsidRPr="00FF3188">
        <w:rPr>
          <w:rFonts w:asciiTheme="minorHAnsi" w:hAnsiTheme="minorHAnsi" w:cstheme="minorHAnsi"/>
          <w:sz w:val="18"/>
          <w:szCs w:val="18"/>
        </w:rPr>
        <w:t>.</w:t>
      </w:r>
    </w:p>
    <w:p w14:paraId="1ACA5436" w14:textId="42A54B2A" w:rsidR="005145FD" w:rsidRPr="006C06B5" w:rsidRDefault="006C06B5" w:rsidP="006C06B5">
      <w:pPr>
        <w:spacing w:before="120" w:after="0" w:line="300" w:lineRule="exact"/>
        <w:jc w:val="both"/>
        <w:rPr>
          <w:rFonts w:cs="Arial"/>
        </w:rPr>
      </w:pPr>
      <w:r w:rsidRPr="006C06B5">
        <w:rPr>
          <w:rFonts w:cs="Arial"/>
        </w:rPr>
        <w:t xml:space="preserve">Im Kompetenzbereich </w:t>
      </w:r>
      <w:r w:rsidRPr="006C06B5">
        <w:rPr>
          <w:rFonts w:cs="Arial"/>
          <w:i/>
          <w:iCs/>
        </w:rPr>
        <w:t>Sprachgebrauch</w:t>
      </w:r>
      <w:r w:rsidRPr="006C06B5">
        <w:rPr>
          <w:rFonts w:cs="Arial"/>
        </w:rPr>
        <w:t xml:space="preserve"> (vgl. Abb. 2) b</w:t>
      </w:r>
      <w:r w:rsidR="005145FD" w:rsidRPr="006C06B5">
        <w:rPr>
          <w:rFonts w:cs="Arial"/>
        </w:rPr>
        <w:t xml:space="preserve">ezogen auf das Nichterreichen der Mindeststandards zeigt sich ein ähnliches Bild wie bei den Ergebnissen zum </w:t>
      </w:r>
      <w:r w:rsidR="005145FD" w:rsidRPr="006C06B5">
        <w:rPr>
          <w:rFonts w:cs="Arial"/>
          <w:i/>
          <w:iCs/>
        </w:rPr>
        <w:t>Lesen</w:t>
      </w:r>
      <w:r w:rsidR="005145FD" w:rsidRPr="006C06B5">
        <w:rPr>
          <w:rFonts w:cs="Arial"/>
        </w:rPr>
        <w:t>.</w:t>
      </w:r>
    </w:p>
    <w:p w14:paraId="22A343FD" w14:textId="77777777" w:rsidR="006C06B5" w:rsidRPr="006C06B5" w:rsidRDefault="006C06B5" w:rsidP="006C06B5">
      <w:pPr>
        <w:spacing w:after="0" w:line="259" w:lineRule="auto"/>
        <w:jc w:val="both"/>
        <w:rPr>
          <w:rFonts w:ascii="DengXian" w:eastAsia="DengXian" w:hAnsi="DengXian" w:cs="Times New Roman"/>
        </w:rPr>
      </w:pPr>
      <w:r w:rsidRPr="006C06B5">
        <w:rPr>
          <w:rFonts w:ascii="Calibri" w:eastAsia="DengXian" w:hAnsi="Calibri" w:cs="Times New Roman"/>
          <w:noProof/>
        </w:rPr>
        <w:drawing>
          <wp:inline distT="0" distB="0" distL="0" distR="0" wp14:anchorId="6C7412BB" wp14:editId="69460429">
            <wp:extent cx="6419850" cy="1466850"/>
            <wp:effectExtent l="0" t="0" r="0" b="0"/>
            <wp:docPr id="3" name="Diagramm 3">
              <a:extLst xmlns:a="http://schemas.openxmlformats.org/drawingml/2006/main">
                <a:ext uri="{FF2B5EF4-FFF2-40B4-BE49-F238E27FC236}">
                  <a16:creationId xmlns:a16="http://schemas.microsoft.com/office/drawing/2014/main" id="{78305AAF-2191-D84E-2C60-BBADE86B36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2B795F" w14:textId="676F1DFD" w:rsidR="00FF3188" w:rsidRPr="006C06B5" w:rsidRDefault="006C06B5" w:rsidP="006C06B5">
      <w:pPr>
        <w:spacing w:before="120" w:line="240" w:lineRule="auto"/>
        <w:rPr>
          <w:rFonts w:ascii="Calibri" w:hAnsi="Calibri" w:cs="Calibri"/>
          <w:sz w:val="18"/>
          <w:szCs w:val="18"/>
          <w:lang w:eastAsia="en-US"/>
        </w:rPr>
      </w:pPr>
      <w:r w:rsidRPr="006C06B5">
        <w:rPr>
          <w:rFonts w:ascii="Calibri" w:eastAsia="DengXian" w:hAnsi="Calibri" w:cs="Calibri"/>
          <w:b/>
          <w:bCs/>
          <w:sz w:val="18"/>
          <w:szCs w:val="18"/>
        </w:rPr>
        <w:t>Abb. 2</w:t>
      </w:r>
      <w:r w:rsidRPr="006C06B5">
        <w:rPr>
          <w:rFonts w:ascii="Calibri" w:eastAsia="DengXian" w:hAnsi="Calibri" w:cs="Calibri"/>
          <w:sz w:val="18"/>
          <w:szCs w:val="18"/>
        </w:rPr>
        <w:t>:</w:t>
      </w:r>
      <w:r w:rsidRPr="006C06B5">
        <w:rPr>
          <w:rFonts w:ascii="Calibri" w:eastAsia="DengXian" w:hAnsi="Calibri" w:cs="Calibri"/>
          <w:sz w:val="18"/>
          <w:szCs w:val="18"/>
        </w:rPr>
        <w:tab/>
      </w:r>
      <w:r w:rsidRPr="006C06B5">
        <w:rPr>
          <w:rFonts w:ascii="Calibri" w:eastAsia="DengXian" w:hAnsi="Calibri" w:cs="Calibri"/>
          <w:sz w:val="18"/>
          <w:szCs w:val="18"/>
        </w:rPr>
        <w:tab/>
        <w:t xml:space="preserve">Leistungsverteilung nach Kompetenzstufen in Deutsch – </w:t>
      </w:r>
      <w:r w:rsidRPr="006C06B5">
        <w:rPr>
          <w:rFonts w:ascii="Calibri" w:eastAsia="DengXian" w:hAnsi="Calibri" w:cs="Calibri"/>
          <w:i/>
          <w:iCs/>
          <w:sz w:val="18"/>
          <w:szCs w:val="18"/>
        </w:rPr>
        <w:t>Sprachgebrauch</w:t>
      </w:r>
    </w:p>
    <w:p w14:paraId="17B2A0F6" w14:textId="1AAEC8F5" w:rsidR="009E242E" w:rsidRDefault="009E242E" w:rsidP="00E902AC">
      <w:pPr>
        <w:spacing w:line="259" w:lineRule="auto"/>
        <w:jc w:val="both"/>
        <w:rPr>
          <w:rFonts w:eastAsia="DengXian" w:cs="Arial"/>
        </w:rPr>
      </w:pPr>
      <w:r>
        <w:rPr>
          <w:rFonts w:eastAsia="DengXian" w:cs="Arial"/>
        </w:rPr>
        <w:t>Hier fä</w:t>
      </w:r>
      <w:r w:rsidR="0025034F">
        <w:rPr>
          <w:rFonts w:eastAsia="DengXian" w:cs="Arial"/>
        </w:rPr>
        <w:t xml:space="preserve">llt </w:t>
      </w:r>
      <w:r>
        <w:rPr>
          <w:rFonts w:eastAsia="DengXian" w:cs="Arial"/>
        </w:rPr>
        <w:t xml:space="preserve">auf, dass besonders bei den </w:t>
      </w:r>
      <w:r w:rsidR="0025034F">
        <w:rPr>
          <w:rFonts w:eastAsia="DengXian" w:cs="Arial"/>
        </w:rPr>
        <w:t xml:space="preserve">Items </w:t>
      </w:r>
      <w:r w:rsidR="006972E8">
        <w:rPr>
          <w:rFonts w:eastAsia="DengXian" w:cs="Arial"/>
        </w:rPr>
        <w:t>1.1. (S</w:t>
      </w:r>
      <w:r w:rsidR="00E073B6">
        <w:rPr>
          <w:rFonts w:eastAsia="DengXian" w:cs="Arial"/>
        </w:rPr>
        <w:t xml:space="preserve">atzverknüpfung </w:t>
      </w:r>
      <w:r w:rsidR="006972E8">
        <w:rPr>
          <w:rFonts w:eastAsia="DengXian" w:cs="Arial"/>
        </w:rPr>
        <w:t xml:space="preserve">mit passender Wortauswahl), 3.4/3.5 (Wortbedeutung/Wortart) sowie 9.2 (Wortart) </w:t>
      </w:r>
      <w:r w:rsidR="0025034F">
        <w:rPr>
          <w:rFonts w:eastAsia="DengXian" w:cs="Arial"/>
        </w:rPr>
        <w:t>ein Drittel der Schülerinnen und Schüler den Mindeststandard</w:t>
      </w:r>
      <w:r w:rsidR="00E073B6">
        <w:rPr>
          <w:rFonts w:eastAsia="DengXian" w:cs="Arial"/>
        </w:rPr>
        <w:t xml:space="preserve">, </w:t>
      </w:r>
      <w:r w:rsidR="0025034F">
        <w:rPr>
          <w:rFonts w:eastAsia="DengXian" w:cs="Arial"/>
        </w:rPr>
        <w:t>also die Anforderungen auf Kompetenzstufe I</w:t>
      </w:r>
      <w:r w:rsidR="00E073B6">
        <w:rPr>
          <w:rFonts w:eastAsia="DengXian" w:cs="Arial"/>
        </w:rPr>
        <w:t xml:space="preserve">, </w:t>
      </w:r>
      <w:r w:rsidR="0025034F">
        <w:rPr>
          <w:rFonts w:eastAsia="DengXian" w:cs="Arial"/>
        </w:rPr>
        <w:t xml:space="preserve">nicht erreichen. </w:t>
      </w:r>
      <w:r w:rsidR="006972E8">
        <w:rPr>
          <w:rFonts w:eastAsia="DengXian" w:cs="Arial"/>
        </w:rPr>
        <w:t>Auch bei Items der Kompeten</w:t>
      </w:r>
      <w:r w:rsidR="00EB4EBE">
        <w:rPr>
          <w:rFonts w:eastAsia="DengXian" w:cs="Arial"/>
        </w:rPr>
        <w:t>zstufe</w:t>
      </w:r>
      <w:r w:rsidR="006972E8">
        <w:rPr>
          <w:rFonts w:eastAsia="DengXian" w:cs="Arial"/>
        </w:rPr>
        <w:t xml:space="preserve"> II (Mindes</w:t>
      </w:r>
      <w:r w:rsidR="00EB4EBE">
        <w:rPr>
          <w:rFonts w:eastAsia="DengXian" w:cs="Arial"/>
        </w:rPr>
        <w:t>t</w:t>
      </w:r>
      <w:r w:rsidR="006972E8">
        <w:rPr>
          <w:rFonts w:eastAsia="DengXian" w:cs="Arial"/>
        </w:rPr>
        <w:t xml:space="preserve">standard), </w:t>
      </w:r>
      <w:r w:rsidR="00EB4EBE">
        <w:rPr>
          <w:rFonts w:eastAsia="DengXian" w:cs="Arial"/>
        </w:rPr>
        <w:t>z. B</w:t>
      </w:r>
      <w:r w:rsidR="00B905F9">
        <w:rPr>
          <w:rFonts w:eastAsia="DengXian" w:cs="Arial"/>
        </w:rPr>
        <w:t>.</w:t>
      </w:r>
      <w:r w:rsidR="00EB4EBE">
        <w:rPr>
          <w:rFonts w:eastAsia="DengXian" w:cs="Arial"/>
        </w:rPr>
        <w:t xml:space="preserve"> </w:t>
      </w:r>
      <w:r w:rsidR="006972E8">
        <w:rPr>
          <w:rFonts w:eastAsia="DengXian" w:cs="Arial"/>
        </w:rPr>
        <w:t>bei den Items</w:t>
      </w:r>
      <w:r w:rsidR="00EB4EBE">
        <w:rPr>
          <w:rFonts w:eastAsia="DengXian" w:cs="Arial"/>
        </w:rPr>
        <w:t xml:space="preserve"> </w:t>
      </w:r>
      <w:r w:rsidR="006972E8">
        <w:rPr>
          <w:rFonts w:eastAsia="DengXian" w:cs="Arial"/>
        </w:rPr>
        <w:t>5.2. und 5.3 (Verb, Nomen)</w:t>
      </w:r>
      <w:r w:rsidR="00B905F9">
        <w:rPr>
          <w:rFonts w:eastAsia="DengXian" w:cs="Arial"/>
        </w:rPr>
        <w:t>,</w:t>
      </w:r>
      <w:r w:rsidR="00EB4EBE">
        <w:rPr>
          <w:rFonts w:eastAsia="DengXian" w:cs="Arial"/>
        </w:rPr>
        <w:t xml:space="preserve"> haben </w:t>
      </w:r>
      <w:r w:rsidR="006972E8">
        <w:rPr>
          <w:rFonts w:eastAsia="DengXian" w:cs="Arial"/>
        </w:rPr>
        <w:t>die Hä</w:t>
      </w:r>
      <w:r w:rsidR="00EB4EBE">
        <w:rPr>
          <w:rFonts w:eastAsia="DengXian" w:cs="Arial"/>
        </w:rPr>
        <w:t>l</w:t>
      </w:r>
      <w:r w:rsidR="006972E8">
        <w:rPr>
          <w:rFonts w:eastAsia="DengXian" w:cs="Arial"/>
        </w:rPr>
        <w:t>fte der Ler</w:t>
      </w:r>
      <w:r w:rsidR="00EB4EBE">
        <w:rPr>
          <w:rFonts w:eastAsia="DengXian" w:cs="Arial"/>
        </w:rPr>
        <w:t>n</w:t>
      </w:r>
      <w:r w:rsidR="006972E8">
        <w:rPr>
          <w:rFonts w:eastAsia="DengXian" w:cs="Arial"/>
        </w:rPr>
        <w:t xml:space="preserve">enden </w:t>
      </w:r>
      <w:r w:rsidR="00EB4EBE">
        <w:rPr>
          <w:rFonts w:eastAsia="DengXian" w:cs="Arial"/>
        </w:rPr>
        <w:t>größere Schwier</w:t>
      </w:r>
      <w:r w:rsidR="006972E8">
        <w:rPr>
          <w:rFonts w:eastAsia="DengXian" w:cs="Arial"/>
        </w:rPr>
        <w:t xml:space="preserve">igkeiten, diese </w:t>
      </w:r>
      <w:r w:rsidR="00EB4EBE">
        <w:rPr>
          <w:rFonts w:eastAsia="DengXian" w:cs="Arial"/>
        </w:rPr>
        <w:t xml:space="preserve">eher einfachen </w:t>
      </w:r>
      <w:r w:rsidR="006972E8">
        <w:rPr>
          <w:rFonts w:eastAsia="DengXian" w:cs="Arial"/>
        </w:rPr>
        <w:t>Aufg</w:t>
      </w:r>
      <w:r w:rsidR="00EB4EBE">
        <w:rPr>
          <w:rFonts w:eastAsia="DengXian" w:cs="Arial"/>
        </w:rPr>
        <w:t>a</w:t>
      </w:r>
      <w:r w:rsidR="006972E8">
        <w:rPr>
          <w:rFonts w:eastAsia="DengXian" w:cs="Arial"/>
        </w:rPr>
        <w:t>ben zu lösen.</w:t>
      </w:r>
      <w:r w:rsidR="00EB4EBE">
        <w:rPr>
          <w:rFonts w:eastAsia="DengXian" w:cs="Arial"/>
        </w:rPr>
        <w:t xml:space="preserve"> Dies zeigt sich auch b</w:t>
      </w:r>
      <w:r w:rsidR="006972E8">
        <w:rPr>
          <w:rFonts w:eastAsia="DengXian" w:cs="Arial"/>
        </w:rPr>
        <w:t>ei</w:t>
      </w:r>
      <w:r w:rsidR="00B905F9">
        <w:rPr>
          <w:rFonts w:eastAsia="DengXian" w:cs="Arial"/>
        </w:rPr>
        <w:t xml:space="preserve">m </w:t>
      </w:r>
      <w:r w:rsidR="006972E8">
        <w:rPr>
          <w:rFonts w:eastAsia="DengXian" w:cs="Arial"/>
        </w:rPr>
        <w:t xml:space="preserve">Item 8 </w:t>
      </w:r>
      <w:r w:rsidR="00EB4EBE">
        <w:rPr>
          <w:rFonts w:eastAsia="DengXian" w:cs="Arial"/>
        </w:rPr>
        <w:t xml:space="preserve">(Kompetenzstufe I) </w:t>
      </w:r>
      <w:r w:rsidR="00E073B6">
        <w:rPr>
          <w:rFonts w:eastAsia="DengXian" w:cs="Arial"/>
        </w:rPr>
        <w:t>bei der</w:t>
      </w:r>
      <w:r w:rsidR="00EB4EBE">
        <w:rPr>
          <w:rFonts w:eastAsia="DengXian" w:cs="Arial"/>
        </w:rPr>
        <w:t xml:space="preserve"> Zuordnung </w:t>
      </w:r>
      <w:r w:rsidR="00E073B6">
        <w:rPr>
          <w:rFonts w:eastAsia="DengXian" w:cs="Arial"/>
        </w:rPr>
        <w:t xml:space="preserve">zu </w:t>
      </w:r>
      <w:r w:rsidR="00EB4EBE">
        <w:rPr>
          <w:rFonts w:eastAsia="DengXian" w:cs="Arial"/>
        </w:rPr>
        <w:t>Oberbegriffe</w:t>
      </w:r>
      <w:r w:rsidR="00E43C25">
        <w:rPr>
          <w:rFonts w:eastAsia="DengXian" w:cs="Arial"/>
        </w:rPr>
        <w:t>n</w:t>
      </w:r>
      <w:r w:rsidR="00EB4EBE">
        <w:rPr>
          <w:rFonts w:eastAsia="DengXian" w:cs="Arial"/>
        </w:rPr>
        <w:t xml:space="preserve">. </w:t>
      </w:r>
    </w:p>
    <w:p w14:paraId="7449586B" w14:textId="612B5FEF" w:rsidR="0095272E" w:rsidRPr="00E902AC" w:rsidRDefault="00EB4EBE" w:rsidP="00E902AC">
      <w:pPr>
        <w:spacing w:line="259" w:lineRule="auto"/>
        <w:jc w:val="both"/>
        <w:rPr>
          <w:rFonts w:eastAsia="DengXian" w:cs="Arial"/>
        </w:rPr>
      </w:pPr>
      <w:r>
        <w:rPr>
          <w:rFonts w:eastAsia="DengXian" w:cs="Arial"/>
        </w:rPr>
        <w:t xml:space="preserve">Insgesamt </w:t>
      </w:r>
      <w:r w:rsidR="00B905F9">
        <w:rPr>
          <w:rFonts w:eastAsia="DengXian" w:cs="Arial"/>
        </w:rPr>
        <w:t xml:space="preserve">wird </w:t>
      </w:r>
      <w:r>
        <w:rPr>
          <w:rFonts w:eastAsia="DengXian" w:cs="Arial"/>
        </w:rPr>
        <w:t>i</w:t>
      </w:r>
      <w:r w:rsidR="0095272E" w:rsidRPr="00E902AC">
        <w:rPr>
          <w:rFonts w:eastAsia="DengXian" w:cs="Arial"/>
        </w:rPr>
        <w:t xml:space="preserve">m unteren Leistungssegment (Kompetenzstufe I) ein vergleichbarer Anteil </w:t>
      </w:r>
      <w:r w:rsidR="00E073B6">
        <w:rPr>
          <w:rFonts w:eastAsia="DengXian" w:cs="Arial"/>
        </w:rPr>
        <w:t xml:space="preserve">in </w:t>
      </w:r>
      <w:r w:rsidR="0095272E" w:rsidRPr="00E902AC">
        <w:rPr>
          <w:rFonts w:eastAsia="DengXian" w:cs="Arial"/>
        </w:rPr>
        <w:t xml:space="preserve">den </w:t>
      </w:r>
      <w:r w:rsidR="00E902AC" w:rsidRPr="00E902AC">
        <w:rPr>
          <w:rFonts w:eastAsia="DengXian" w:cs="Arial"/>
        </w:rPr>
        <w:t xml:space="preserve">beiden </w:t>
      </w:r>
      <w:r w:rsidR="0095272E" w:rsidRPr="00E902AC">
        <w:rPr>
          <w:rFonts w:eastAsia="DengXian" w:cs="Arial"/>
        </w:rPr>
        <w:t>Kompetenzbereichen sichtbar</w:t>
      </w:r>
      <w:r w:rsidR="00B905F9">
        <w:rPr>
          <w:rFonts w:eastAsia="DengXian" w:cs="Arial"/>
        </w:rPr>
        <w:t xml:space="preserve">, während </w:t>
      </w:r>
      <w:r w:rsidR="00E073B6">
        <w:rPr>
          <w:rFonts w:eastAsia="DengXian" w:cs="Arial"/>
        </w:rPr>
        <w:t xml:space="preserve">im Lesen </w:t>
      </w:r>
      <w:r w:rsidR="0095272E" w:rsidRPr="00E902AC">
        <w:rPr>
          <w:rFonts w:eastAsia="DengXian" w:cs="Arial"/>
        </w:rPr>
        <w:t xml:space="preserve">im oberen Leistungsspektrum eine </w:t>
      </w:r>
      <w:r w:rsidR="00E902AC" w:rsidRPr="00E902AC">
        <w:rPr>
          <w:rFonts w:eastAsia="DengXian" w:cs="Arial"/>
        </w:rPr>
        <w:t>höhere Erfüllungsquote</w:t>
      </w:r>
      <w:r w:rsidR="00E43C25">
        <w:rPr>
          <w:rFonts w:eastAsia="DengXian" w:cs="Arial"/>
        </w:rPr>
        <w:t xml:space="preserve"> erreicht wird. </w:t>
      </w:r>
      <w:r w:rsidR="00E902AC" w:rsidRPr="00E902AC">
        <w:rPr>
          <w:rFonts w:eastAsia="DengXian" w:cs="Arial"/>
        </w:rPr>
        <w:t xml:space="preserve">Für die Lernenden mit Nichterreichen des Mindeststandards ist </w:t>
      </w:r>
      <w:r w:rsidR="00E073B6">
        <w:rPr>
          <w:rFonts w:eastAsia="DengXian" w:cs="Arial"/>
        </w:rPr>
        <w:t xml:space="preserve">damit </w:t>
      </w:r>
      <w:r w:rsidR="00E902AC" w:rsidRPr="00E902AC">
        <w:rPr>
          <w:rFonts w:eastAsia="DengXian" w:cs="Arial"/>
        </w:rPr>
        <w:t>ein erhöhter Förderbedarf im 4. Schuljahr</w:t>
      </w:r>
      <w:r w:rsidR="007422DF">
        <w:rPr>
          <w:rFonts w:eastAsia="DengXian" w:cs="Arial"/>
        </w:rPr>
        <w:t>gang</w:t>
      </w:r>
      <w:r w:rsidR="00E902AC" w:rsidRPr="00E902AC">
        <w:rPr>
          <w:rFonts w:eastAsia="DengXian" w:cs="Arial"/>
        </w:rPr>
        <w:t xml:space="preserve"> </w:t>
      </w:r>
      <w:r w:rsidR="007422DF">
        <w:rPr>
          <w:rFonts w:eastAsia="DengXian" w:cs="Arial"/>
        </w:rPr>
        <w:t>gegeben</w:t>
      </w:r>
      <w:r w:rsidR="00E902AC" w:rsidRPr="00E902AC">
        <w:rPr>
          <w:rFonts w:eastAsia="DengXian" w:cs="Arial"/>
        </w:rPr>
        <w:t xml:space="preserve">. </w:t>
      </w:r>
    </w:p>
    <w:p w14:paraId="019ACC0B" w14:textId="1AEC778A" w:rsidR="001B2557" w:rsidRPr="00FA4BCD" w:rsidRDefault="004D0F24" w:rsidP="00915F16">
      <w:pPr>
        <w:pStyle w:val="berschrift1"/>
        <w:spacing w:before="120" w:after="120"/>
      </w:pPr>
      <w:r w:rsidRPr="00FA4BCD">
        <w:t>Hinweise zur Weiterarbeit</w:t>
      </w:r>
    </w:p>
    <w:p w14:paraId="7D6E9AEE" w14:textId="612252EA" w:rsidR="000D76BC" w:rsidRDefault="003400D5" w:rsidP="007634E5">
      <w:pPr>
        <w:spacing w:before="120" w:after="120" w:line="300" w:lineRule="exact"/>
        <w:jc w:val="both"/>
      </w:pPr>
      <w:r>
        <w:rPr>
          <w:rFonts w:eastAsia="Times New Roman" w:cs="Arial"/>
        </w:rPr>
        <w:t>A</w:t>
      </w:r>
      <w:r w:rsidR="00555E11" w:rsidRPr="00E67502">
        <w:rPr>
          <w:rFonts w:eastAsia="Times New Roman" w:cs="Arial"/>
        </w:rPr>
        <w:t xml:space="preserve">uf dem Landesbildungsserver </w:t>
      </w:r>
      <w:r>
        <w:rPr>
          <w:rFonts w:eastAsia="Times New Roman" w:cs="Arial"/>
        </w:rPr>
        <w:t xml:space="preserve">gibt es </w:t>
      </w:r>
      <w:r w:rsidR="004D5337">
        <w:rPr>
          <w:rFonts w:eastAsia="Times New Roman" w:cs="Arial"/>
        </w:rPr>
        <w:t xml:space="preserve">zu </w:t>
      </w:r>
      <w:r w:rsidR="007849D8">
        <w:rPr>
          <w:rFonts w:eastAsia="Times New Roman" w:cs="Arial"/>
        </w:rPr>
        <w:t xml:space="preserve">den </w:t>
      </w:r>
      <w:r w:rsidR="004D5337">
        <w:rPr>
          <w:rFonts w:eastAsia="Times New Roman" w:cs="Arial"/>
        </w:rPr>
        <w:t>r</w:t>
      </w:r>
      <w:r w:rsidR="004D5337" w:rsidRPr="00E67502">
        <w:rPr>
          <w:rFonts w:eastAsia="Times New Roman" w:cs="Arial"/>
        </w:rPr>
        <w:t>elevanten Kompetenzbereiche</w:t>
      </w:r>
      <w:r w:rsidR="004D5337">
        <w:rPr>
          <w:rFonts w:eastAsia="Times New Roman" w:cs="Arial"/>
        </w:rPr>
        <w:t>n</w:t>
      </w:r>
      <w:r w:rsidR="007849D8">
        <w:rPr>
          <w:rFonts w:eastAsia="Times New Roman" w:cs="Arial"/>
        </w:rPr>
        <w:t xml:space="preserve"> in VERA 3 </w:t>
      </w:r>
      <w:r w:rsidR="00883E61">
        <w:rPr>
          <w:rFonts w:eastAsia="Times New Roman" w:cs="Arial"/>
        </w:rPr>
        <w:t>Impulse zur Unterrichtsentwicklung</w:t>
      </w:r>
      <w:r w:rsidR="007422DF">
        <w:rPr>
          <w:rFonts w:eastAsia="Times New Roman" w:cs="Arial"/>
        </w:rPr>
        <w:t>:</w:t>
      </w:r>
      <w:r w:rsidR="00883E61">
        <w:rPr>
          <w:rFonts w:eastAsia="Times New Roman" w:cs="Arial"/>
        </w:rPr>
        <w:t xml:space="preserve"> </w:t>
      </w:r>
      <w:bookmarkEnd w:id="0"/>
      <w:r w:rsidR="00E902AC" w:rsidRPr="00E902AC">
        <w:fldChar w:fldCharType="begin"/>
      </w:r>
      <w:r w:rsidR="00E902AC" w:rsidRPr="00E902AC">
        <w:instrText>HYPERLINK "https://www.bildung-lsa.de/informationsportal/unterricht/grundschule/deutsch/vera_3_und_zka_4.htm"</w:instrText>
      </w:r>
      <w:r w:rsidR="00E902AC" w:rsidRPr="00E902AC">
        <w:fldChar w:fldCharType="separate"/>
      </w:r>
      <w:r w:rsidR="00E902AC" w:rsidRPr="00E902AC">
        <w:rPr>
          <w:color w:val="0000FF"/>
          <w:u w:val="single"/>
        </w:rPr>
        <w:t>Bildungsserver Sachsen</w:t>
      </w:r>
      <w:r w:rsidR="009E242E">
        <w:rPr>
          <w:color w:val="0000FF"/>
          <w:u w:val="single"/>
        </w:rPr>
        <w:t>-</w:t>
      </w:r>
      <w:r w:rsidR="00E902AC" w:rsidRPr="00E902AC">
        <w:rPr>
          <w:color w:val="0000FF"/>
          <w:u w:val="single"/>
        </w:rPr>
        <w:t xml:space="preserve"> Anhalt - VERA 3 und ZKA 4</w:t>
      </w:r>
      <w:r w:rsidR="00E902AC" w:rsidRPr="00E902AC">
        <w:fldChar w:fldCharType="end"/>
      </w:r>
    </w:p>
    <w:p w14:paraId="11BEC42B" w14:textId="580C433E" w:rsidR="00E902AC" w:rsidRDefault="00A57566" w:rsidP="007634E5">
      <w:pPr>
        <w:spacing w:before="120" w:after="120" w:line="300" w:lineRule="exact"/>
        <w:jc w:val="both"/>
      </w:pPr>
      <w:r>
        <w:t xml:space="preserve">Weitere Unterstützungsangebote für Lehrkräfte zur Sprachbildung und Leseförderung sind auf einer </w:t>
      </w:r>
      <w:proofErr w:type="spellStart"/>
      <w:r>
        <w:t>Mood</w:t>
      </w:r>
      <w:r w:rsidR="00EE6CB6">
        <w:t>le</w:t>
      </w:r>
      <w:proofErr w:type="spellEnd"/>
      <w:r>
        <w:t>-Plattform abrufbar:</w:t>
      </w:r>
      <w:r w:rsidRPr="00A57566">
        <w:t xml:space="preserve"> </w:t>
      </w:r>
      <w:hyperlink r:id="rId10" w:history="1">
        <w:r w:rsidRPr="00A57566">
          <w:rPr>
            <w:color w:val="0000FF"/>
            <w:u w:val="single"/>
          </w:rPr>
          <w:t>Kurs: Deutsch als Ziel- und Bildungssprache | Sprachbildung</w:t>
        </w:r>
      </w:hyperlink>
      <w:r>
        <w:t xml:space="preserve"> </w:t>
      </w:r>
    </w:p>
    <w:sectPr w:rsidR="00E902AC" w:rsidSect="00AC7296">
      <w:headerReference w:type="default" r:id="rId11"/>
      <w:footerReference w:type="default" r:id="rId12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079C" w14:textId="77777777" w:rsidR="00B45E88" w:rsidRDefault="00B45E88" w:rsidP="00C908D2">
      <w:pPr>
        <w:spacing w:after="0" w:line="240" w:lineRule="auto"/>
      </w:pPr>
      <w:r>
        <w:separator/>
      </w:r>
    </w:p>
  </w:endnote>
  <w:endnote w:type="continuationSeparator" w:id="0">
    <w:p w14:paraId="6B0F1500" w14:textId="77777777" w:rsidR="00B45E88" w:rsidRDefault="00B45E88" w:rsidP="00C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1134" w:type="dxa"/>
      <w:tblLook w:val="04A0" w:firstRow="1" w:lastRow="0" w:firstColumn="1" w:lastColumn="0" w:noHBand="0" w:noVBand="1"/>
    </w:tblPr>
    <w:tblGrid>
      <w:gridCol w:w="8505"/>
      <w:gridCol w:w="2268"/>
      <w:gridCol w:w="1134"/>
    </w:tblGrid>
    <w:tr w:rsidR="000840FC" w14:paraId="409DDDA2" w14:textId="77777777" w:rsidTr="00AC7296">
      <w:tc>
        <w:tcPr>
          <w:tcW w:w="8505" w:type="dxa"/>
          <w:tcBorders>
            <w:right w:val="single" w:sz="18" w:space="0" w:color="FFFFFF" w:themeColor="background1"/>
          </w:tcBorders>
          <w:shd w:val="clear" w:color="auto" w:fill="BFBFBF"/>
          <w:vAlign w:val="center"/>
        </w:tcPr>
        <w:p w14:paraId="3C855435" w14:textId="77777777" w:rsidR="000840FC" w:rsidRPr="00BD2B68" w:rsidRDefault="000840FC" w:rsidP="0022383D">
          <w:pPr>
            <w:pStyle w:val="Fuzeile"/>
            <w:tabs>
              <w:tab w:val="right" w:pos="6558"/>
            </w:tabs>
            <w:ind w:left="227"/>
            <w:rPr>
              <w:rFonts w:cs="Arial"/>
              <w:sz w:val="18"/>
            </w:rPr>
          </w:pPr>
          <w:r w:rsidRPr="00BD2B68">
            <w:rPr>
              <w:rFonts w:cs="Arial"/>
              <w:sz w:val="18"/>
            </w:rPr>
            <w:t>Landesinstitut für Schulqualität und Lehrerbildung Sachsen-Anhalt (LISA)</w:t>
          </w:r>
        </w:p>
        <w:p w14:paraId="61FC3AA3" w14:textId="685DE289" w:rsidR="000840FC" w:rsidRPr="00BD2B68" w:rsidRDefault="000840FC" w:rsidP="0022383D">
          <w:pPr>
            <w:pStyle w:val="Fuzeile"/>
            <w:tabs>
              <w:tab w:val="clear" w:pos="4536"/>
              <w:tab w:val="clear" w:pos="9072"/>
              <w:tab w:val="right" w:pos="7834"/>
            </w:tabs>
            <w:ind w:left="227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Fachbereich 2</w:t>
          </w:r>
          <w:r w:rsidR="0006021B">
            <w:rPr>
              <w:rFonts w:cs="Arial"/>
              <w:sz w:val="18"/>
            </w:rPr>
            <w:t xml:space="preserve">, </w:t>
          </w:r>
          <w:r w:rsidRPr="00BD2B68">
            <w:rPr>
              <w:rFonts w:cs="Arial"/>
              <w:sz w:val="18"/>
            </w:rPr>
            <w:t>Stand:</w:t>
          </w:r>
          <w:r>
            <w:rPr>
              <w:rFonts w:cs="Arial"/>
              <w:sz w:val="18"/>
            </w:rPr>
            <w:t xml:space="preserve"> </w:t>
          </w:r>
          <w:r>
            <w:rPr>
              <w:rFonts w:cs="Arial"/>
              <w:sz w:val="18"/>
            </w:rPr>
            <w:fldChar w:fldCharType="begin"/>
          </w:r>
          <w:r>
            <w:rPr>
              <w:rFonts w:cs="Arial"/>
              <w:sz w:val="18"/>
            </w:rPr>
            <w:instrText xml:space="preserve"> TIME \@ "dd.MM.yyyy" </w:instrText>
          </w:r>
          <w:r>
            <w:rPr>
              <w:rFonts w:cs="Arial"/>
              <w:sz w:val="18"/>
            </w:rPr>
            <w:fldChar w:fldCharType="separate"/>
          </w:r>
          <w:r w:rsidR="00B905F9">
            <w:rPr>
              <w:rFonts w:cs="Arial"/>
              <w:noProof/>
              <w:sz w:val="18"/>
            </w:rPr>
            <w:t>23.07.2026</w:t>
          </w:r>
          <w:r>
            <w:rPr>
              <w:rFonts w:cs="Arial"/>
              <w:sz w:val="18"/>
            </w:rPr>
            <w:fldChar w:fldCharType="end"/>
          </w:r>
        </w:p>
      </w:tc>
      <w:tc>
        <w:tcPr>
          <w:tcW w:w="2268" w:type="dxa"/>
          <w:tcBorders>
            <w:left w:val="single" w:sz="18" w:space="0" w:color="FFFFFF" w:themeColor="background1"/>
            <w:right w:val="single" w:sz="18" w:space="0" w:color="FFFFFF" w:themeColor="background1"/>
          </w:tcBorders>
          <w:shd w:val="clear" w:color="auto" w:fill="CE781E"/>
        </w:tcPr>
        <w:p w14:paraId="246260B3" w14:textId="7A053F4C" w:rsidR="000840FC" w:rsidRPr="00BD2B68" w:rsidRDefault="000840FC" w:rsidP="00DE71B6">
          <w:pPr>
            <w:pStyle w:val="Kopfzeile"/>
            <w:jc w:val="center"/>
            <w:rPr>
              <w:rFonts w:cs="Arial"/>
              <w:noProof/>
              <w:sz w:val="18"/>
            </w:rPr>
          </w:pPr>
          <w:r w:rsidRPr="00BD2B68">
            <w:rPr>
              <w:rFonts w:cs="Arial"/>
              <w:sz w:val="18"/>
            </w:rPr>
            <w:t xml:space="preserve">Seite </w:t>
          </w:r>
          <w:r w:rsidRPr="00BD2B68">
            <w:rPr>
              <w:rFonts w:cs="Arial"/>
              <w:sz w:val="18"/>
            </w:rPr>
            <w:fldChar w:fldCharType="begin"/>
          </w:r>
          <w:r w:rsidRPr="00BD2B68">
            <w:rPr>
              <w:rFonts w:cs="Arial"/>
              <w:sz w:val="18"/>
            </w:rPr>
            <w:instrText xml:space="preserve"> PAGE  \* Arabic  \* MERGEFORMAT </w:instrText>
          </w:r>
          <w:r w:rsidRPr="00BD2B68">
            <w:rPr>
              <w:rFonts w:cs="Arial"/>
              <w:sz w:val="18"/>
            </w:rPr>
            <w:fldChar w:fldCharType="separate"/>
          </w:r>
          <w:r w:rsidR="00994479">
            <w:rPr>
              <w:rFonts w:cs="Arial"/>
              <w:noProof/>
              <w:sz w:val="18"/>
            </w:rPr>
            <w:t>8</w:t>
          </w:r>
          <w:r w:rsidRPr="00BD2B68">
            <w:rPr>
              <w:rFonts w:cs="Arial"/>
              <w:sz w:val="18"/>
            </w:rPr>
            <w:fldChar w:fldCharType="end"/>
          </w:r>
          <w:r w:rsidRPr="00BD2B68">
            <w:rPr>
              <w:rFonts w:cs="Arial"/>
              <w:sz w:val="18"/>
            </w:rPr>
            <w:t>/</w:t>
          </w:r>
          <w:r w:rsidRPr="00BD2B68">
            <w:rPr>
              <w:rFonts w:cs="Arial"/>
              <w:sz w:val="18"/>
            </w:rPr>
            <w:fldChar w:fldCharType="begin"/>
          </w:r>
          <w:r w:rsidRPr="00BD2B68">
            <w:rPr>
              <w:rFonts w:cs="Arial"/>
              <w:sz w:val="18"/>
            </w:rPr>
            <w:instrText xml:space="preserve"> NUMPAGES  \* Arabic  \* MERGEFORMAT </w:instrText>
          </w:r>
          <w:r w:rsidRPr="00BD2B68">
            <w:rPr>
              <w:rFonts w:cs="Arial"/>
              <w:sz w:val="18"/>
            </w:rPr>
            <w:fldChar w:fldCharType="separate"/>
          </w:r>
          <w:r w:rsidR="00994479">
            <w:rPr>
              <w:rFonts w:cs="Arial"/>
              <w:noProof/>
              <w:sz w:val="18"/>
            </w:rPr>
            <w:t>8</w:t>
          </w:r>
          <w:r w:rsidRPr="00BD2B68">
            <w:rPr>
              <w:rFonts w:cs="Arial"/>
              <w:noProof/>
              <w:sz w:val="18"/>
            </w:rPr>
            <w:fldChar w:fldCharType="end"/>
          </w:r>
        </w:p>
        <w:p w14:paraId="6D247290" w14:textId="77777777" w:rsidR="000840FC" w:rsidRPr="00BD2B68" w:rsidRDefault="000840FC" w:rsidP="00DE71B6">
          <w:pPr>
            <w:pStyle w:val="Kopfzeile"/>
            <w:jc w:val="center"/>
            <w:rPr>
              <w:sz w:val="18"/>
            </w:rPr>
          </w:pPr>
          <w:r w:rsidRPr="00BD2B68">
            <w:rPr>
              <w:noProof/>
              <w:sz w:val="18"/>
            </w:rPr>
            <w:drawing>
              <wp:inline distT="0" distB="0" distL="0" distR="0" wp14:anchorId="73FFEED0" wp14:editId="3C7993D4">
                <wp:extent cx="720000" cy="251163"/>
                <wp:effectExtent l="0" t="0" r="4445" b="0"/>
                <wp:docPr id="5" name="Grafik 5" descr="https://back.bildung-lsa.de/img/LZ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https://back.bildung-lsa.de/img/LZ4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25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left w:val="single" w:sz="18" w:space="0" w:color="FFFFFF" w:themeColor="background1"/>
          </w:tcBorders>
          <w:shd w:val="clear" w:color="auto" w:fill="BFBFBF"/>
        </w:tcPr>
        <w:p w14:paraId="2A4BFFB7" w14:textId="77777777" w:rsidR="000840FC" w:rsidRPr="00BD2B68" w:rsidRDefault="000840FC" w:rsidP="00DE71B6">
          <w:pPr>
            <w:pStyle w:val="Kopfzeile"/>
            <w:jc w:val="center"/>
            <w:rPr>
              <w:rFonts w:cs="Arial"/>
              <w:sz w:val="18"/>
            </w:rPr>
          </w:pPr>
        </w:p>
      </w:tc>
    </w:tr>
  </w:tbl>
  <w:p w14:paraId="034C54A4" w14:textId="77777777" w:rsidR="000840FC" w:rsidRPr="00FF504A" w:rsidRDefault="000840FC" w:rsidP="00DE71B6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148C" w14:textId="77777777" w:rsidR="00B45E88" w:rsidRDefault="00B45E88" w:rsidP="00C908D2">
      <w:pPr>
        <w:spacing w:after="0" w:line="240" w:lineRule="auto"/>
      </w:pPr>
      <w:r>
        <w:separator/>
      </w:r>
    </w:p>
  </w:footnote>
  <w:footnote w:type="continuationSeparator" w:id="0">
    <w:p w14:paraId="28B2387D" w14:textId="77777777" w:rsidR="00B45E88" w:rsidRDefault="00B45E88" w:rsidP="00C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1134" w:type="dxa"/>
      <w:tblLook w:val="04A0" w:firstRow="1" w:lastRow="0" w:firstColumn="1" w:lastColumn="0" w:noHBand="0" w:noVBand="1"/>
    </w:tblPr>
    <w:tblGrid>
      <w:gridCol w:w="8505"/>
      <w:gridCol w:w="2268"/>
      <w:gridCol w:w="1134"/>
    </w:tblGrid>
    <w:tr w:rsidR="0095246D" w:rsidRPr="00F13BF5" w14:paraId="3C56541C" w14:textId="77777777" w:rsidTr="00AC7296">
      <w:trPr>
        <w:trHeight w:val="283"/>
      </w:trPr>
      <w:tc>
        <w:tcPr>
          <w:tcW w:w="8505" w:type="dxa"/>
          <w:tcBorders>
            <w:right w:val="single" w:sz="18" w:space="0" w:color="FFFFFF" w:themeColor="background1"/>
          </w:tcBorders>
          <w:shd w:val="clear" w:color="auto" w:fill="auto"/>
          <w:vAlign w:val="center"/>
        </w:tcPr>
        <w:p w14:paraId="6A6CF1FD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cs="Arial"/>
              <w:b/>
            </w:rPr>
          </w:pPr>
        </w:p>
      </w:tc>
      <w:tc>
        <w:tcPr>
          <w:tcW w:w="2268" w:type="dxa"/>
          <w:vMerge w:val="restart"/>
          <w:tcBorders>
            <w:left w:val="single" w:sz="18" w:space="0" w:color="FFFFFF" w:themeColor="background1"/>
            <w:right w:val="single" w:sz="18" w:space="0" w:color="FFFFFF" w:themeColor="background1"/>
          </w:tcBorders>
          <w:shd w:val="clear" w:color="auto" w:fill="20305F"/>
          <w:vAlign w:val="center"/>
        </w:tcPr>
        <w:p w14:paraId="708C6E91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 w:rsidRPr="00F13BF5">
            <w:rPr>
              <w:noProof/>
            </w:rPr>
            <w:drawing>
              <wp:inline distT="0" distB="0" distL="0" distR="0" wp14:anchorId="077B0731" wp14:editId="15CF954E">
                <wp:extent cx="849443" cy="682888"/>
                <wp:effectExtent l="0" t="0" r="8255" b="317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ISA_Pfad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682" cy="687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left w:val="single" w:sz="18" w:space="0" w:color="FFFFFF" w:themeColor="background1"/>
          </w:tcBorders>
          <w:shd w:val="clear" w:color="auto" w:fill="auto"/>
        </w:tcPr>
        <w:p w14:paraId="567AB3F3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</w:tr>
    <w:tr w:rsidR="00981B45" w:rsidRPr="00F13BF5" w14:paraId="7925A877" w14:textId="77777777" w:rsidTr="00AC7296">
      <w:trPr>
        <w:trHeight w:val="498"/>
      </w:trPr>
      <w:tc>
        <w:tcPr>
          <w:tcW w:w="8505" w:type="dxa"/>
          <w:vMerge w:val="restart"/>
          <w:tcBorders>
            <w:right w:val="single" w:sz="18" w:space="0" w:color="FFFFFF" w:themeColor="background1"/>
          </w:tcBorders>
          <w:shd w:val="clear" w:color="auto" w:fill="BFBFBF"/>
          <w:vAlign w:val="center"/>
        </w:tcPr>
        <w:p w14:paraId="56E5800D" w14:textId="45C7A1A3" w:rsidR="00981B45" w:rsidRPr="00F13BF5" w:rsidRDefault="00733FB7" w:rsidP="00732793">
          <w:pPr>
            <w:tabs>
              <w:tab w:val="center" w:pos="4536"/>
              <w:tab w:val="right" w:pos="9072"/>
            </w:tabs>
            <w:spacing w:after="0" w:line="240" w:lineRule="auto"/>
            <w:ind w:left="227"/>
            <w:rPr>
              <w:rFonts w:cs="Arial"/>
              <w:b/>
              <w:color w:val="FFFFFF" w:themeColor="background1"/>
              <w:sz w:val="28"/>
            </w:rPr>
          </w:pPr>
          <w:r>
            <w:rPr>
              <w:rFonts w:cs="Arial"/>
              <w:b/>
              <w:sz w:val="28"/>
            </w:rPr>
            <w:t xml:space="preserve">VERA </w:t>
          </w:r>
          <w:r w:rsidR="000E49D2">
            <w:rPr>
              <w:rFonts w:cs="Arial"/>
              <w:b/>
              <w:sz w:val="28"/>
            </w:rPr>
            <w:t xml:space="preserve">3 </w:t>
          </w:r>
          <w:r w:rsidR="00092A2A">
            <w:rPr>
              <w:rFonts w:cs="Arial"/>
              <w:b/>
              <w:sz w:val="28"/>
            </w:rPr>
            <w:t>Deutsch</w:t>
          </w:r>
          <w:r w:rsidR="00981B45">
            <w:rPr>
              <w:rFonts w:cs="Arial"/>
              <w:b/>
              <w:sz w:val="28"/>
            </w:rPr>
            <w:t xml:space="preserve"> – Schuljahr 202</w:t>
          </w:r>
          <w:r w:rsidR="00092A2A">
            <w:rPr>
              <w:rFonts w:cs="Arial"/>
              <w:b/>
              <w:sz w:val="28"/>
            </w:rPr>
            <w:t>5</w:t>
          </w:r>
          <w:r w:rsidR="00981B45">
            <w:rPr>
              <w:rFonts w:cs="Arial"/>
              <w:b/>
              <w:sz w:val="28"/>
            </w:rPr>
            <w:t>/2</w:t>
          </w:r>
          <w:r w:rsidR="00092A2A">
            <w:rPr>
              <w:rFonts w:cs="Arial"/>
              <w:b/>
              <w:sz w:val="28"/>
            </w:rPr>
            <w:t>6</w:t>
          </w:r>
          <w:r w:rsidR="00981B45">
            <w:rPr>
              <w:rFonts w:cs="Arial"/>
              <w:b/>
              <w:sz w:val="28"/>
            </w:rPr>
            <w:t xml:space="preserve"> </w:t>
          </w:r>
        </w:p>
      </w:tc>
      <w:tc>
        <w:tcPr>
          <w:tcW w:w="2268" w:type="dxa"/>
          <w:vMerge/>
          <w:tcBorders>
            <w:left w:val="single" w:sz="18" w:space="0" w:color="FFFFFF" w:themeColor="background1"/>
            <w:right w:val="single" w:sz="18" w:space="0" w:color="FFFFFF" w:themeColor="background1"/>
          </w:tcBorders>
          <w:shd w:val="clear" w:color="auto" w:fill="20305F"/>
        </w:tcPr>
        <w:p w14:paraId="3D6E504F" w14:textId="77777777" w:rsidR="00981B45" w:rsidRPr="00F13BF5" w:rsidRDefault="00981B45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  <w:tc>
        <w:tcPr>
          <w:tcW w:w="1134" w:type="dxa"/>
          <w:tcBorders>
            <w:left w:val="single" w:sz="18" w:space="0" w:color="FFFFFF" w:themeColor="background1"/>
          </w:tcBorders>
          <w:shd w:val="clear" w:color="auto" w:fill="BFBFBF"/>
        </w:tcPr>
        <w:p w14:paraId="4C0BBB85" w14:textId="77777777" w:rsidR="00981B45" w:rsidRPr="00F13BF5" w:rsidRDefault="00981B45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</w:tr>
    <w:tr w:rsidR="00981B45" w:rsidRPr="00F13BF5" w14:paraId="3737DDD0" w14:textId="77777777" w:rsidTr="00AC7296">
      <w:trPr>
        <w:trHeight w:val="80"/>
      </w:trPr>
      <w:tc>
        <w:tcPr>
          <w:tcW w:w="8505" w:type="dxa"/>
          <w:vMerge/>
          <w:tcBorders>
            <w:right w:val="single" w:sz="18" w:space="0" w:color="FFFFFF" w:themeColor="background1"/>
          </w:tcBorders>
          <w:shd w:val="clear" w:color="auto" w:fill="BFBFBF"/>
          <w:vAlign w:val="center"/>
        </w:tcPr>
        <w:p w14:paraId="34BCE48D" w14:textId="765B6920" w:rsidR="00981B45" w:rsidRPr="00F13BF5" w:rsidRDefault="00981B45" w:rsidP="003044BC">
          <w:pPr>
            <w:tabs>
              <w:tab w:val="center" w:pos="4536"/>
              <w:tab w:val="right" w:pos="9072"/>
            </w:tabs>
            <w:spacing w:after="0" w:line="240" w:lineRule="auto"/>
            <w:ind w:left="227"/>
            <w:rPr>
              <w:rFonts w:cs="Arial"/>
              <w:sz w:val="20"/>
              <w:szCs w:val="20"/>
            </w:rPr>
          </w:pPr>
        </w:p>
      </w:tc>
      <w:tc>
        <w:tcPr>
          <w:tcW w:w="2268" w:type="dxa"/>
          <w:vMerge/>
          <w:tcBorders>
            <w:left w:val="single" w:sz="18" w:space="0" w:color="FFFFFF" w:themeColor="background1"/>
            <w:right w:val="single" w:sz="18" w:space="0" w:color="FFFFFF" w:themeColor="background1"/>
          </w:tcBorders>
          <w:shd w:val="clear" w:color="auto" w:fill="20305F"/>
        </w:tcPr>
        <w:p w14:paraId="4D98D0DC" w14:textId="77777777" w:rsidR="00981B45" w:rsidRPr="00F13BF5" w:rsidRDefault="00981B45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  <w:tc>
        <w:tcPr>
          <w:tcW w:w="1134" w:type="dxa"/>
          <w:tcBorders>
            <w:left w:val="single" w:sz="18" w:space="0" w:color="FFFFFF" w:themeColor="background1"/>
          </w:tcBorders>
          <w:shd w:val="clear" w:color="auto" w:fill="BFBFBF"/>
        </w:tcPr>
        <w:p w14:paraId="7A916761" w14:textId="77777777" w:rsidR="00981B45" w:rsidRPr="00F13BF5" w:rsidRDefault="00981B45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</w:tr>
    <w:tr w:rsidR="0095246D" w:rsidRPr="00F13BF5" w14:paraId="488A94CB" w14:textId="77777777" w:rsidTr="00AC7296">
      <w:trPr>
        <w:trHeight w:val="283"/>
      </w:trPr>
      <w:tc>
        <w:tcPr>
          <w:tcW w:w="8505" w:type="dxa"/>
          <w:tcBorders>
            <w:right w:val="single" w:sz="18" w:space="0" w:color="FFFFFF" w:themeColor="background1"/>
          </w:tcBorders>
          <w:shd w:val="clear" w:color="auto" w:fill="auto"/>
          <w:vAlign w:val="center"/>
        </w:tcPr>
        <w:p w14:paraId="75454BDA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cs="Arial"/>
              <w:b/>
              <w:color w:val="FFFFFF" w:themeColor="background1"/>
              <w:sz w:val="28"/>
            </w:rPr>
          </w:pPr>
        </w:p>
      </w:tc>
      <w:tc>
        <w:tcPr>
          <w:tcW w:w="2268" w:type="dxa"/>
          <w:vMerge/>
          <w:tcBorders>
            <w:left w:val="single" w:sz="18" w:space="0" w:color="FFFFFF" w:themeColor="background1"/>
            <w:right w:val="single" w:sz="18" w:space="0" w:color="FFFFFF" w:themeColor="background1"/>
          </w:tcBorders>
          <w:shd w:val="clear" w:color="auto" w:fill="20305F"/>
        </w:tcPr>
        <w:p w14:paraId="7E7BDB7C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  <w:tc>
        <w:tcPr>
          <w:tcW w:w="1134" w:type="dxa"/>
          <w:tcBorders>
            <w:left w:val="single" w:sz="18" w:space="0" w:color="FFFFFF" w:themeColor="background1"/>
          </w:tcBorders>
          <w:shd w:val="clear" w:color="auto" w:fill="auto"/>
        </w:tcPr>
        <w:p w14:paraId="70A01676" w14:textId="77777777" w:rsidR="0095246D" w:rsidRPr="00F13BF5" w:rsidRDefault="0095246D" w:rsidP="0095246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noProof/>
            </w:rPr>
          </w:pPr>
        </w:p>
      </w:tc>
    </w:tr>
  </w:tbl>
  <w:p w14:paraId="71E56DBD" w14:textId="45D21E7F" w:rsidR="000840FC" w:rsidRPr="0006021B" w:rsidRDefault="000840FC" w:rsidP="007046A2">
    <w:pPr>
      <w:pStyle w:val="Kopfzeile"/>
      <w:spacing w:after="240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1E11E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1FBCE5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060C1E37"/>
    <w:multiLevelType w:val="hybridMultilevel"/>
    <w:tmpl w:val="11F8A5C2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56B3"/>
    <w:multiLevelType w:val="hybridMultilevel"/>
    <w:tmpl w:val="DC1A66DA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E6143"/>
    <w:multiLevelType w:val="hybridMultilevel"/>
    <w:tmpl w:val="2B48DBDE"/>
    <w:lvl w:ilvl="0" w:tplc="6D40D1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1FA0"/>
    <w:multiLevelType w:val="hybridMultilevel"/>
    <w:tmpl w:val="29B0ADA4"/>
    <w:lvl w:ilvl="0" w:tplc="E8E0704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7796C"/>
    <w:multiLevelType w:val="hybridMultilevel"/>
    <w:tmpl w:val="CC28ACD8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04C22"/>
    <w:multiLevelType w:val="multilevel"/>
    <w:tmpl w:val="DAC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4310DF"/>
    <w:multiLevelType w:val="hybridMultilevel"/>
    <w:tmpl w:val="FA30C0DA"/>
    <w:lvl w:ilvl="0" w:tplc="8ED280DA">
      <w:start w:val="1"/>
      <w:numFmt w:val="decimal"/>
      <w:lvlText w:val="2.%1"/>
      <w:lvlJc w:val="left"/>
      <w:pPr>
        <w:ind w:left="36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50FE5"/>
    <w:multiLevelType w:val="hybridMultilevel"/>
    <w:tmpl w:val="CCB4B7AE"/>
    <w:lvl w:ilvl="0" w:tplc="BAEC658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8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D0E44"/>
    <w:multiLevelType w:val="hybridMultilevel"/>
    <w:tmpl w:val="075C8DC4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C415C"/>
    <w:multiLevelType w:val="multilevel"/>
    <w:tmpl w:val="43FC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6A201F"/>
    <w:multiLevelType w:val="hybridMultilevel"/>
    <w:tmpl w:val="E1CCFFA6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068B1"/>
    <w:multiLevelType w:val="hybridMultilevel"/>
    <w:tmpl w:val="210C4154"/>
    <w:lvl w:ilvl="0" w:tplc="53CC13C0">
      <w:start w:val="1"/>
      <w:numFmt w:val="decimal"/>
      <w:lvlText w:val="2.%1"/>
      <w:lvlJc w:val="left"/>
      <w:pPr>
        <w:ind w:left="36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4B3D3F"/>
    <w:multiLevelType w:val="multilevel"/>
    <w:tmpl w:val="08E827B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0172898"/>
    <w:multiLevelType w:val="multilevel"/>
    <w:tmpl w:val="3F808D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3C36B6D"/>
    <w:multiLevelType w:val="hybridMultilevel"/>
    <w:tmpl w:val="C3681FEE"/>
    <w:lvl w:ilvl="0" w:tplc="EA6CB7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632A0"/>
    <w:multiLevelType w:val="hybridMultilevel"/>
    <w:tmpl w:val="AC8860B6"/>
    <w:lvl w:ilvl="0" w:tplc="697AEAA8">
      <w:start w:val="1"/>
      <w:numFmt w:val="bullet"/>
      <w:pStyle w:val="AufzhlungszeichenEbene1"/>
      <w:lvlText w:val="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990000"/>
        <w:sz w:val="22"/>
        <w:szCs w:val="18"/>
        <w:u w:color="99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5061D"/>
    <w:multiLevelType w:val="hybridMultilevel"/>
    <w:tmpl w:val="59D0FB2A"/>
    <w:lvl w:ilvl="0" w:tplc="0407000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990000"/>
        <w:sz w:val="22"/>
        <w:szCs w:val="18"/>
        <w:u w:color="99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4E7E"/>
    <w:multiLevelType w:val="hybridMultilevel"/>
    <w:tmpl w:val="E4A42D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E1190"/>
    <w:multiLevelType w:val="hybridMultilevel"/>
    <w:tmpl w:val="CC08CDA6"/>
    <w:lvl w:ilvl="0" w:tplc="315AB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D3A34"/>
    <w:multiLevelType w:val="hybridMultilevel"/>
    <w:tmpl w:val="45ECEE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11666">
    <w:abstractNumId w:val="14"/>
  </w:num>
  <w:num w:numId="2" w16cid:durableId="1827089091">
    <w:abstractNumId w:val="17"/>
  </w:num>
  <w:num w:numId="3" w16cid:durableId="2140370271">
    <w:abstractNumId w:val="9"/>
  </w:num>
  <w:num w:numId="4" w16cid:durableId="368451967">
    <w:abstractNumId w:val="14"/>
  </w:num>
  <w:num w:numId="5" w16cid:durableId="207886845">
    <w:abstractNumId w:val="14"/>
  </w:num>
  <w:num w:numId="6" w16cid:durableId="2063863243">
    <w:abstractNumId w:val="17"/>
  </w:num>
  <w:num w:numId="7" w16cid:durableId="1555655029">
    <w:abstractNumId w:val="14"/>
  </w:num>
  <w:num w:numId="8" w16cid:durableId="1858276142">
    <w:abstractNumId w:val="21"/>
  </w:num>
  <w:num w:numId="9" w16cid:durableId="1291519544">
    <w:abstractNumId w:val="16"/>
  </w:num>
  <w:num w:numId="10" w16cid:durableId="398796712">
    <w:abstractNumId w:val="18"/>
  </w:num>
  <w:num w:numId="11" w16cid:durableId="239141254">
    <w:abstractNumId w:val="14"/>
  </w:num>
  <w:num w:numId="12" w16cid:durableId="30152540">
    <w:abstractNumId w:val="11"/>
  </w:num>
  <w:num w:numId="13" w16cid:durableId="2013799334">
    <w:abstractNumId w:val="7"/>
  </w:num>
  <w:num w:numId="14" w16cid:durableId="325086413">
    <w:abstractNumId w:val="3"/>
  </w:num>
  <w:num w:numId="15" w16cid:durableId="124592548">
    <w:abstractNumId w:val="2"/>
  </w:num>
  <w:num w:numId="16" w16cid:durableId="974679113">
    <w:abstractNumId w:val="20"/>
  </w:num>
  <w:num w:numId="17" w16cid:durableId="855771963">
    <w:abstractNumId w:val="6"/>
  </w:num>
  <w:num w:numId="18" w16cid:durableId="855311319">
    <w:abstractNumId w:val="10"/>
  </w:num>
  <w:num w:numId="19" w16cid:durableId="195310080">
    <w:abstractNumId w:val="12"/>
  </w:num>
  <w:num w:numId="20" w16cid:durableId="1634755095">
    <w:abstractNumId w:val="5"/>
  </w:num>
  <w:num w:numId="21" w16cid:durableId="1189639453">
    <w:abstractNumId w:val="13"/>
  </w:num>
  <w:num w:numId="22" w16cid:durableId="1355309491">
    <w:abstractNumId w:val="1"/>
  </w:num>
  <w:num w:numId="23" w16cid:durableId="1615214700">
    <w:abstractNumId w:val="0"/>
  </w:num>
  <w:num w:numId="24" w16cid:durableId="2015568106">
    <w:abstractNumId w:val="4"/>
  </w:num>
  <w:num w:numId="25" w16cid:durableId="425931164">
    <w:abstractNumId w:val="8"/>
  </w:num>
  <w:num w:numId="26" w16cid:durableId="795685179">
    <w:abstractNumId w:val="15"/>
  </w:num>
  <w:num w:numId="27" w16cid:durableId="2031834141">
    <w:abstractNumId w:val="15"/>
  </w:num>
  <w:num w:numId="28" w16cid:durableId="920483535">
    <w:abstractNumId w:val="15"/>
  </w:num>
  <w:num w:numId="29" w16cid:durableId="1467775112">
    <w:abstractNumId w:val="15"/>
  </w:num>
  <w:num w:numId="30" w16cid:durableId="1550412161">
    <w:abstractNumId w:val="19"/>
  </w:num>
  <w:num w:numId="31" w16cid:durableId="8788631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F7"/>
    <w:rsid w:val="0000237C"/>
    <w:rsid w:val="000028AB"/>
    <w:rsid w:val="000064A0"/>
    <w:rsid w:val="00014D42"/>
    <w:rsid w:val="00017E08"/>
    <w:rsid w:val="000239D6"/>
    <w:rsid w:val="000318CD"/>
    <w:rsid w:val="00036A04"/>
    <w:rsid w:val="00044D6A"/>
    <w:rsid w:val="00051284"/>
    <w:rsid w:val="00052330"/>
    <w:rsid w:val="00055B54"/>
    <w:rsid w:val="00056985"/>
    <w:rsid w:val="0006021B"/>
    <w:rsid w:val="00062E73"/>
    <w:rsid w:val="00066043"/>
    <w:rsid w:val="000667BE"/>
    <w:rsid w:val="00066E97"/>
    <w:rsid w:val="00072DC3"/>
    <w:rsid w:val="000823B7"/>
    <w:rsid w:val="000840FC"/>
    <w:rsid w:val="00084A98"/>
    <w:rsid w:val="000913AF"/>
    <w:rsid w:val="00092A2A"/>
    <w:rsid w:val="00093849"/>
    <w:rsid w:val="000B060F"/>
    <w:rsid w:val="000B1AE4"/>
    <w:rsid w:val="000B2A95"/>
    <w:rsid w:val="000B4B79"/>
    <w:rsid w:val="000C0089"/>
    <w:rsid w:val="000C7B7A"/>
    <w:rsid w:val="000D76BC"/>
    <w:rsid w:val="000E49D2"/>
    <w:rsid w:val="000F16A3"/>
    <w:rsid w:val="000F3117"/>
    <w:rsid w:val="000F3A2A"/>
    <w:rsid w:val="000F424C"/>
    <w:rsid w:val="000F4DD5"/>
    <w:rsid w:val="000F55FB"/>
    <w:rsid w:val="00101E24"/>
    <w:rsid w:val="00101E53"/>
    <w:rsid w:val="00104867"/>
    <w:rsid w:val="00105700"/>
    <w:rsid w:val="00114706"/>
    <w:rsid w:val="001234C8"/>
    <w:rsid w:val="00123C86"/>
    <w:rsid w:val="00124981"/>
    <w:rsid w:val="00125290"/>
    <w:rsid w:val="00126924"/>
    <w:rsid w:val="00127B74"/>
    <w:rsid w:val="001313B3"/>
    <w:rsid w:val="00132034"/>
    <w:rsid w:val="00135072"/>
    <w:rsid w:val="00141EE7"/>
    <w:rsid w:val="001438AE"/>
    <w:rsid w:val="00144920"/>
    <w:rsid w:val="001556AA"/>
    <w:rsid w:val="00155A04"/>
    <w:rsid w:val="0016085D"/>
    <w:rsid w:val="001661DB"/>
    <w:rsid w:val="001773E0"/>
    <w:rsid w:val="0017774A"/>
    <w:rsid w:val="00181EF9"/>
    <w:rsid w:val="001844F8"/>
    <w:rsid w:val="0019531A"/>
    <w:rsid w:val="001968A9"/>
    <w:rsid w:val="001969ED"/>
    <w:rsid w:val="0019759F"/>
    <w:rsid w:val="001A11DA"/>
    <w:rsid w:val="001A3F27"/>
    <w:rsid w:val="001A43BC"/>
    <w:rsid w:val="001A47C9"/>
    <w:rsid w:val="001B2557"/>
    <w:rsid w:val="001B6F33"/>
    <w:rsid w:val="001C247E"/>
    <w:rsid w:val="001C5A63"/>
    <w:rsid w:val="001D5B0A"/>
    <w:rsid w:val="001D60C1"/>
    <w:rsid w:val="001D6372"/>
    <w:rsid w:val="001F7BA4"/>
    <w:rsid w:val="002023B6"/>
    <w:rsid w:val="002077B7"/>
    <w:rsid w:val="00221626"/>
    <w:rsid w:val="00222AA6"/>
    <w:rsid w:val="0022383D"/>
    <w:rsid w:val="00227862"/>
    <w:rsid w:val="0023045A"/>
    <w:rsid w:val="00231393"/>
    <w:rsid w:val="00237974"/>
    <w:rsid w:val="0024072F"/>
    <w:rsid w:val="0025034F"/>
    <w:rsid w:val="002506A2"/>
    <w:rsid w:val="00252B2B"/>
    <w:rsid w:val="00256B53"/>
    <w:rsid w:val="00257B09"/>
    <w:rsid w:val="002643E8"/>
    <w:rsid w:val="00265ED8"/>
    <w:rsid w:val="00280F44"/>
    <w:rsid w:val="00287B51"/>
    <w:rsid w:val="00287F86"/>
    <w:rsid w:val="00292529"/>
    <w:rsid w:val="00292FA5"/>
    <w:rsid w:val="00294391"/>
    <w:rsid w:val="00296A1C"/>
    <w:rsid w:val="0029717A"/>
    <w:rsid w:val="002A12DA"/>
    <w:rsid w:val="002A7BBE"/>
    <w:rsid w:val="002B14E3"/>
    <w:rsid w:val="002C00C7"/>
    <w:rsid w:val="002C2D41"/>
    <w:rsid w:val="002C355D"/>
    <w:rsid w:val="002C45AD"/>
    <w:rsid w:val="002D4DE3"/>
    <w:rsid w:val="002E0788"/>
    <w:rsid w:val="002E0A5D"/>
    <w:rsid w:val="002E0B02"/>
    <w:rsid w:val="002E1E3F"/>
    <w:rsid w:val="002E3432"/>
    <w:rsid w:val="002E5DCD"/>
    <w:rsid w:val="002F29CE"/>
    <w:rsid w:val="002F2B34"/>
    <w:rsid w:val="002F41EE"/>
    <w:rsid w:val="00301660"/>
    <w:rsid w:val="003044BC"/>
    <w:rsid w:val="0030613E"/>
    <w:rsid w:val="00313A3C"/>
    <w:rsid w:val="003150A2"/>
    <w:rsid w:val="00316102"/>
    <w:rsid w:val="003179EC"/>
    <w:rsid w:val="0032085A"/>
    <w:rsid w:val="003245E8"/>
    <w:rsid w:val="003250D9"/>
    <w:rsid w:val="00333979"/>
    <w:rsid w:val="00334608"/>
    <w:rsid w:val="003400D5"/>
    <w:rsid w:val="00345048"/>
    <w:rsid w:val="003558AC"/>
    <w:rsid w:val="003608A3"/>
    <w:rsid w:val="00367F77"/>
    <w:rsid w:val="0037586B"/>
    <w:rsid w:val="00380812"/>
    <w:rsid w:val="0038287A"/>
    <w:rsid w:val="003835ED"/>
    <w:rsid w:val="00384619"/>
    <w:rsid w:val="003907BB"/>
    <w:rsid w:val="003A3040"/>
    <w:rsid w:val="003A7138"/>
    <w:rsid w:val="003A7FFC"/>
    <w:rsid w:val="003B3A8A"/>
    <w:rsid w:val="003B5656"/>
    <w:rsid w:val="003C55A1"/>
    <w:rsid w:val="003C7239"/>
    <w:rsid w:val="003D3377"/>
    <w:rsid w:val="003E3BAE"/>
    <w:rsid w:val="003E42E0"/>
    <w:rsid w:val="003F07A0"/>
    <w:rsid w:val="003F3A0F"/>
    <w:rsid w:val="003F3C9B"/>
    <w:rsid w:val="003F3E16"/>
    <w:rsid w:val="004007A8"/>
    <w:rsid w:val="00405F43"/>
    <w:rsid w:val="00406F01"/>
    <w:rsid w:val="004078C5"/>
    <w:rsid w:val="004141E5"/>
    <w:rsid w:val="00417487"/>
    <w:rsid w:val="00424382"/>
    <w:rsid w:val="00426D83"/>
    <w:rsid w:val="00432ED8"/>
    <w:rsid w:val="00437636"/>
    <w:rsid w:val="0044442F"/>
    <w:rsid w:val="00446345"/>
    <w:rsid w:val="004544DF"/>
    <w:rsid w:val="004552A5"/>
    <w:rsid w:val="0045540A"/>
    <w:rsid w:val="00456958"/>
    <w:rsid w:val="004725D9"/>
    <w:rsid w:val="00474694"/>
    <w:rsid w:val="00476655"/>
    <w:rsid w:val="00476EE5"/>
    <w:rsid w:val="00480D9A"/>
    <w:rsid w:val="004874B1"/>
    <w:rsid w:val="00487CE7"/>
    <w:rsid w:val="00490ADB"/>
    <w:rsid w:val="00494197"/>
    <w:rsid w:val="004950CA"/>
    <w:rsid w:val="00495597"/>
    <w:rsid w:val="004A3E3F"/>
    <w:rsid w:val="004A5F69"/>
    <w:rsid w:val="004B70A7"/>
    <w:rsid w:val="004C0530"/>
    <w:rsid w:val="004C46DE"/>
    <w:rsid w:val="004C67D8"/>
    <w:rsid w:val="004C6968"/>
    <w:rsid w:val="004D0F24"/>
    <w:rsid w:val="004D1D57"/>
    <w:rsid w:val="004D2860"/>
    <w:rsid w:val="004D297B"/>
    <w:rsid w:val="004D5029"/>
    <w:rsid w:val="004D5337"/>
    <w:rsid w:val="004E2A08"/>
    <w:rsid w:val="004E2C21"/>
    <w:rsid w:val="004F1D6F"/>
    <w:rsid w:val="004F3A29"/>
    <w:rsid w:val="004F75BE"/>
    <w:rsid w:val="0050178F"/>
    <w:rsid w:val="00502EC9"/>
    <w:rsid w:val="00504ABF"/>
    <w:rsid w:val="005121B9"/>
    <w:rsid w:val="005130A0"/>
    <w:rsid w:val="005145FD"/>
    <w:rsid w:val="00515D1E"/>
    <w:rsid w:val="00517372"/>
    <w:rsid w:val="0051788B"/>
    <w:rsid w:val="00523A47"/>
    <w:rsid w:val="005268D1"/>
    <w:rsid w:val="00526B1E"/>
    <w:rsid w:val="00531FA7"/>
    <w:rsid w:val="00533B6E"/>
    <w:rsid w:val="005348CC"/>
    <w:rsid w:val="005377B8"/>
    <w:rsid w:val="005402DE"/>
    <w:rsid w:val="0054257A"/>
    <w:rsid w:val="00544236"/>
    <w:rsid w:val="005512B9"/>
    <w:rsid w:val="00552D5A"/>
    <w:rsid w:val="00555E11"/>
    <w:rsid w:val="00556789"/>
    <w:rsid w:val="0056054C"/>
    <w:rsid w:val="005606FF"/>
    <w:rsid w:val="0056542D"/>
    <w:rsid w:val="00570605"/>
    <w:rsid w:val="00574488"/>
    <w:rsid w:val="005761E0"/>
    <w:rsid w:val="0058257E"/>
    <w:rsid w:val="0058749B"/>
    <w:rsid w:val="00590635"/>
    <w:rsid w:val="00595DB9"/>
    <w:rsid w:val="005972E2"/>
    <w:rsid w:val="005A13C7"/>
    <w:rsid w:val="005B6A61"/>
    <w:rsid w:val="005C2277"/>
    <w:rsid w:val="005C71EC"/>
    <w:rsid w:val="005D0635"/>
    <w:rsid w:val="005D25FA"/>
    <w:rsid w:val="005D699B"/>
    <w:rsid w:val="005D7ED4"/>
    <w:rsid w:val="005E1540"/>
    <w:rsid w:val="005E314A"/>
    <w:rsid w:val="005E6023"/>
    <w:rsid w:val="005F24CC"/>
    <w:rsid w:val="005F3825"/>
    <w:rsid w:val="005F7453"/>
    <w:rsid w:val="00602A66"/>
    <w:rsid w:val="00604D0D"/>
    <w:rsid w:val="00605C4F"/>
    <w:rsid w:val="0060628E"/>
    <w:rsid w:val="0062355F"/>
    <w:rsid w:val="00624926"/>
    <w:rsid w:val="00632D1C"/>
    <w:rsid w:val="00633F3A"/>
    <w:rsid w:val="0063535C"/>
    <w:rsid w:val="00635544"/>
    <w:rsid w:val="00637E43"/>
    <w:rsid w:val="0064190D"/>
    <w:rsid w:val="00642F96"/>
    <w:rsid w:val="0064656E"/>
    <w:rsid w:val="00650C3E"/>
    <w:rsid w:val="00650D84"/>
    <w:rsid w:val="00652FB2"/>
    <w:rsid w:val="0065422E"/>
    <w:rsid w:val="00656BD1"/>
    <w:rsid w:val="0065717D"/>
    <w:rsid w:val="00657A69"/>
    <w:rsid w:val="00665308"/>
    <w:rsid w:val="0066766C"/>
    <w:rsid w:val="00670A01"/>
    <w:rsid w:val="00672128"/>
    <w:rsid w:val="006861E7"/>
    <w:rsid w:val="00694931"/>
    <w:rsid w:val="006966E9"/>
    <w:rsid w:val="00696B33"/>
    <w:rsid w:val="006972E8"/>
    <w:rsid w:val="006A7313"/>
    <w:rsid w:val="006B2C09"/>
    <w:rsid w:val="006C06B5"/>
    <w:rsid w:val="006C38BE"/>
    <w:rsid w:val="006C73E1"/>
    <w:rsid w:val="006D34A5"/>
    <w:rsid w:val="006D3F3A"/>
    <w:rsid w:val="006D4636"/>
    <w:rsid w:val="006D4803"/>
    <w:rsid w:val="006E2A72"/>
    <w:rsid w:val="006E4819"/>
    <w:rsid w:val="006E7B27"/>
    <w:rsid w:val="006F0420"/>
    <w:rsid w:val="00700D63"/>
    <w:rsid w:val="007046A2"/>
    <w:rsid w:val="00710F2F"/>
    <w:rsid w:val="00716D5F"/>
    <w:rsid w:val="00717909"/>
    <w:rsid w:val="00732793"/>
    <w:rsid w:val="00733FB7"/>
    <w:rsid w:val="0073663C"/>
    <w:rsid w:val="007406E7"/>
    <w:rsid w:val="00741C71"/>
    <w:rsid w:val="007422DF"/>
    <w:rsid w:val="00744CBE"/>
    <w:rsid w:val="00744DF0"/>
    <w:rsid w:val="00746994"/>
    <w:rsid w:val="00747AAB"/>
    <w:rsid w:val="007511AE"/>
    <w:rsid w:val="00752695"/>
    <w:rsid w:val="00754303"/>
    <w:rsid w:val="00756436"/>
    <w:rsid w:val="007634E5"/>
    <w:rsid w:val="00770A78"/>
    <w:rsid w:val="00771234"/>
    <w:rsid w:val="00776027"/>
    <w:rsid w:val="007830A2"/>
    <w:rsid w:val="007849D8"/>
    <w:rsid w:val="00786DFF"/>
    <w:rsid w:val="00792BFD"/>
    <w:rsid w:val="0079481F"/>
    <w:rsid w:val="007A20FD"/>
    <w:rsid w:val="007A4E8B"/>
    <w:rsid w:val="007A5952"/>
    <w:rsid w:val="007A6542"/>
    <w:rsid w:val="007B6902"/>
    <w:rsid w:val="007B7366"/>
    <w:rsid w:val="007D0647"/>
    <w:rsid w:val="007D528C"/>
    <w:rsid w:val="007D7358"/>
    <w:rsid w:val="007D7B20"/>
    <w:rsid w:val="007E09E8"/>
    <w:rsid w:val="007E1D72"/>
    <w:rsid w:val="007E1F79"/>
    <w:rsid w:val="007E28F8"/>
    <w:rsid w:val="007E3CF3"/>
    <w:rsid w:val="007E3D86"/>
    <w:rsid w:val="007E50E9"/>
    <w:rsid w:val="00800973"/>
    <w:rsid w:val="0080480F"/>
    <w:rsid w:val="0080756D"/>
    <w:rsid w:val="00813BB9"/>
    <w:rsid w:val="00814DAE"/>
    <w:rsid w:val="008155A7"/>
    <w:rsid w:val="00824B20"/>
    <w:rsid w:val="00827278"/>
    <w:rsid w:val="00850AF1"/>
    <w:rsid w:val="008605E9"/>
    <w:rsid w:val="00871DF5"/>
    <w:rsid w:val="00872157"/>
    <w:rsid w:val="00873718"/>
    <w:rsid w:val="00876F8B"/>
    <w:rsid w:val="008821DF"/>
    <w:rsid w:val="00883E61"/>
    <w:rsid w:val="00885351"/>
    <w:rsid w:val="0089474E"/>
    <w:rsid w:val="00895989"/>
    <w:rsid w:val="00896B63"/>
    <w:rsid w:val="008A3496"/>
    <w:rsid w:val="008A56D9"/>
    <w:rsid w:val="008B1C5F"/>
    <w:rsid w:val="008B1D55"/>
    <w:rsid w:val="008C4626"/>
    <w:rsid w:val="008D10CF"/>
    <w:rsid w:val="008D323C"/>
    <w:rsid w:val="008D7748"/>
    <w:rsid w:val="008E682A"/>
    <w:rsid w:val="008E7DEA"/>
    <w:rsid w:val="008F1AA9"/>
    <w:rsid w:val="008F51CC"/>
    <w:rsid w:val="008F77E4"/>
    <w:rsid w:val="009031DD"/>
    <w:rsid w:val="00905D78"/>
    <w:rsid w:val="00914752"/>
    <w:rsid w:val="0091592E"/>
    <w:rsid w:val="00915F16"/>
    <w:rsid w:val="00916CFA"/>
    <w:rsid w:val="00921242"/>
    <w:rsid w:val="00922A5D"/>
    <w:rsid w:val="00922C17"/>
    <w:rsid w:val="00925B98"/>
    <w:rsid w:val="00937E63"/>
    <w:rsid w:val="00940514"/>
    <w:rsid w:val="00940586"/>
    <w:rsid w:val="00941CED"/>
    <w:rsid w:val="00947579"/>
    <w:rsid w:val="0095014A"/>
    <w:rsid w:val="0095141C"/>
    <w:rsid w:val="00951AF7"/>
    <w:rsid w:val="0095246D"/>
    <w:rsid w:val="0095272E"/>
    <w:rsid w:val="00952EFE"/>
    <w:rsid w:val="0095349E"/>
    <w:rsid w:val="0095694B"/>
    <w:rsid w:val="00962D29"/>
    <w:rsid w:val="009644CC"/>
    <w:rsid w:val="009708EF"/>
    <w:rsid w:val="009743E0"/>
    <w:rsid w:val="00981B45"/>
    <w:rsid w:val="0098714C"/>
    <w:rsid w:val="00994479"/>
    <w:rsid w:val="009A1EEF"/>
    <w:rsid w:val="009A20AF"/>
    <w:rsid w:val="009A4783"/>
    <w:rsid w:val="009A4FCA"/>
    <w:rsid w:val="009A67DE"/>
    <w:rsid w:val="009B2C0C"/>
    <w:rsid w:val="009B6A45"/>
    <w:rsid w:val="009C0B00"/>
    <w:rsid w:val="009C1648"/>
    <w:rsid w:val="009C2FA7"/>
    <w:rsid w:val="009D2849"/>
    <w:rsid w:val="009D3E9F"/>
    <w:rsid w:val="009D49D9"/>
    <w:rsid w:val="009D69ED"/>
    <w:rsid w:val="009E242E"/>
    <w:rsid w:val="009E5666"/>
    <w:rsid w:val="009E5FDC"/>
    <w:rsid w:val="009E74A8"/>
    <w:rsid w:val="009E7736"/>
    <w:rsid w:val="00A00BCC"/>
    <w:rsid w:val="00A050CB"/>
    <w:rsid w:val="00A06ADA"/>
    <w:rsid w:val="00A1024A"/>
    <w:rsid w:val="00A25470"/>
    <w:rsid w:val="00A265AA"/>
    <w:rsid w:val="00A27177"/>
    <w:rsid w:val="00A3456C"/>
    <w:rsid w:val="00A46FA9"/>
    <w:rsid w:val="00A5741C"/>
    <w:rsid w:val="00A57566"/>
    <w:rsid w:val="00A631CB"/>
    <w:rsid w:val="00A63FF4"/>
    <w:rsid w:val="00A67086"/>
    <w:rsid w:val="00A708FC"/>
    <w:rsid w:val="00A75EE6"/>
    <w:rsid w:val="00A814EC"/>
    <w:rsid w:val="00A833F9"/>
    <w:rsid w:val="00A83FD3"/>
    <w:rsid w:val="00A8537E"/>
    <w:rsid w:val="00A907A7"/>
    <w:rsid w:val="00A90EF9"/>
    <w:rsid w:val="00A91E8F"/>
    <w:rsid w:val="00A9306E"/>
    <w:rsid w:val="00AA0F12"/>
    <w:rsid w:val="00AA30C0"/>
    <w:rsid w:val="00AA34AB"/>
    <w:rsid w:val="00AA3BE2"/>
    <w:rsid w:val="00AA7334"/>
    <w:rsid w:val="00AA772D"/>
    <w:rsid w:val="00AB5161"/>
    <w:rsid w:val="00AB5C4E"/>
    <w:rsid w:val="00AB774B"/>
    <w:rsid w:val="00AC7296"/>
    <w:rsid w:val="00AC7CBD"/>
    <w:rsid w:val="00AD181C"/>
    <w:rsid w:val="00AD5DBD"/>
    <w:rsid w:val="00AD6FA9"/>
    <w:rsid w:val="00AF18AA"/>
    <w:rsid w:val="00AF6A3D"/>
    <w:rsid w:val="00B10801"/>
    <w:rsid w:val="00B121FE"/>
    <w:rsid w:val="00B12251"/>
    <w:rsid w:val="00B131CF"/>
    <w:rsid w:val="00B179CB"/>
    <w:rsid w:val="00B22403"/>
    <w:rsid w:val="00B25E0B"/>
    <w:rsid w:val="00B31E22"/>
    <w:rsid w:val="00B348FE"/>
    <w:rsid w:val="00B45E88"/>
    <w:rsid w:val="00B47EFC"/>
    <w:rsid w:val="00B519B3"/>
    <w:rsid w:val="00B60A2F"/>
    <w:rsid w:val="00B84124"/>
    <w:rsid w:val="00B905F9"/>
    <w:rsid w:val="00B91B72"/>
    <w:rsid w:val="00B94A14"/>
    <w:rsid w:val="00B97B78"/>
    <w:rsid w:val="00BA0D9E"/>
    <w:rsid w:val="00BA78DC"/>
    <w:rsid w:val="00BB2487"/>
    <w:rsid w:val="00BC02C2"/>
    <w:rsid w:val="00BC041E"/>
    <w:rsid w:val="00BC15B5"/>
    <w:rsid w:val="00BC34A2"/>
    <w:rsid w:val="00BC5C20"/>
    <w:rsid w:val="00BC73CE"/>
    <w:rsid w:val="00BD621A"/>
    <w:rsid w:val="00BD70E1"/>
    <w:rsid w:val="00BE0830"/>
    <w:rsid w:val="00BE3BF6"/>
    <w:rsid w:val="00BF2DFE"/>
    <w:rsid w:val="00BF5652"/>
    <w:rsid w:val="00C038D3"/>
    <w:rsid w:val="00C048C8"/>
    <w:rsid w:val="00C0762D"/>
    <w:rsid w:val="00C07FD3"/>
    <w:rsid w:val="00C12D50"/>
    <w:rsid w:val="00C13EDF"/>
    <w:rsid w:val="00C21634"/>
    <w:rsid w:val="00C23149"/>
    <w:rsid w:val="00C24A03"/>
    <w:rsid w:val="00C34629"/>
    <w:rsid w:val="00C56E15"/>
    <w:rsid w:val="00C61B35"/>
    <w:rsid w:val="00C62DA4"/>
    <w:rsid w:val="00C70B0D"/>
    <w:rsid w:val="00C908D2"/>
    <w:rsid w:val="00C951EB"/>
    <w:rsid w:val="00CA13C7"/>
    <w:rsid w:val="00CA3E10"/>
    <w:rsid w:val="00CB2507"/>
    <w:rsid w:val="00CC00E2"/>
    <w:rsid w:val="00CC192F"/>
    <w:rsid w:val="00CC4F47"/>
    <w:rsid w:val="00CC6FB1"/>
    <w:rsid w:val="00CD21F2"/>
    <w:rsid w:val="00CD6D2A"/>
    <w:rsid w:val="00CE01C8"/>
    <w:rsid w:val="00CE10EE"/>
    <w:rsid w:val="00CE536A"/>
    <w:rsid w:val="00CE75C0"/>
    <w:rsid w:val="00CF168C"/>
    <w:rsid w:val="00CF5109"/>
    <w:rsid w:val="00CF519F"/>
    <w:rsid w:val="00CF53D1"/>
    <w:rsid w:val="00D0574E"/>
    <w:rsid w:val="00D075DB"/>
    <w:rsid w:val="00D07DDC"/>
    <w:rsid w:val="00D210F4"/>
    <w:rsid w:val="00D22807"/>
    <w:rsid w:val="00D22816"/>
    <w:rsid w:val="00D2310C"/>
    <w:rsid w:val="00D24E42"/>
    <w:rsid w:val="00D32ECE"/>
    <w:rsid w:val="00D350EE"/>
    <w:rsid w:val="00D42580"/>
    <w:rsid w:val="00D43862"/>
    <w:rsid w:val="00D43BDC"/>
    <w:rsid w:val="00D44E5D"/>
    <w:rsid w:val="00D4607B"/>
    <w:rsid w:val="00D46C42"/>
    <w:rsid w:val="00D50837"/>
    <w:rsid w:val="00D52326"/>
    <w:rsid w:val="00D52F11"/>
    <w:rsid w:val="00D54BA0"/>
    <w:rsid w:val="00D56CC7"/>
    <w:rsid w:val="00D56EAA"/>
    <w:rsid w:val="00D6203F"/>
    <w:rsid w:val="00D63488"/>
    <w:rsid w:val="00D6355E"/>
    <w:rsid w:val="00D67DED"/>
    <w:rsid w:val="00D71E51"/>
    <w:rsid w:val="00D72A8F"/>
    <w:rsid w:val="00D754F1"/>
    <w:rsid w:val="00D77693"/>
    <w:rsid w:val="00D913B7"/>
    <w:rsid w:val="00D91F18"/>
    <w:rsid w:val="00D93D73"/>
    <w:rsid w:val="00D94D22"/>
    <w:rsid w:val="00D95047"/>
    <w:rsid w:val="00DA6DE9"/>
    <w:rsid w:val="00DA7E59"/>
    <w:rsid w:val="00DB6CE0"/>
    <w:rsid w:val="00DC16C0"/>
    <w:rsid w:val="00DC70EF"/>
    <w:rsid w:val="00DD01B5"/>
    <w:rsid w:val="00DD09D8"/>
    <w:rsid w:val="00DD1760"/>
    <w:rsid w:val="00DD1F91"/>
    <w:rsid w:val="00DD305B"/>
    <w:rsid w:val="00DD7728"/>
    <w:rsid w:val="00DE0B92"/>
    <w:rsid w:val="00DE3379"/>
    <w:rsid w:val="00DE5358"/>
    <w:rsid w:val="00DE71B6"/>
    <w:rsid w:val="00DF2DF7"/>
    <w:rsid w:val="00DF3DB7"/>
    <w:rsid w:val="00E06F9C"/>
    <w:rsid w:val="00E073B6"/>
    <w:rsid w:val="00E11B90"/>
    <w:rsid w:val="00E173A0"/>
    <w:rsid w:val="00E2786F"/>
    <w:rsid w:val="00E329F7"/>
    <w:rsid w:val="00E4204F"/>
    <w:rsid w:val="00E42CD1"/>
    <w:rsid w:val="00E43C25"/>
    <w:rsid w:val="00E522F3"/>
    <w:rsid w:val="00E55B29"/>
    <w:rsid w:val="00E6153F"/>
    <w:rsid w:val="00E65383"/>
    <w:rsid w:val="00E7155C"/>
    <w:rsid w:val="00E733FD"/>
    <w:rsid w:val="00E902AC"/>
    <w:rsid w:val="00E91236"/>
    <w:rsid w:val="00E930A7"/>
    <w:rsid w:val="00E9464B"/>
    <w:rsid w:val="00EA78B5"/>
    <w:rsid w:val="00EB4C89"/>
    <w:rsid w:val="00EB4EBE"/>
    <w:rsid w:val="00EB6275"/>
    <w:rsid w:val="00EB71B6"/>
    <w:rsid w:val="00EC0448"/>
    <w:rsid w:val="00EC09D2"/>
    <w:rsid w:val="00EC0D53"/>
    <w:rsid w:val="00EC3653"/>
    <w:rsid w:val="00EC6764"/>
    <w:rsid w:val="00ED4778"/>
    <w:rsid w:val="00ED738C"/>
    <w:rsid w:val="00ED7708"/>
    <w:rsid w:val="00ED7BAA"/>
    <w:rsid w:val="00EE6CB6"/>
    <w:rsid w:val="00EF5801"/>
    <w:rsid w:val="00F013A5"/>
    <w:rsid w:val="00F0450E"/>
    <w:rsid w:val="00F10A90"/>
    <w:rsid w:val="00F16C36"/>
    <w:rsid w:val="00F17BEC"/>
    <w:rsid w:val="00F205CA"/>
    <w:rsid w:val="00F22805"/>
    <w:rsid w:val="00F266B1"/>
    <w:rsid w:val="00F30E92"/>
    <w:rsid w:val="00F31F32"/>
    <w:rsid w:val="00F34427"/>
    <w:rsid w:val="00F410CB"/>
    <w:rsid w:val="00F44858"/>
    <w:rsid w:val="00F45B93"/>
    <w:rsid w:val="00F46ECA"/>
    <w:rsid w:val="00F478C8"/>
    <w:rsid w:val="00F53346"/>
    <w:rsid w:val="00F55E2C"/>
    <w:rsid w:val="00F5658F"/>
    <w:rsid w:val="00F5729D"/>
    <w:rsid w:val="00F618F3"/>
    <w:rsid w:val="00F76195"/>
    <w:rsid w:val="00F817C7"/>
    <w:rsid w:val="00F96498"/>
    <w:rsid w:val="00F97511"/>
    <w:rsid w:val="00F9786A"/>
    <w:rsid w:val="00FA00D3"/>
    <w:rsid w:val="00FA293F"/>
    <w:rsid w:val="00FA46D7"/>
    <w:rsid w:val="00FA4BCD"/>
    <w:rsid w:val="00FA4E90"/>
    <w:rsid w:val="00FA5184"/>
    <w:rsid w:val="00FB095D"/>
    <w:rsid w:val="00FB21D9"/>
    <w:rsid w:val="00FC1411"/>
    <w:rsid w:val="00FC2E18"/>
    <w:rsid w:val="00FC2ED1"/>
    <w:rsid w:val="00FC3956"/>
    <w:rsid w:val="00FC4B73"/>
    <w:rsid w:val="00FD11BB"/>
    <w:rsid w:val="00FE1580"/>
    <w:rsid w:val="00FE4746"/>
    <w:rsid w:val="00FF03D8"/>
    <w:rsid w:val="00FF3188"/>
    <w:rsid w:val="00FF4BFE"/>
    <w:rsid w:val="00FF4DFC"/>
    <w:rsid w:val="00FF504A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EE23A"/>
  <w15:chartTrackingRefBased/>
  <w15:docId w15:val="{B5B09E00-8564-4BD2-B810-01D35F09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2557"/>
    <w:pPr>
      <w:spacing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A4BCD"/>
    <w:pPr>
      <w:keepNext/>
      <w:keepLines/>
      <w:numPr>
        <w:numId w:val="26"/>
      </w:numPr>
      <w:pBdr>
        <w:bottom w:val="single" w:sz="4" w:space="8" w:color="20305F"/>
      </w:pBdr>
      <w:tabs>
        <w:tab w:val="left" w:pos="567"/>
      </w:tabs>
      <w:autoSpaceDE w:val="0"/>
      <w:autoSpaceDN w:val="0"/>
      <w:adjustRightInd w:val="0"/>
      <w:spacing w:after="0" w:line="280" w:lineRule="atLeast"/>
      <w:textAlignment w:val="center"/>
      <w:outlineLvl w:val="0"/>
    </w:pPr>
    <w:rPr>
      <w:rFonts w:eastAsia="Times New Roman" w:cs="Arial"/>
      <w:b/>
      <w:sz w:val="24"/>
      <w:szCs w:val="40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E06F9C"/>
    <w:pPr>
      <w:keepNext/>
      <w:pBdr>
        <w:bottom w:val="single" w:sz="4" w:space="4" w:color="20305F"/>
      </w:pBdr>
      <w:spacing w:before="120" w:after="240" w:line="280" w:lineRule="atLeast"/>
      <w:jc w:val="both"/>
      <w:outlineLvl w:val="1"/>
    </w:pPr>
    <w:rPr>
      <w:rFonts w:eastAsia="Times New Roman" w:cs="Arial"/>
      <w:bCs/>
      <w:iCs/>
      <w:color w:val="20305F"/>
      <w:sz w:val="24"/>
      <w:lang w:eastAsia="en-US"/>
    </w:rPr>
  </w:style>
  <w:style w:type="paragraph" w:styleId="berschrift3">
    <w:name w:val="heading 3"/>
    <w:basedOn w:val="berschrift2"/>
    <w:next w:val="Standard"/>
    <w:link w:val="berschrift3Zchn"/>
    <w:autoRedefine/>
    <w:qFormat/>
    <w:rsid w:val="0056542D"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69ED"/>
    <w:pPr>
      <w:keepNext/>
      <w:keepLines/>
      <w:numPr>
        <w:ilvl w:val="3"/>
        <w:numId w:val="2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69ED"/>
    <w:pPr>
      <w:keepNext/>
      <w:keepLines/>
      <w:numPr>
        <w:ilvl w:val="4"/>
        <w:numId w:val="2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69ED"/>
    <w:pPr>
      <w:keepNext/>
      <w:keepLines/>
      <w:numPr>
        <w:ilvl w:val="5"/>
        <w:numId w:val="2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69ED"/>
    <w:pPr>
      <w:keepNext/>
      <w:keepLines/>
      <w:numPr>
        <w:ilvl w:val="6"/>
        <w:numId w:val="2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69ED"/>
    <w:pPr>
      <w:keepNext/>
      <w:keepLines/>
      <w:numPr>
        <w:ilvl w:val="7"/>
        <w:numId w:val="2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69ED"/>
    <w:pPr>
      <w:keepNext/>
      <w:keepLines/>
      <w:numPr>
        <w:ilvl w:val="8"/>
        <w:numId w:val="2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unten">
    <w:name w:val="Titel unten"/>
    <w:basedOn w:val="Standard"/>
    <w:rsid w:val="00951AF7"/>
    <w:pPr>
      <w:spacing w:after="960" w:line="280" w:lineRule="atLeast"/>
    </w:pPr>
    <w:rPr>
      <w:rFonts w:eastAsia="Times New Roman" w:cs="Times New Roman"/>
      <w:b/>
      <w:bCs/>
      <w:color w:val="990000"/>
      <w:szCs w:val="20"/>
      <w:lang w:eastAsia="en-US"/>
    </w:rPr>
  </w:style>
  <w:style w:type="paragraph" w:styleId="Textkrper">
    <w:name w:val="Body Text"/>
    <w:basedOn w:val="Standard"/>
    <w:link w:val="TextkrperZchn"/>
    <w:unhideWhenUsed/>
    <w:qFormat/>
    <w:rsid w:val="00AC7296"/>
    <w:pPr>
      <w:spacing w:before="120" w:after="0" w:line="240" w:lineRule="exact"/>
      <w:jc w:val="both"/>
    </w:pPr>
    <w:rPr>
      <w:rFonts w:eastAsia="Calibri" w:cs="Times New Roman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AC7296"/>
    <w:rPr>
      <w:rFonts w:ascii="Arial" w:eastAsia="Calibri" w:hAnsi="Arial" w:cs="Times New Roman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FA4BCD"/>
    <w:rPr>
      <w:rFonts w:ascii="Arial" w:eastAsia="Times New Roman" w:hAnsi="Arial" w:cs="Arial"/>
      <w:b/>
      <w:sz w:val="24"/>
      <w:szCs w:val="40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E06F9C"/>
    <w:rPr>
      <w:rFonts w:ascii="Arial" w:eastAsia="Times New Roman" w:hAnsi="Arial" w:cs="Arial"/>
      <w:bCs/>
      <w:iCs/>
      <w:color w:val="20305F"/>
      <w:sz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1A3F27"/>
    <w:rPr>
      <w:rFonts w:ascii="Arial" w:eastAsia="Times New Roman" w:hAnsi="Arial" w:cs="Arial"/>
      <w:bCs/>
      <w:iCs/>
      <w:color w:val="20305F"/>
      <w:sz w:val="24"/>
      <w:lang w:eastAsia="en-US"/>
    </w:rPr>
  </w:style>
  <w:style w:type="paragraph" w:customStyle="1" w:styleId="AufzhlungszeichenEbene1">
    <w:name w:val="Aufzählungszeichen Ebene 1"/>
    <w:basedOn w:val="Standard"/>
    <w:qFormat/>
    <w:rsid w:val="00951AF7"/>
    <w:pPr>
      <w:numPr>
        <w:numId w:val="2"/>
      </w:numPr>
      <w:spacing w:before="120" w:after="0" w:line="280" w:lineRule="exact"/>
      <w:jc w:val="both"/>
    </w:pPr>
    <w:rPr>
      <w:rFonts w:eastAsia="Times New Roman" w:cs="Times New Roman"/>
      <w:lang w:eastAsia="en-US"/>
    </w:rPr>
  </w:style>
  <w:style w:type="table" w:styleId="Tabellenraster">
    <w:name w:val="Table Grid"/>
    <w:basedOn w:val="NormaleTabelle"/>
    <w:uiPriority w:val="59"/>
    <w:rsid w:val="00951AF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323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08D2"/>
  </w:style>
  <w:style w:type="paragraph" w:styleId="Fuzeile">
    <w:name w:val="footer"/>
    <w:basedOn w:val="Standard"/>
    <w:link w:val="FuzeileZchn"/>
    <w:uiPriority w:val="99"/>
    <w:unhideWhenUsed/>
    <w:rsid w:val="00C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08D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2E0"/>
    <w:rPr>
      <w:rFonts w:ascii="Segoe UI" w:hAnsi="Segoe UI" w:cs="Segoe U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D09D8"/>
    <w:pPr>
      <w:numPr>
        <w:numId w:val="0"/>
      </w:numPr>
      <w:pBdr>
        <w:bottom w:val="none" w:sz="0" w:space="0" w:color="auto"/>
      </w:pBdr>
      <w:tabs>
        <w:tab w:val="clear" w:pos="567"/>
      </w:tabs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eastAsia="zh-CN"/>
    </w:rPr>
  </w:style>
  <w:style w:type="paragraph" w:styleId="Verzeichnis2">
    <w:name w:val="toc 2"/>
    <w:basedOn w:val="Standard"/>
    <w:next w:val="Standard"/>
    <w:autoRedefine/>
    <w:uiPriority w:val="39"/>
    <w:unhideWhenUsed/>
    <w:rsid w:val="00DD09D8"/>
    <w:pPr>
      <w:spacing w:after="100"/>
      <w:ind w:left="240"/>
    </w:pPr>
    <w:rPr>
      <w:noProof/>
      <w:sz w:val="24"/>
    </w:rPr>
  </w:style>
  <w:style w:type="character" w:styleId="Hyperlink">
    <w:name w:val="Hyperlink"/>
    <w:basedOn w:val="Absatz-Standardschriftart"/>
    <w:uiPriority w:val="99"/>
    <w:unhideWhenUsed/>
    <w:rsid w:val="00DD09D8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EC09D2"/>
    <w:pPr>
      <w:tabs>
        <w:tab w:val="left" w:pos="440"/>
        <w:tab w:val="right" w:leader="dot" w:pos="9638"/>
      </w:tabs>
      <w:spacing w:after="0"/>
    </w:pPr>
  </w:style>
  <w:style w:type="character" w:styleId="BesuchterLink">
    <w:name w:val="FollowedHyperlink"/>
    <w:basedOn w:val="Absatz-Standardschriftart"/>
    <w:uiPriority w:val="99"/>
    <w:semiHidden/>
    <w:unhideWhenUsed/>
    <w:rsid w:val="003B3A8A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3A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3A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3A8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A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A8A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002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0028A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53D1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66766C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69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4">
    <w:name w:val="List 4"/>
    <w:basedOn w:val="Standard"/>
    <w:uiPriority w:val="99"/>
    <w:semiHidden/>
    <w:unhideWhenUsed/>
    <w:rsid w:val="007D7358"/>
    <w:pPr>
      <w:ind w:left="1132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7D7358"/>
    <w:pPr>
      <w:ind w:left="566" w:hanging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7D7358"/>
    <w:pPr>
      <w:spacing w:after="120"/>
      <w:ind w:left="566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7D7358"/>
    <w:pPr>
      <w:numPr>
        <w:numId w:val="22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7D7358"/>
    <w:pPr>
      <w:numPr>
        <w:numId w:val="23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69E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69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69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69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69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2793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279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32793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A7BB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075D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4E5D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BC34A2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26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odle.bildung-lsa.de/sprachbildung/course/view.php?id=31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A5053.BD8D4270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pe1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Mappe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Tabelle1!$A$1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F0F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Tabelle1!$A$2</c:f>
              <c:numCache>
                <c:formatCode>0.0%</c:formatCode>
                <c:ptCount val="1"/>
                <c:pt idx="0">
                  <c:v>0.33400000000000002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B-4D24-86E9-EE5FA45E41EC}"/>
            </c:ext>
          </c:extLst>
        </c:ser>
        <c:ser>
          <c:idx val="1"/>
          <c:order val="1"/>
          <c:tx>
            <c:strRef>
              <c:f>Tabelle1!$B$1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FAC83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Tabelle1!$B$2</c:f>
              <c:numCache>
                <c:formatCode>0.0%</c:formatCode>
                <c:ptCount val="1"/>
                <c:pt idx="0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7B-4D24-86E9-EE5FA45E41EC}"/>
            </c:ext>
          </c:extLst>
        </c:ser>
        <c:ser>
          <c:idx val="2"/>
          <c:order val="2"/>
          <c:tx>
            <c:strRef>
              <c:f>Tabelle1!$C$1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AADC7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Tabelle1!$C$2</c:f>
              <c:numCache>
                <c:formatCode>0.0%</c:formatCode>
                <c:ptCount val="1"/>
                <c:pt idx="0">
                  <c:v>0.216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7B-4D24-86E9-EE5FA45E41EC}"/>
            </c:ext>
          </c:extLst>
        </c:ser>
        <c:ser>
          <c:idx val="3"/>
          <c:order val="3"/>
          <c:tx>
            <c:strRef>
              <c:f>Tabelle1!$D$1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08C2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Tabelle1!$D$2</c:f>
              <c:numCache>
                <c:formatCode>0.0%</c:formatCode>
                <c:ptCount val="1"/>
                <c:pt idx="0">
                  <c:v>0.13800000000000001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7B-4D24-86E9-EE5FA45E41EC}"/>
            </c:ext>
          </c:extLst>
        </c:ser>
        <c:ser>
          <c:idx val="4"/>
          <c:order val="4"/>
          <c:tx>
            <c:strRef>
              <c:f>Tabelle1!$E$1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CC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Tabelle1!$E$2</c:f>
              <c:numCache>
                <c:formatCode>0.0%</c:formatCode>
                <c:ptCount val="1"/>
                <c:pt idx="0">
                  <c:v>0.10199999999999999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7B-4D24-86E9-EE5FA45E41E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893183"/>
        <c:axId val="4887903"/>
      </c:barChart>
      <c:catAx>
        <c:axId val="4893183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887903"/>
        <c:crosses val="autoZero"/>
        <c:auto val="1"/>
        <c:lblAlgn val="ctr"/>
        <c:lblOffset val="100"/>
        <c:tickLblSkip val="1"/>
        <c:noMultiLvlLbl val="0"/>
      </c:catAx>
      <c:valAx>
        <c:axId val="4887903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893183"/>
        <c:crosses val="autoZero"/>
        <c:crossBetween val="between"/>
        <c:majorUnit val="0.1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Tabelle1!$A$26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F0F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0F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335-413F-8F18-FB6F1D450E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Tabelle1!$A$27</c:f>
              <c:numCache>
                <c:formatCode>0.0%</c:formatCode>
                <c:ptCount val="1"/>
                <c:pt idx="0">
                  <c:v>0.33400000000000002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35-413F-8F18-FB6F1D450ED8}"/>
            </c:ext>
          </c:extLst>
        </c:ser>
        <c:ser>
          <c:idx val="1"/>
          <c:order val="1"/>
          <c:tx>
            <c:strRef>
              <c:f>Tabelle1!$B$26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FAC83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Tabelle1!$B$27</c:f>
              <c:numCache>
                <c:formatCode>0.0%</c:formatCode>
                <c:ptCount val="1"/>
                <c:pt idx="0">
                  <c:v>0.26400000000000001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35-413F-8F18-FB6F1D450ED8}"/>
            </c:ext>
          </c:extLst>
        </c:ser>
        <c:ser>
          <c:idx val="2"/>
          <c:order val="2"/>
          <c:tx>
            <c:strRef>
              <c:f>Tabelle1!$C$26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AADC7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Tabelle1!$C$27</c:f>
              <c:numCache>
                <c:formatCode>0.0%</c:formatCode>
                <c:ptCount val="1"/>
                <c:pt idx="0">
                  <c:v>0.25800000000000001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35-413F-8F18-FB6F1D450ED8}"/>
            </c:ext>
          </c:extLst>
        </c:ser>
        <c:ser>
          <c:idx val="3"/>
          <c:order val="3"/>
          <c:tx>
            <c:strRef>
              <c:f>Tabelle1!$D$26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08C2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Tabelle1!$D$27</c:f>
              <c:numCache>
                <c:formatCode>0.0%</c:formatCode>
                <c:ptCount val="1"/>
                <c:pt idx="0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335-413F-8F18-FB6F1D450ED8}"/>
            </c:ext>
          </c:extLst>
        </c:ser>
        <c:ser>
          <c:idx val="4"/>
          <c:order val="4"/>
          <c:tx>
            <c:strRef>
              <c:f>Tabelle1!$E$26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CC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Tabelle1!$E$27</c:f>
              <c:numCache>
                <c:formatCode>0.0%</c:formatCode>
                <c:ptCount val="1"/>
                <c:pt idx="0">
                  <c:v>6.6000000000000003E-2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35-413F-8F18-FB6F1D450ED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59057295"/>
        <c:axId val="1059057775"/>
      </c:barChart>
      <c:catAx>
        <c:axId val="1059057295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59057775"/>
        <c:crosses val="autoZero"/>
        <c:auto val="1"/>
        <c:lblAlgn val="ctr"/>
        <c:lblOffset val="100"/>
        <c:noMultiLvlLbl val="0"/>
      </c:catAx>
      <c:valAx>
        <c:axId val="1059057775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059057295"/>
        <c:crosses val="autoZero"/>
        <c:crossBetween val="between"/>
        <c:majorUnit val="0.1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0.21048</cdr:x>
      <cdr:y>0.78699</cdr:y>
    </cdr:from>
    <cdr:to>
      <cdr:x>0.42626</cdr:x>
      <cdr:y>0.91826</cdr:y>
    </cdr:to>
    <cdr:sp macro="" textlink="">
      <cdr:nvSpPr>
        <cdr:cNvPr id="2" name="Textfeld 1">
          <a:extLst xmlns:a="http://schemas.openxmlformats.org/drawingml/2006/main">
            <a:ext uri="{FF2B5EF4-FFF2-40B4-BE49-F238E27FC236}">
              <a16:creationId xmlns:a16="http://schemas.microsoft.com/office/drawing/2014/main" id="{F6121030-7A00-4526-2001-121B3C94C3BD}"/>
            </a:ext>
          </a:extLst>
        </cdr:cNvPr>
        <cdr:cNvSpPr txBox="1"/>
      </cdr:nvSpPr>
      <cdr:spPr>
        <a:xfrm xmlns:a="http://schemas.openxmlformats.org/drawingml/2006/main">
          <a:off x="1212534" y="1179387"/>
          <a:ext cx="1243049" cy="196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de-DE" sz="1050" b="0"/>
            <a:t>Kompetenzstufen: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0.20909</cdr:x>
      <cdr:y>0.79991</cdr:y>
    </cdr:from>
    <cdr:to>
      <cdr:x>0.46354</cdr:x>
      <cdr:y>0.92134</cdr:y>
    </cdr:to>
    <cdr:sp macro="" textlink="">
      <cdr:nvSpPr>
        <cdr:cNvPr id="2" name="Textfeld 1">
          <a:extLst xmlns:a="http://schemas.openxmlformats.org/drawingml/2006/main">
            <a:ext uri="{FF2B5EF4-FFF2-40B4-BE49-F238E27FC236}">
              <a16:creationId xmlns:a16="http://schemas.microsoft.com/office/drawing/2014/main" id="{8D82B1F5-9F2B-4B8C-64A7-8E496F7D1751}"/>
            </a:ext>
          </a:extLst>
        </cdr:cNvPr>
        <cdr:cNvSpPr txBox="1"/>
      </cdr:nvSpPr>
      <cdr:spPr>
        <a:xfrm xmlns:a="http://schemas.openxmlformats.org/drawingml/2006/main">
          <a:off x="1204511" y="1316589"/>
          <a:ext cx="1465815" cy="1998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de-DE" sz="1050" b="0"/>
            <a:t>Kompetenzstufen:</a:t>
          </a:r>
        </a:p>
      </cdr:txBody>
    </cdr:sp>
  </cdr:relSizeAnchor>
</c:userShap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7FD4-383F-46A9-ACF2-117052E1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Halle</dc:creator>
  <cp:keywords/>
  <dc:description/>
  <cp:lastModifiedBy>Kirchner, Frank</cp:lastModifiedBy>
  <cp:revision>5</cp:revision>
  <cp:lastPrinted>2026-07-23T08:29:00Z</cp:lastPrinted>
  <dcterms:created xsi:type="dcterms:W3CDTF">2026-07-22T08:50:00Z</dcterms:created>
  <dcterms:modified xsi:type="dcterms:W3CDTF">2026-07-23T09:13:00Z</dcterms:modified>
</cp:coreProperties>
</file>