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CDA" w:rsidRPr="006F4974" w:rsidRDefault="00BD7CDA" w:rsidP="00164284">
      <w:pPr>
        <w:rPr>
          <w:bCs/>
          <w:sz w:val="24"/>
          <w:szCs w:val="24"/>
        </w:rPr>
      </w:pPr>
      <w:r w:rsidRPr="006F4974">
        <w:rPr>
          <w:sz w:val="24"/>
          <w:szCs w:val="24"/>
        </w:rPr>
        <w:t>Niveaubestimmende Aufgabe</w:t>
      </w:r>
      <w:r w:rsidRPr="006F4974">
        <w:rPr>
          <w:noProof/>
          <w:sz w:val="24"/>
          <w:szCs w:val="24"/>
          <w:lang w:eastAsia="de-DE"/>
        </w:rPr>
        <w:t xml:space="preserve">n- </w:t>
      </w:r>
      <w:r>
        <w:rPr>
          <w:noProof/>
          <w:sz w:val="24"/>
          <w:szCs w:val="24"/>
          <w:lang w:eastAsia="de-DE"/>
        </w:rPr>
        <w:t>katholische</w:t>
      </w:r>
      <w:r w:rsidR="0063718A">
        <w:rPr>
          <w:noProof/>
          <w:sz w:val="24"/>
          <w:szCs w:val="24"/>
          <w:lang w:eastAsia="de-DE"/>
        </w:rPr>
        <w:t>r</w:t>
      </w:r>
      <w:r>
        <w:rPr>
          <w:noProof/>
          <w:sz w:val="24"/>
          <w:szCs w:val="24"/>
          <w:lang w:eastAsia="de-DE"/>
        </w:rPr>
        <w:t xml:space="preserve"> Religion</w:t>
      </w:r>
      <w:r w:rsidR="00B21779">
        <w:rPr>
          <w:noProof/>
          <w:sz w:val="24"/>
          <w:szCs w:val="24"/>
          <w:lang w:eastAsia="de-DE"/>
        </w:rPr>
        <w:t>s</w:t>
      </w:r>
      <w:r w:rsidR="0063718A">
        <w:rPr>
          <w:noProof/>
          <w:sz w:val="24"/>
          <w:szCs w:val="24"/>
          <w:lang w:eastAsia="de-DE"/>
        </w:rPr>
        <w:t>unterricht</w:t>
      </w:r>
      <w:r w:rsidRPr="006F4974">
        <w:rPr>
          <w:noProof/>
          <w:sz w:val="24"/>
          <w:szCs w:val="24"/>
          <w:lang w:eastAsia="de-DE"/>
        </w:rPr>
        <w:t xml:space="preserve"> - </w:t>
      </w:r>
      <w:r>
        <w:rPr>
          <w:bCs/>
          <w:sz w:val="24"/>
          <w:szCs w:val="24"/>
        </w:rPr>
        <w:t>Schuljahrgä</w:t>
      </w:r>
      <w:r w:rsidRPr="006F4974">
        <w:rPr>
          <w:bCs/>
          <w:sz w:val="24"/>
          <w:szCs w:val="24"/>
        </w:rPr>
        <w:t>ng</w:t>
      </w:r>
      <w:r>
        <w:rPr>
          <w:bCs/>
          <w:sz w:val="24"/>
          <w:szCs w:val="24"/>
        </w:rPr>
        <w:t>e</w:t>
      </w:r>
      <w:r w:rsidRPr="006F497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9/10:</w:t>
      </w:r>
    </w:p>
    <w:p w:rsidR="00A31F7E" w:rsidRPr="00A31F7E" w:rsidRDefault="00A31F7E" w:rsidP="00164284">
      <w:pPr>
        <w:rPr>
          <w:rFonts w:cs="Arial"/>
          <w:b/>
        </w:rPr>
      </w:pPr>
      <w:r w:rsidRPr="00BD7CDA">
        <w:rPr>
          <w:rFonts w:cs="Arial"/>
          <w:b/>
          <w:sz w:val="28"/>
          <w:szCs w:val="28"/>
        </w:rPr>
        <w:t>Richtig handeln ist schwer!? - Ethische Fragen für das 21. Jahrhundert</w:t>
      </w:r>
    </w:p>
    <w:p w:rsidR="00B54A3D" w:rsidRPr="00373DFA" w:rsidRDefault="00B54A3D" w:rsidP="00164284">
      <w:pPr>
        <w:numPr>
          <w:ilvl w:val="0"/>
          <w:numId w:val="4"/>
        </w:numPr>
        <w:spacing w:before="120"/>
        <w:ind w:left="360"/>
        <w:rPr>
          <w:rFonts w:cs="Arial"/>
          <w:b/>
          <w:bCs/>
          <w:sz w:val="24"/>
          <w:szCs w:val="24"/>
          <w:lang w:eastAsia="de-DE"/>
        </w:rPr>
      </w:pPr>
      <w:r w:rsidRPr="00373DFA">
        <w:rPr>
          <w:rFonts w:cs="Arial"/>
          <w:b/>
          <w:bCs/>
          <w:sz w:val="24"/>
          <w:szCs w:val="24"/>
          <w:lang w:eastAsia="de-DE"/>
        </w:rPr>
        <w:t>Einordnung in den Fachlehrplan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4026D" w:rsidRPr="00BD7CDA" w:rsidTr="00BD7CDA">
        <w:tc>
          <w:tcPr>
            <w:tcW w:w="8954" w:type="dxa"/>
            <w:shd w:val="clear" w:color="auto" w:fill="auto"/>
          </w:tcPr>
          <w:p w:rsidR="0074026D" w:rsidRPr="00BD7CDA" w:rsidRDefault="0074026D" w:rsidP="00C36697">
            <w:pPr>
              <w:spacing w:before="120"/>
              <w:rPr>
                <w:rFonts w:cs="Arial"/>
                <w:b/>
              </w:rPr>
            </w:pPr>
            <w:r w:rsidRPr="00BD7CDA">
              <w:rPr>
                <w:rFonts w:cs="Arial"/>
                <w:b/>
                <w:bCs/>
              </w:rPr>
              <w:t>Kompetenzschwerpunkt Ethik: Verantwortung</w:t>
            </w:r>
            <w:r w:rsidR="00373DFA">
              <w:rPr>
                <w:rFonts w:cs="Arial"/>
                <w:b/>
                <w:bCs/>
              </w:rPr>
              <w:br/>
            </w:r>
            <w:r w:rsidR="00137CEF" w:rsidRPr="00C36697">
              <w:rPr>
                <w:rFonts w:cs="Arial"/>
                <w:lang w:eastAsia="de-DE"/>
              </w:rPr>
              <w:t xml:space="preserve">die Übernahme von </w:t>
            </w:r>
            <w:r w:rsidR="00137CEF" w:rsidRPr="00C36697">
              <w:rPr>
                <w:rFonts w:eastAsia="Times New Roman"/>
                <w:lang w:eastAsia="de-DE"/>
              </w:rPr>
              <w:t>Verantwortung</w:t>
            </w:r>
            <w:r w:rsidR="00137CEF" w:rsidRPr="00C36697">
              <w:rPr>
                <w:rFonts w:cs="Arial"/>
                <w:lang w:eastAsia="de-DE"/>
              </w:rPr>
              <w:t xml:space="preserve"> als Aufgabe für das eigene Leben begreifen</w:t>
            </w:r>
          </w:p>
        </w:tc>
      </w:tr>
      <w:tr w:rsidR="0074026D" w:rsidRPr="00BD7CDA" w:rsidTr="00BD7CDA">
        <w:tc>
          <w:tcPr>
            <w:tcW w:w="8954" w:type="dxa"/>
            <w:shd w:val="clear" w:color="auto" w:fill="auto"/>
          </w:tcPr>
          <w:p w:rsidR="00C36697" w:rsidRDefault="0074026D" w:rsidP="00C36697">
            <w:pPr>
              <w:spacing w:before="120"/>
              <w:rPr>
                <w:rFonts w:cs="Arial"/>
                <w:bCs/>
              </w:rPr>
            </w:pPr>
            <w:r w:rsidRPr="00BD7CDA">
              <w:rPr>
                <w:rFonts w:cs="Arial"/>
                <w:bCs/>
              </w:rPr>
              <w:t>zu entwickelnde (bzw. zu überprüfende) Kompetenzen:</w:t>
            </w:r>
          </w:p>
          <w:p w:rsidR="0074026D" w:rsidRPr="00BD7CDA" w:rsidRDefault="00137CEF" w:rsidP="00C36697">
            <w:pPr>
              <w:numPr>
                <w:ilvl w:val="0"/>
                <w:numId w:val="6"/>
              </w:numPr>
              <w:ind w:left="368" w:hanging="357"/>
              <w:rPr>
                <w:rFonts w:cs="Arial"/>
                <w:iCs/>
                <w:lang w:eastAsia="de-DE"/>
              </w:rPr>
            </w:pPr>
            <w:r w:rsidRPr="00BD7CDA">
              <w:rPr>
                <w:rFonts w:cs="Arial"/>
                <w:iCs/>
                <w:lang w:eastAsia="de-DE"/>
              </w:rPr>
              <w:t xml:space="preserve">eine Präsentation mit digitalen Elementen </w:t>
            </w:r>
            <w:r w:rsidRPr="00C36697">
              <w:rPr>
                <w:rFonts w:eastAsiaTheme="minorHAnsi" w:cs="Arial"/>
              </w:rPr>
              <w:t>erstellen</w:t>
            </w:r>
            <w:r w:rsidRPr="00BD7CDA">
              <w:rPr>
                <w:rFonts w:cs="Arial"/>
                <w:iCs/>
                <w:lang w:eastAsia="de-DE"/>
              </w:rPr>
              <w:t xml:space="preserve"> und präsentieren</w:t>
            </w:r>
            <w:r w:rsidR="006326FD" w:rsidRPr="00BD7CDA">
              <w:rPr>
                <w:rFonts w:cs="Arial"/>
                <w:iCs/>
                <w:lang w:eastAsia="de-DE"/>
              </w:rPr>
              <w:t xml:space="preserve"> unter Berücksichtigung der rechtlichen Grundlagen</w:t>
            </w:r>
          </w:p>
        </w:tc>
      </w:tr>
      <w:tr w:rsidR="0074026D" w:rsidRPr="00BD7CDA" w:rsidTr="00BD7CDA">
        <w:tc>
          <w:tcPr>
            <w:tcW w:w="8954" w:type="dxa"/>
            <w:shd w:val="clear" w:color="auto" w:fill="auto"/>
          </w:tcPr>
          <w:p w:rsidR="00C36697" w:rsidRDefault="0074026D" w:rsidP="00C36697">
            <w:pPr>
              <w:spacing w:before="120"/>
              <w:rPr>
                <w:rFonts w:cs="Arial"/>
                <w:bCs/>
              </w:rPr>
            </w:pPr>
            <w:r w:rsidRPr="00BD7CDA">
              <w:rPr>
                <w:rFonts w:cs="Arial"/>
                <w:bCs/>
              </w:rPr>
              <w:t>Bezug zu grundlegenden Wissensbeständen:</w:t>
            </w:r>
          </w:p>
          <w:p w:rsidR="0074026D" w:rsidRPr="00BD7CDA" w:rsidRDefault="00137CEF" w:rsidP="00C36697">
            <w:pPr>
              <w:numPr>
                <w:ilvl w:val="0"/>
                <w:numId w:val="6"/>
              </w:numPr>
              <w:ind w:left="368" w:hanging="357"/>
              <w:rPr>
                <w:rFonts w:cs="Arial"/>
              </w:rPr>
            </w:pPr>
            <w:r w:rsidRPr="00BD7CDA">
              <w:rPr>
                <w:rFonts w:cs="Arial"/>
              </w:rPr>
              <w:t xml:space="preserve">digitale </w:t>
            </w:r>
            <w:r w:rsidRPr="00C36697">
              <w:rPr>
                <w:rFonts w:cs="Arial"/>
                <w:iCs/>
                <w:lang w:eastAsia="de-DE"/>
              </w:rPr>
              <w:t>Präsentationsformen</w:t>
            </w:r>
            <w:r w:rsidRPr="00BD7CDA">
              <w:rPr>
                <w:rFonts w:cs="Arial"/>
              </w:rPr>
              <w:t xml:space="preserve"> (z. B. Erklärvideo, Videointerview, Podcast) und die damit verbundenen rechtlichen Grundlagen (z. B. Persönlichkeitsrecht, Urheberrecht, Nutzungsrecht)</w:t>
            </w:r>
          </w:p>
        </w:tc>
      </w:tr>
    </w:tbl>
    <w:p w:rsidR="0074026D" w:rsidRPr="00A31F7E" w:rsidRDefault="0074026D" w:rsidP="00C36697">
      <w:pPr>
        <w:rPr>
          <w:rFonts w:cs="Arial"/>
          <w:b/>
          <w:bCs/>
          <w:lang w:eastAsia="de-DE"/>
        </w:rPr>
      </w:pPr>
    </w:p>
    <w:p w:rsidR="00B54A3D" w:rsidRPr="00BD7CDA" w:rsidRDefault="00B54A3D" w:rsidP="00373DFA">
      <w:pPr>
        <w:numPr>
          <w:ilvl w:val="0"/>
          <w:numId w:val="4"/>
        </w:numPr>
        <w:ind w:left="360"/>
        <w:rPr>
          <w:rFonts w:cs="Arial"/>
          <w:b/>
          <w:bCs/>
          <w:sz w:val="24"/>
          <w:szCs w:val="24"/>
          <w:lang w:eastAsia="de-DE"/>
        </w:rPr>
      </w:pPr>
      <w:r w:rsidRPr="00BD7CDA">
        <w:rPr>
          <w:rFonts w:cs="Arial"/>
          <w:b/>
          <w:bCs/>
          <w:sz w:val="24"/>
          <w:szCs w:val="24"/>
          <w:lang w:eastAsia="de-DE"/>
        </w:rPr>
        <w:t>Anregungen und Hinweise zum unterrichtlichen Einsatz</w:t>
      </w:r>
    </w:p>
    <w:p w:rsidR="0074026D" w:rsidRPr="00A31F7E" w:rsidRDefault="0074026D" w:rsidP="00BD7CDA">
      <w:pPr>
        <w:rPr>
          <w:rFonts w:cs="Arial"/>
        </w:rPr>
      </w:pPr>
      <w:r w:rsidRPr="00A31F7E">
        <w:rPr>
          <w:rFonts w:cs="Arial"/>
        </w:rPr>
        <w:t>Lernausgangslage</w:t>
      </w:r>
      <w:r w:rsidR="00137CEF" w:rsidRPr="00A31F7E">
        <w:rPr>
          <w:rFonts w:cs="Arial"/>
        </w:rPr>
        <w:t>:</w:t>
      </w:r>
    </w:p>
    <w:p w:rsidR="0074026D" w:rsidRPr="00A31F7E" w:rsidRDefault="0074026D" w:rsidP="00BD7CDA">
      <w:pPr>
        <w:jc w:val="both"/>
        <w:rPr>
          <w:rFonts w:cs="Arial"/>
        </w:rPr>
      </w:pPr>
      <w:r w:rsidRPr="00A31F7E">
        <w:rPr>
          <w:rFonts w:cs="Arial"/>
        </w:rPr>
        <w:t>Die S</w:t>
      </w:r>
      <w:r w:rsidR="00137CEF" w:rsidRPr="00A31F7E">
        <w:rPr>
          <w:rFonts w:cs="Arial"/>
        </w:rPr>
        <w:t>chülerinnen und Schüler</w:t>
      </w:r>
      <w:r w:rsidRPr="00A31F7E">
        <w:rPr>
          <w:rFonts w:cs="Arial"/>
        </w:rPr>
        <w:t xml:space="preserve"> haben sich zuvor mit den Begriffen 'Ethik' und 'Moral' in unterschiedlichsten Kontexten und anderen Fächern</w:t>
      </w:r>
      <w:r w:rsidR="003E6DA4" w:rsidRPr="00A31F7E">
        <w:rPr>
          <w:rFonts w:cs="Arial"/>
        </w:rPr>
        <w:t xml:space="preserve"> wie Deutsch und Sozialkunde</w:t>
      </w:r>
      <w:r w:rsidRPr="00A31F7E">
        <w:rPr>
          <w:rFonts w:cs="Arial"/>
        </w:rPr>
        <w:t xml:space="preserve"> </w:t>
      </w:r>
      <w:r w:rsidR="003E6DA4" w:rsidRPr="00A31F7E">
        <w:rPr>
          <w:rFonts w:cs="Arial"/>
        </w:rPr>
        <w:t>auseinandergesetzt. Im Fach Katholische</w:t>
      </w:r>
      <w:r w:rsidRPr="00A31F7E">
        <w:rPr>
          <w:rFonts w:cs="Arial"/>
        </w:rPr>
        <w:t xml:space="preserve"> Religion haben sie sich vor allem mit der Thematik 'Sterben, Tod und Auferstehung' befasst.</w:t>
      </w:r>
    </w:p>
    <w:p w:rsidR="0074026D" w:rsidRPr="00A31F7E" w:rsidRDefault="0074026D" w:rsidP="00BD7CDA">
      <w:pPr>
        <w:rPr>
          <w:rFonts w:cs="Arial"/>
        </w:rPr>
      </w:pPr>
    </w:p>
    <w:p w:rsidR="00C41D93" w:rsidRPr="009970E6" w:rsidRDefault="00C41D93" w:rsidP="009970E6">
      <w:pPr>
        <w:pStyle w:val="Listenabsatz"/>
        <w:numPr>
          <w:ilvl w:val="0"/>
          <w:numId w:val="5"/>
        </w:numPr>
        <w:spacing w:after="0" w:line="360" w:lineRule="auto"/>
        <w:ind w:left="360"/>
        <w:rPr>
          <w:rFonts w:ascii="Arial" w:hAnsi="Arial" w:cs="Arial"/>
        </w:rPr>
      </w:pPr>
      <w:r w:rsidRPr="009970E6">
        <w:rPr>
          <w:rFonts w:ascii="Arial" w:hAnsi="Arial" w:cs="Arial"/>
          <w:iCs/>
          <w:lang w:eastAsia="de-DE"/>
        </w:rPr>
        <w:t>der</w:t>
      </w:r>
      <w:r w:rsidRPr="009970E6">
        <w:rPr>
          <w:rFonts w:ascii="Arial" w:hAnsi="Arial" w:cs="Arial"/>
        </w:rPr>
        <w:t xml:space="preserve"> Arbeitsauftrag umfasst ca. 6 Unterrichtsstunden + Vor- und Nach</w:t>
      </w:r>
      <w:r w:rsidR="00554FCC" w:rsidRPr="009970E6">
        <w:rPr>
          <w:rFonts w:ascii="Arial" w:hAnsi="Arial" w:cs="Arial"/>
        </w:rPr>
        <w:t xml:space="preserve">bereitung zum Recherchieren und </w:t>
      </w:r>
      <w:r w:rsidRPr="009970E6">
        <w:rPr>
          <w:rFonts w:ascii="Arial" w:hAnsi="Arial" w:cs="Arial"/>
        </w:rPr>
        <w:t xml:space="preserve">Aufbereiten der Materialien seitens der </w:t>
      </w:r>
      <w:r w:rsidR="00137CEF" w:rsidRPr="009970E6">
        <w:rPr>
          <w:rFonts w:ascii="Arial" w:hAnsi="Arial" w:cs="Arial"/>
        </w:rPr>
        <w:t>Schülerinnen und Schüler</w:t>
      </w:r>
    </w:p>
    <w:p w:rsidR="00A137AA" w:rsidRPr="009970E6" w:rsidRDefault="009970E6" w:rsidP="009970E6">
      <w:pPr>
        <w:pStyle w:val="Listenabsatz"/>
        <w:numPr>
          <w:ilvl w:val="0"/>
          <w:numId w:val="5"/>
        </w:num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C41D93" w:rsidRPr="009970E6">
        <w:rPr>
          <w:rFonts w:ascii="Arial" w:hAnsi="Arial" w:cs="Arial"/>
        </w:rPr>
        <w:t xml:space="preserve">ür die Präsentation der Ergebnisse ist ausreichend Zeit einzuplanen </w:t>
      </w:r>
      <w:r w:rsidR="006B632B" w:rsidRPr="009970E6">
        <w:rPr>
          <w:rFonts w:ascii="Arial" w:hAnsi="Arial" w:cs="Arial"/>
        </w:rPr>
        <w:t>(ca. 3 - 4 Präsentationen pro</w:t>
      </w:r>
      <w:r w:rsidR="00554FCC" w:rsidRPr="009970E6">
        <w:rPr>
          <w:rFonts w:ascii="Arial" w:hAnsi="Arial" w:cs="Arial"/>
        </w:rPr>
        <w:t xml:space="preserve"> </w:t>
      </w:r>
      <w:r w:rsidR="006B632B" w:rsidRPr="009970E6">
        <w:rPr>
          <w:rFonts w:ascii="Arial" w:hAnsi="Arial" w:cs="Arial"/>
        </w:rPr>
        <w:t xml:space="preserve">Unterrichtsstunde) </w:t>
      </w:r>
      <w:r w:rsidR="00C41D93" w:rsidRPr="009970E6">
        <w:rPr>
          <w:rFonts w:ascii="Arial" w:hAnsi="Arial" w:cs="Arial"/>
        </w:rPr>
        <w:t>und die technischen Voraussetzungen</w:t>
      </w:r>
      <w:r w:rsidR="00417A38" w:rsidRPr="009970E6">
        <w:rPr>
          <w:rFonts w:ascii="Arial" w:hAnsi="Arial" w:cs="Arial"/>
        </w:rPr>
        <w:t xml:space="preserve"> in </w:t>
      </w:r>
      <w:r w:rsidR="003E6DA4" w:rsidRPr="009970E6">
        <w:rPr>
          <w:rFonts w:ascii="Arial" w:hAnsi="Arial" w:cs="Arial"/>
        </w:rPr>
        <w:t xml:space="preserve">der </w:t>
      </w:r>
      <w:r w:rsidR="00417A38" w:rsidRPr="009970E6">
        <w:rPr>
          <w:rFonts w:ascii="Arial" w:hAnsi="Arial" w:cs="Arial"/>
        </w:rPr>
        <w:t>Schule</w:t>
      </w:r>
      <w:r w:rsidR="00C41D93" w:rsidRPr="009970E6">
        <w:rPr>
          <w:rFonts w:ascii="Arial" w:hAnsi="Arial" w:cs="Arial"/>
        </w:rPr>
        <w:t xml:space="preserve"> müssen gegeben sein</w:t>
      </w:r>
      <w:r w:rsidR="00554FCC" w:rsidRPr="009970E6">
        <w:rPr>
          <w:rFonts w:ascii="Arial" w:hAnsi="Arial" w:cs="Arial"/>
        </w:rPr>
        <w:t xml:space="preserve"> (interaktive Whiteboards oder Beamer mit Möglichkeit einer Lautsprecherfunktion)</w:t>
      </w:r>
    </w:p>
    <w:p w:rsidR="00C41D93" w:rsidRPr="009970E6" w:rsidRDefault="00C41D93" w:rsidP="009970E6">
      <w:pPr>
        <w:pStyle w:val="Listenabsatz"/>
        <w:numPr>
          <w:ilvl w:val="0"/>
          <w:numId w:val="5"/>
        </w:numPr>
        <w:spacing w:after="0" w:line="360" w:lineRule="auto"/>
        <w:ind w:left="360"/>
        <w:rPr>
          <w:rFonts w:ascii="Arial" w:hAnsi="Arial" w:cs="Arial"/>
          <w:bCs/>
          <w:lang w:eastAsia="de-DE"/>
        </w:rPr>
      </w:pPr>
      <w:r w:rsidRPr="009970E6">
        <w:rPr>
          <w:rFonts w:ascii="Arial" w:hAnsi="Arial" w:cs="Arial"/>
          <w:iCs/>
          <w:lang w:eastAsia="de-DE"/>
        </w:rPr>
        <w:t>je</w:t>
      </w:r>
      <w:r w:rsidRPr="009970E6">
        <w:rPr>
          <w:rFonts w:ascii="Arial" w:hAnsi="Arial" w:cs="Arial"/>
          <w:bCs/>
          <w:lang w:eastAsia="de-DE"/>
        </w:rPr>
        <w:t xml:space="preserve"> nach Gruppengröße </w:t>
      </w:r>
      <w:r w:rsidR="00A137AA" w:rsidRPr="009970E6">
        <w:rPr>
          <w:rFonts w:ascii="Arial" w:hAnsi="Arial" w:cs="Arial"/>
          <w:bCs/>
          <w:lang w:eastAsia="de-DE"/>
        </w:rPr>
        <w:t xml:space="preserve">(z. B. bei einer Klassenstärke) </w:t>
      </w:r>
      <w:r w:rsidRPr="009970E6">
        <w:rPr>
          <w:rFonts w:ascii="Arial" w:hAnsi="Arial" w:cs="Arial"/>
          <w:bCs/>
          <w:lang w:eastAsia="de-DE"/>
        </w:rPr>
        <w:t xml:space="preserve">können </w:t>
      </w:r>
      <w:r w:rsidR="00137CEF" w:rsidRPr="009970E6">
        <w:rPr>
          <w:rFonts w:ascii="Arial" w:hAnsi="Arial" w:cs="Arial"/>
        </w:rPr>
        <w:t>Schülerinnen und Schüler</w:t>
      </w:r>
      <w:r w:rsidR="00554FCC" w:rsidRPr="009970E6">
        <w:rPr>
          <w:rFonts w:ascii="Arial" w:hAnsi="Arial" w:cs="Arial"/>
          <w:bCs/>
          <w:lang w:eastAsia="de-DE"/>
        </w:rPr>
        <w:t xml:space="preserve"> auch zu zweit </w:t>
      </w:r>
      <w:r w:rsidRPr="009970E6">
        <w:rPr>
          <w:rFonts w:ascii="Arial" w:hAnsi="Arial" w:cs="Arial"/>
          <w:bCs/>
          <w:lang w:eastAsia="de-DE"/>
        </w:rPr>
        <w:t>ein Thema bearbeiten</w:t>
      </w:r>
    </w:p>
    <w:p w:rsidR="00B54A3D" w:rsidRPr="009970E6" w:rsidRDefault="00C41D93" w:rsidP="009970E6">
      <w:pPr>
        <w:pStyle w:val="Listenabsatz"/>
        <w:numPr>
          <w:ilvl w:val="0"/>
          <w:numId w:val="5"/>
        </w:numPr>
        <w:spacing w:after="0" w:line="360" w:lineRule="auto"/>
        <w:ind w:left="360"/>
        <w:rPr>
          <w:rFonts w:ascii="Arial" w:hAnsi="Arial" w:cs="Arial"/>
          <w:lang w:eastAsia="de-DE"/>
        </w:rPr>
      </w:pPr>
      <w:r w:rsidRPr="009970E6">
        <w:rPr>
          <w:rFonts w:ascii="Arial" w:hAnsi="Arial" w:cs="Arial"/>
          <w:bCs/>
          <w:lang w:eastAsia="de-DE"/>
        </w:rPr>
        <w:t xml:space="preserve">bei einigen Themen bietet es sich durchaus an, </w:t>
      </w:r>
      <w:r w:rsidRPr="009970E6">
        <w:rPr>
          <w:rFonts w:ascii="Arial" w:hAnsi="Arial" w:cs="Arial"/>
          <w:lang w:eastAsia="de-DE"/>
        </w:rPr>
        <w:t>eine Präsentation mit d</w:t>
      </w:r>
      <w:r w:rsidR="00554FCC" w:rsidRPr="009970E6">
        <w:rPr>
          <w:rFonts w:ascii="Arial" w:hAnsi="Arial" w:cs="Arial"/>
          <w:lang w:eastAsia="de-DE"/>
        </w:rPr>
        <w:t xml:space="preserve">igitalen Elementen zum Besuch </w:t>
      </w:r>
      <w:r w:rsidRPr="009970E6">
        <w:rPr>
          <w:rFonts w:ascii="Arial" w:hAnsi="Arial" w:cs="Arial"/>
          <w:color w:val="000000"/>
          <w:lang w:eastAsia="de-DE"/>
        </w:rPr>
        <w:t>eines religionspädagogischen Lernortes (z. B. Hospiz, Krankenhaus, Beratungsstelle, Netzwerk Leben) zu erstellen</w:t>
      </w:r>
    </w:p>
    <w:p w:rsidR="00A137AA" w:rsidRPr="009970E6" w:rsidRDefault="00554FCC" w:rsidP="009970E6">
      <w:pPr>
        <w:pStyle w:val="Listenabsatz"/>
        <w:numPr>
          <w:ilvl w:val="0"/>
          <w:numId w:val="5"/>
        </w:numPr>
        <w:spacing w:after="0" w:line="360" w:lineRule="auto"/>
        <w:ind w:left="360"/>
        <w:rPr>
          <w:rFonts w:ascii="Arial" w:hAnsi="Arial" w:cs="Arial"/>
          <w:lang w:eastAsia="de-DE"/>
        </w:rPr>
      </w:pPr>
      <w:r w:rsidRPr="009970E6">
        <w:rPr>
          <w:rFonts w:ascii="Arial" w:hAnsi="Arial" w:cs="Arial"/>
          <w:lang w:eastAsia="de-DE"/>
        </w:rPr>
        <w:t xml:space="preserve">Digitale </w:t>
      </w:r>
      <w:r w:rsidR="00A137AA" w:rsidRPr="009970E6">
        <w:rPr>
          <w:rFonts w:ascii="Arial" w:hAnsi="Arial" w:cs="Arial"/>
          <w:lang w:eastAsia="de-DE"/>
        </w:rPr>
        <w:t xml:space="preserve">Präsentation: die </w:t>
      </w:r>
      <w:r w:rsidR="00137CEF" w:rsidRPr="009970E6">
        <w:rPr>
          <w:rFonts w:ascii="Arial" w:hAnsi="Arial" w:cs="Arial"/>
        </w:rPr>
        <w:t>Schülerinnen und Schüler</w:t>
      </w:r>
      <w:r w:rsidR="00A137AA" w:rsidRPr="009970E6">
        <w:rPr>
          <w:rFonts w:ascii="Arial" w:hAnsi="Arial" w:cs="Arial"/>
          <w:lang w:eastAsia="de-DE"/>
        </w:rPr>
        <w:t xml:space="preserve"> sollten in vorangegangenen Schuljahre</w:t>
      </w:r>
      <w:r w:rsidR="00137CEF" w:rsidRPr="009970E6">
        <w:rPr>
          <w:rFonts w:ascii="Arial" w:hAnsi="Arial" w:cs="Arial"/>
          <w:lang w:eastAsia="de-DE"/>
        </w:rPr>
        <w:t xml:space="preserve">n Grundlagen in der Erstellung </w:t>
      </w:r>
      <w:r w:rsidR="00A137AA" w:rsidRPr="009970E6">
        <w:rPr>
          <w:rFonts w:ascii="Arial" w:hAnsi="Arial" w:cs="Arial"/>
          <w:lang w:eastAsia="de-DE"/>
        </w:rPr>
        <w:t xml:space="preserve">einer </w:t>
      </w:r>
      <w:r w:rsidRPr="009970E6">
        <w:rPr>
          <w:rFonts w:ascii="Arial" w:hAnsi="Arial" w:cs="Arial"/>
          <w:lang w:eastAsia="de-DE"/>
        </w:rPr>
        <w:t>digitalen Präsentation</w:t>
      </w:r>
      <w:r w:rsidR="00A137AA" w:rsidRPr="009970E6">
        <w:rPr>
          <w:rFonts w:ascii="Arial" w:hAnsi="Arial" w:cs="Arial"/>
          <w:lang w:eastAsia="de-DE"/>
        </w:rPr>
        <w:t xml:space="preserve"> erworben haben (PC-Unterricht; Moderne Medien...)</w:t>
      </w:r>
    </w:p>
    <w:p w:rsidR="00C619D1" w:rsidRPr="009970E6" w:rsidRDefault="00A137AA" w:rsidP="009970E6">
      <w:pPr>
        <w:pStyle w:val="Listenabsatz"/>
        <w:numPr>
          <w:ilvl w:val="0"/>
          <w:numId w:val="5"/>
        </w:numPr>
        <w:spacing w:after="0" w:line="360" w:lineRule="auto"/>
        <w:ind w:left="357" w:hanging="357"/>
        <w:rPr>
          <w:rFonts w:ascii="Arial" w:hAnsi="Arial" w:cs="Arial"/>
        </w:rPr>
      </w:pPr>
      <w:r w:rsidRPr="009970E6">
        <w:rPr>
          <w:rFonts w:ascii="Arial" w:hAnsi="Arial" w:cs="Arial"/>
          <w:lang w:eastAsia="de-DE"/>
        </w:rPr>
        <w:lastRenderedPageBreak/>
        <w:t>Erklärvideo</w:t>
      </w:r>
      <w:r w:rsidR="008D1BA4" w:rsidRPr="009970E6">
        <w:rPr>
          <w:rFonts w:ascii="Arial" w:hAnsi="Arial" w:cs="Arial"/>
          <w:lang w:eastAsia="de-DE"/>
        </w:rPr>
        <w:t xml:space="preserve"> und Interview: kann</w:t>
      </w:r>
      <w:r w:rsidRPr="009970E6">
        <w:rPr>
          <w:rFonts w:ascii="Arial" w:hAnsi="Arial" w:cs="Arial"/>
          <w:lang w:eastAsia="de-DE"/>
        </w:rPr>
        <w:t xml:space="preserve"> mit Smartphone oder </w:t>
      </w:r>
      <w:r w:rsidR="00417A38" w:rsidRPr="009970E6">
        <w:rPr>
          <w:rFonts w:ascii="Arial" w:hAnsi="Arial" w:cs="Arial"/>
          <w:lang w:eastAsia="de-DE"/>
        </w:rPr>
        <w:t>Tablett</w:t>
      </w:r>
      <w:r w:rsidRPr="009970E6">
        <w:rPr>
          <w:rFonts w:ascii="Arial" w:hAnsi="Arial" w:cs="Arial"/>
          <w:lang w:eastAsia="de-DE"/>
        </w:rPr>
        <w:t xml:space="preserve"> erstellt werden; </w:t>
      </w:r>
      <w:r w:rsidR="009970E6">
        <w:rPr>
          <w:rFonts w:ascii="Arial" w:hAnsi="Arial" w:cs="Arial"/>
          <w:lang w:eastAsia="de-DE"/>
        </w:rPr>
        <w:br/>
      </w:r>
      <w:r w:rsidRPr="009970E6">
        <w:rPr>
          <w:rFonts w:ascii="Arial" w:hAnsi="Arial" w:cs="Arial"/>
          <w:lang w:eastAsia="de-DE"/>
        </w:rPr>
        <w:t xml:space="preserve">hier eine Anleitung: </w:t>
      </w:r>
      <w:hyperlink r:id="rId7" w:history="1">
        <w:r w:rsidR="00C619D1" w:rsidRPr="009970E6">
          <w:rPr>
            <w:rStyle w:val="Hyperlink"/>
            <w:rFonts w:ascii="Arial" w:hAnsi="Arial" w:cs="Arial"/>
            <w:color w:val="auto"/>
            <w:u w:val="none"/>
          </w:rPr>
          <w:t>https://www.br.de/sogehtmedien/selber-machen/video-tutorial/index.html</w:t>
        </w:r>
      </w:hyperlink>
      <w:r w:rsidR="008D1BA4" w:rsidRPr="009970E6">
        <w:rPr>
          <w:rFonts w:ascii="Arial" w:hAnsi="Arial" w:cs="Arial"/>
          <w:lang w:eastAsia="de-DE"/>
        </w:rPr>
        <w:t>;</w:t>
      </w:r>
      <w:r w:rsidRPr="009970E6">
        <w:rPr>
          <w:rFonts w:ascii="Arial" w:hAnsi="Arial" w:cs="Arial"/>
          <w:lang w:eastAsia="de-DE"/>
        </w:rPr>
        <w:t xml:space="preserve"> (Einverständniserklärung des Interviewten einholen)</w:t>
      </w:r>
      <w:r w:rsidR="00C619D1" w:rsidRPr="009970E6">
        <w:rPr>
          <w:rFonts w:ascii="Arial" w:hAnsi="Arial" w:cs="Arial"/>
          <w:lang w:eastAsia="de-DE"/>
        </w:rPr>
        <w:t xml:space="preserve"> oder</w:t>
      </w:r>
      <w:r w:rsidR="00137CEF" w:rsidRPr="009970E6">
        <w:rPr>
          <w:rFonts w:ascii="Arial" w:hAnsi="Arial" w:cs="Arial"/>
          <w:lang w:eastAsia="de-DE"/>
        </w:rPr>
        <w:t xml:space="preserve"> </w:t>
      </w:r>
      <w:r w:rsidR="00C619D1" w:rsidRPr="009970E6">
        <w:rPr>
          <w:rFonts w:ascii="Arial" w:hAnsi="Arial" w:cs="Arial"/>
          <w:lang w:eastAsia="de-DE"/>
        </w:rPr>
        <w:t xml:space="preserve">mgl. </w:t>
      </w:r>
      <w:r w:rsidR="00C619D1" w:rsidRPr="009970E6">
        <w:rPr>
          <w:rFonts w:ascii="Arial" w:hAnsi="Arial" w:cs="Arial"/>
          <w:lang w:val="en-US" w:eastAsia="de-DE"/>
        </w:rPr>
        <w:t xml:space="preserve">Software (my simple show): </w:t>
      </w:r>
      <w:hyperlink r:id="rId8" w:history="1">
        <w:r w:rsidR="00C619D1" w:rsidRPr="009970E6">
          <w:rPr>
            <w:rStyle w:val="Hyperlink"/>
            <w:rFonts w:ascii="Arial" w:hAnsi="Arial" w:cs="Arial"/>
            <w:color w:val="auto"/>
            <w:u w:val="none"/>
            <w:lang w:val="en-US"/>
          </w:rPr>
          <w:t>https://www.mysimpleshow.com/de/features/</w:t>
        </w:r>
      </w:hyperlink>
    </w:p>
    <w:p w:rsidR="00BD7CDA" w:rsidRPr="00D4791F" w:rsidRDefault="00BD7CDA" w:rsidP="001B7AEA">
      <w:pPr>
        <w:spacing w:line="240" w:lineRule="auto"/>
        <w:ind w:left="96" w:firstLine="28"/>
        <w:rPr>
          <w:rFonts w:cs="Arial"/>
          <w:sz w:val="20"/>
          <w:szCs w:val="20"/>
          <w:lang w:val="en-US" w:eastAsia="de-DE"/>
        </w:rPr>
      </w:pPr>
    </w:p>
    <w:p w:rsidR="00B54A3D" w:rsidRPr="00BD7CDA" w:rsidRDefault="00B54A3D" w:rsidP="00373DFA">
      <w:pPr>
        <w:numPr>
          <w:ilvl w:val="0"/>
          <w:numId w:val="4"/>
        </w:numPr>
        <w:ind w:left="360"/>
        <w:rPr>
          <w:rFonts w:cs="Arial"/>
          <w:b/>
          <w:bCs/>
          <w:sz w:val="24"/>
          <w:szCs w:val="24"/>
          <w:lang w:eastAsia="de-DE"/>
        </w:rPr>
      </w:pPr>
      <w:r w:rsidRPr="00BD7CDA">
        <w:rPr>
          <w:rFonts w:cs="Arial"/>
          <w:b/>
          <w:bCs/>
          <w:sz w:val="24"/>
          <w:szCs w:val="24"/>
          <w:lang w:eastAsia="de-DE"/>
        </w:rPr>
        <w:t>Mögliche Probleme der Umsetzung</w:t>
      </w:r>
    </w:p>
    <w:p w:rsidR="00B54A3D" w:rsidRPr="00A31F7E" w:rsidRDefault="00B54A3D" w:rsidP="00C36697">
      <w:pPr>
        <w:spacing w:before="60"/>
        <w:jc w:val="both"/>
        <w:rPr>
          <w:rFonts w:cs="Arial"/>
          <w:bCs/>
          <w:lang w:eastAsia="de-DE"/>
        </w:rPr>
      </w:pPr>
      <w:r w:rsidRPr="00A31F7E">
        <w:rPr>
          <w:rFonts w:cs="Arial"/>
          <w:bCs/>
          <w:lang w:eastAsia="de-DE"/>
        </w:rPr>
        <w:t xml:space="preserve">Die </w:t>
      </w:r>
      <w:r w:rsidR="00137CEF" w:rsidRPr="00A31F7E">
        <w:rPr>
          <w:rFonts w:cs="Arial"/>
        </w:rPr>
        <w:t>Schülerinnen und Schüler</w:t>
      </w:r>
      <w:r w:rsidRPr="00A31F7E">
        <w:rPr>
          <w:rFonts w:cs="Arial"/>
          <w:bCs/>
          <w:lang w:eastAsia="de-DE"/>
        </w:rPr>
        <w:t xml:space="preserve"> müssen sich auch außerhalb des Unterrichts selbst</w:t>
      </w:r>
      <w:r w:rsidR="00554FCC">
        <w:rPr>
          <w:rFonts w:cs="Arial"/>
          <w:bCs/>
          <w:lang w:eastAsia="de-DE"/>
        </w:rPr>
        <w:t xml:space="preserve"> </w:t>
      </w:r>
      <w:r w:rsidRPr="00A31F7E">
        <w:rPr>
          <w:rFonts w:cs="Arial"/>
          <w:bCs/>
          <w:lang w:eastAsia="de-DE"/>
        </w:rPr>
        <w:t xml:space="preserve">organisieren und sie sind </w:t>
      </w:r>
      <w:r w:rsidR="00D430BD" w:rsidRPr="00A31F7E">
        <w:rPr>
          <w:rFonts w:cs="Arial"/>
          <w:bCs/>
          <w:lang w:eastAsia="de-DE"/>
        </w:rPr>
        <w:t xml:space="preserve">z. B. </w:t>
      </w:r>
      <w:r w:rsidRPr="00A31F7E">
        <w:rPr>
          <w:rFonts w:cs="Arial"/>
          <w:bCs/>
          <w:lang w:eastAsia="de-DE"/>
        </w:rPr>
        <w:t xml:space="preserve">auf die Zeit des </w:t>
      </w:r>
      <w:r w:rsidR="003E6DA4" w:rsidRPr="00A31F7E">
        <w:rPr>
          <w:rFonts w:cs="Arial"/>
          <w:bCs/>
          <w:lang w:eastAsia="de-DE"/>
        </w:rPr>
        <w:t xml:space="preserve">zu </w:t>
      </w:r>
      <w:r w:rsidRPr="00A31F7E">
        <w:rPr>
          <w:rFonts w:cs="Arial"/>
          <w:bCs/>
          <w:lang w:eastAsia="de-DE"/>
        </w:rPr>
        <w:t>Inte</w:t>
      </w:r>
      <w:r w:rsidRPr="00A31F7E">
        <w:rPr>
          <w:rFonts w:cs="Arial"/>
          <w:bCs/>
          <w:lang w:eastAsia="de-DE"/>
        </w:rPr>
        <w:t>r</w:t>
      </w:r>
      <w:r w:rsidR="003E6DA4" w:rsidRPr="00A31F7E">
        <w:rPr>
          <w:rFonts w:cs="Arial"/>
          <w:bCs/>
          <w:lang w:eastAsia="de-DE"/>
        </w:rPr>
        <w:t>viewenden</w:t>
      </w:r>
      <w:r w:rsidR="00373DFA">
        <w:rPr>
          <w:rFonts w:cs="Arial"/>
          <w:bCs/>
          <w:lang w:eastAsia="de-DE"/>
        </w:rPr>
        <w:t xml:space="preserve"> angewiesen.</w:t>
      </w:r>
    </w:p>
    <w:p w:rsidR="00B54A3D" w:rsidRPr="00D4791F" w:rsidRDefault="00B54A3D" w:rsidP="001B7AEA">
      <w:pPr>
        <w:spacing w:line="240" w:lineRule="auto"/>
        <w:rPr>
          <w:rFonts w:cs="Arial"/>
          <w:bCs/>
          <w:sz w:val="20"/>
          <w:szCs w:val="20"/>
          <w:lang w:eastAsia="de-DE"/>
        </w:rPr>
      </w:pPr>
    </w:p>
    <w:p w:rsidR="00B54A3D" w:rsidRPr="00A31F7E" w:rsidRDefault="00137CEF" w:rsidP="00C36697">
      <w:pPr>
        <w:numPr>
          <w:ilvl w:val="0"/>
          <w:numId w:val="4"/>
        </w:numPr>
        <w:ind w:left="357" w:hanging="357"/>
        <w:rPr>
          <w:rFonts w:cs="Arial"/>
          <w:b/>
          <w:bCs/>
          <w:lang w:eastAsia="de-DE"/>
        </w:rPr>
      </w:pPr>
      <w:r w:rsidRPr="00C36697">
        <w:rPr>
          <w:rFonts w:cs="Arial"/>
          <w:b/>
          <w:bCs/>
          <w:sz w:val="24"/>
          <w:szCs w:val="24"/>
          <w:lang w:eastAsia="de-DE"/>
        </w:rPr>
        <w:t>Lösungserwartung</w:t>
      </w:r>
      <w:r w:rsidR="00C36697">
        <w:rPr>
          <w:rFonts w:cs="Arial"/>
          <w:b/>
          <w:bCs/>
          <w:sz w:val="24"/>
          <w:szCs w:val="24"/>
          <w:lang w:eastAsia="de-DE"/>
        </w:rPr>
        <w:t>en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647"/>
      </w:tblGrid>
      <w:tr w:rsidR="00D430BD" w:rsidRPr="00373DFA" w:rsidTr="00D6062B">
        <w:trPr>
          <w:trHeight w:val="652"/>
        </w:trPr>
        <w:tc>
          <w:tcPr>
            <w:tcW w:w="1418" w:type="dxa"/>
            <w:shd w:val="clear" w:color="auto" w:fill="D9D9D9" w:themeFill="background1" w:themeFillShade="D9"/>
          </w:tcPr>
          <w:p w:rsidR="00D430BD" w:rsidRPr="00373DFA" w:rsidRDefault="00D430BD" w:rsidP="00373DFA">
            <w:pPr>
              <w:spacing w:before="60"/>
              <w:rPr>
                <w:rFonts w:cs="Arial"/>
              </w:rPr>
            </w:pPr>
            <w:r w:rsidRPr="00373DFA">
              <w:rPr>
                <w:rFonts w:cs="Arial"/>
              </w:rPr>
              <w:t>Aufgabe</w:t>
            </w:r>
          </w:p>
        </w:tc>
        <w:tc>
          <w:tcPr>
            <w:tcW w:w="8647" w:type="dxa"/>
            <w:shd w:val="clear" w:color="auto" w:fill="D9D9D9" w:themeFill="background1" w:themeFillShade="D9"/>
          </w:tcPr>
          <w:p w:rsidR="00D430BD" w:rsidRPr="00373DFA" w:rsidRDefault="00D430BD" w:rsidP="00C36697">
            <w:pPr>
              <w:spacing w:before="60"/>
              <w:rPr>
                <w:rFonts w:cs="Arial"/>
                <w:bCs/>
                <w:lang w:eastAsia="de-DE"/>
              </w:rPr>
            </w:pPr>
            <w:r w:rsidRPr="00373DFA">
              <w:rPr>
                <w:rFonts w:cs="Arial"/>
                <w:bCs/>
                <w:lang w:eastAsia="de-DE"/>
              </w:rPr>
              <w:t xml:space="preserve">Erwartete </w:t>
            </w:r>
            <w:r w:rsidRPr="00C36697">
              <w:rPr>
                <w:rFonts w:cs="Arial"/>
              </w:rPr>
              <w:t>Schülerleistung</w:t>
            </w:r>
          </w:p>
          <w:p w:rsidR="00D430BD" w:rsidRPr="00373DFA" w:rsidRDefault="00F30933" w:rsidP="00373DFA">
            <w:pPr>
              <w:rPr>
                <w:rFonts w:cs="Arial"/>
                <w:i/>
              </w:rPr>
            </w:pPr>
            <w:r w:rsidRPr="00373DFA">
              <w:rPr>
                <w:rFonts w:cs="Arial"/>
                <w:i/>
              </w:rPr>
              <w:t>hier am Beispiel für das Thema: Suizid</w:t>
            </w:r>
            <w:r w:rsidR="00481B4E" w:rsidRPr="00373DFA">
              <w:rPr>
                <w:rFonts w:cs="Arial"/>
                <w:i/>
              </w:rPr>
              <w:t xml:space="preserve"> (Schwerpunkte können differenzieren)</w:t>
            </w:r>
          </w:p>
        </w:tc>
      </w:tr>
      <w:tr w:rsidR="00D430BD" w:rsidRPr="00A31F7E" w:rsidTr="001B7AEA">
        <w:trPr>
          <w:trHeight w:val="310"/>
        </w:trPr>
        <w:tc>
          <w:tcPr>
            <w:tcW w:w="1418" w:type="dxa"/>
          </w:tcPr>
          <w:p w:rsidR="00D430BD" w:rsidRPr="00A31F7E" w:rsidRDefault="00D4791F" w:rsidP="00373DFA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Teilaufgabe </w:t>
            </w:r>
            <w:r w:rsidR="00D430BD" w:rsidRPr="00A31F7E">
              <w:rPr>
                <w:rFonts w:cs="Arial"/>
              </w:rPr>
              <w:t>1</w:t>
            </w:r>
          </w:p>
        </w:tc>
        <w:tc>
          <w:tcPr>
            <w:tcW w:w="8647" w:type="dxa"/>
          </w:tcPr>
          <w:p w:rsidR="00D430BD" w:rsidRPr="007307BA" w:rsidRDefault="00C36697" w:rsidP="00BE3706">
            <w:pPr>
              <w:pStyle w:val="Listenabsatz"/>
              <w:spacing w:before="120"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D430BD" w:rsidRPr="007307BA">
              <w:rPr>
                <w:rFonts w:ascii="Arial" w:hAnsi="Arial" w:cs="Arial"/>
              </w:rPr>
              <w:t>ormuliert eine ethische Frage</w:t>
            </w:r>
          </w:p>
          <w:p w:rsidR="00481B4E" w:rsidRPr="00A31F7E" w:rsidRDefault="007307BA" w:rsidP="00373DFA">
            <w:pPr>
              <w:pStyle w:val="Standard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1F497D"/>
                <w:sz w:val="22"/>
                <w:szCs w:val="22"/>
                <w:bdr w:val="none" w:sz="0" w:space="0" w:color="auto" w:frame="1"/>
              </w:rPr>
            </w:pPr>
            <w:r w:rsidRPr="007307BA">
              <w:rPr>
                <w:rFonts w:ascii="Arial" w:hAnsi="Arial" w:cs="Arial"/>
                <w:i/>
                <w:sz w:val="22"/>
                <w:szCs w:val="22"/>
              </w:rPr>
              <w:sym w:font="Wingdings" w:char="F0E0"/>
            </w:r>
            <w:r w:rsidR="00481B4E" w:rsidRPr="00A31F7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AE0B42" w:rsidRPr="00A31F7E">
              <w:rPr>
                <w:rFonts w:ascii="Arial" w:hAnsi="Arial" w:cs="Arial"/>
                <w:i/>
                <w:sz w:val="22"/>
                <w:szCs w:val="22"/>
              </w:rPr>
              <w:t>Inwiefern wird das Thema Suizid in unserer Gesellschaft tabuisiert?</w:t>
            </w:r>
          </w:p>
        </w:tc>
      </w:tr>
      <w:tr w:rsidR="00D430BD" w:rsidRPr="00A31F7E" w:rsidTr="001B7AEA">
        <w:trPr>
          <w:trHeight w:val="326"/>
        </w:trPr>
        <w:tc>
          <w:tcPr>
            <w:tcW w:w="1418" w:type="dxa"/>
          </w:tcPr>
          <w:p w:rsidR="00D430BD" w:rsidRPr="00A31F7E" w:rsidRDefault="00D4791F" w:rsidP="00373DFA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Teilaufgabe </w:t>
            </w:r>
            <w:r w:rsidR="00D430BD" w:rsidRPr="00A31F7E">
              <w:rPr>
                <w:rFonts w:cs="Arial"/>
              </w:rPr>
              <w:t>2</w:t>
            </w:r>
          </w:p>
        </w:tc>
        <w:tc>
          <w:tcPr>
            <w:tcW w:w="8647" w:type="dxa"/>
          </w:tcPr>
          <w:p w:rsidR="00D430BD" w:rsidRPr="007307BA" w:rsidRDefault="00C36697" w:rsidP="00BE3706">
            <w:pPr>
              <w:pStyle w:val="Listenabsatz"/>
              <w:spacing w:before="120"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D430BD" w:rsidRPr="007307BA">
              <w:rPr>
                <w:rFonts w:ascii="Arial" w:hAnsi="Arial" w:cs="Arial"/>
              </w:rPr>
              <w:t>rläutert Theorie des Themas (Definition, Faktenwissen, möglicherweise Statistiken)</w:t>
            </w:r>
          </w:p>
          <w:p w:rsidR="007F73B2" w:rsidRPr="00A31F7E" w:rsidRDefault="009970E6" w:rsidP="00373DFA">
            <w:pPr>
              <w:rPr>
                <w:rFonts w:cs="Arial"/>
                <w:i/>
              </w:rPr>
            </w:pPr>
            <w:r w:rsidRPr="009970E6">
              <w:rPr>
                <w:rFonts w:cs="Arial"/>
                <w:i/>
              </w:rPr>
              <w:sym w:font="Wingdings" w:char="F0E0"/>
            </w:r>
            <w:r w:rsidR="007F73B2" w:rsidRPr="00A31F7E">
              <w:rPr>
                <w:rFonts w:cs="Arial"/>
                <w:i/>
              </w:rPr>
              <w:t xml:space="preserve"> Begriffsklärung Suizid (Selbstmord, Selbsttötung, Freitod)</w:t>
            </w:r>
          </w:p>
          <w:p w:rsidR="00481B4E" w:rsidRPr="00A31F7E" w:rsidRDefault="007307BA" w:rsidP="00373DFA">
            <w:pPr>
              <w:rPr>
                <w:rFonts w:cs="Arial"/>
                <w:i/>
              </w:rPr>
            </w:pPr>
            <w:r w:rsidRPr="007307BA">
              <w:rPr>
                <w:rFonts w:cs="Arial"/>
                <w:i/>
              </w:rPr>
              <w:sym w:font="Wingdings" w:char="F0E0"/>
            </w:r>
            <w:r w:rsidR="00481B4E" w:rsidRPr="00A31F7E">
              <w:rPr>
                <w:rFonts w:cs="Arial"/>
                <w:i/>
              </w:rPr>
              <w:t xml:space="preserve"> Suizidstatistiken in Deutschland (Statistisches Bundesamt)</w:t>
            </w:r>
          </w:p>
          <w:p w:rsidR="007F73B2" w:rsidRPr="00A31F7E" w:rsidRDefault="007307BA" w:rsidP="007307BA">
            <w:pPr>
              <w:rPr>
                <w:rFonts w:cs="Arial"/>
                <w:i/>
              </w:rPr>
            </w:pPr>
            <w:r w:rsidRPr="007307BA">
              <w:rPr>
                <w:rFonts w:cs="Arial"/>
                <w:i/>
              </w:rPr>
              <w:sym w:font="Wingdings" w:char="F0E0"/>
            </w:r>
            <w:r w:rsidR="00C36697">
              <w:rPr>
                <w:rFonts w:cs="Arial"/>
                <w:i/>
              </w:rPr>
              <w:t xml:space="preserve"> </w:t>
            </w:r>
            <w:r w:rsidR="00481B4E" w:rsidRPr="00A31F7E">
              <w:rPr>
                <w:rFonts w:cs="Arial"/>
                <w:i/>
              </w:rPr>
              <w:t xml:space="preserve">Woran </w:t>
            </w:r>
            <w:r w:rsidR="00C36697">
              <w:rPr>
                <w:rFonts w:cs="Arial"/>
                <w:i/>
              </w:rPr>
              <w:t xml:space="preserve">ist </w:t>
            </w:r>
            <w:r w:rsidR="00481B4E" w:rsidRPr="00A31F7E">
              <w:rPr>
                <w:rFonts w:cs="Arial"/>
                <w:i/>
              </w:rPr>
              <w:t>Suizidal</w:t>
            </w:r>
            <w:r>
              <w:rPr>
                <w:rFonts w:cs="Arial"/>
                <w:i/>
              </w:rPr>
              <w:t>ität erkennbar?; Risikofaktoren</w:t>
            </w:r>
            <w:r w:rsidRPr="007307BA">
              <w:rPr>
                <w:rFonts w:cs="Arial"/>
                <w:i/>
              </w:rPr>
              <w:sym w:font="Wingdings" w:char="F0E0"/>
            </w:r>
            <w:r w:rsidR="007F73B2" w:rsidRPr="00A31F7E">
              <w:rPr>
                <w:rFonts w:cs="Arial"/>
                <w:i/>
              </w:rPr>
              <w:t xml:space="preserve"> Suizidprävention</w:t>
            </w:r>
            <w:r w:rsidR="00481B4E" w:rsidRPr="00A31F7E">
              <w:rPr>
                <w:rFonts w:cs="Arial"/>
                <w:i/>
              </w:rPr>
              <w:t>; Hilfsangebote</w:t>
            </w:r>
          </w:p>
        </w:tc>
      </w:tr>
      <w:tr w:rsidR="00D430BD" w:rsidRPr="00A31F7E" w:rsidTr="001B7AEA">
        <w:trPr>
          <w:trHeight w:val="326"/>
        </w:trPr>
        <w:tc>
          <w:tcPr>
            <w:tcW w:w="1418" w:type="dxa"/>
          </w:tcPr>
          <w:p w:rsidR="00D430BD" w:rsidRPr="00A31F7E" w:rsidRDefault="00D4791F" w:rsidP="00373DFA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Teilaufgabe </w:t>
            </w:r>
            <w:r w:rsidR="00D430BD" w:rsidRPr="00A31F7E">
              <w:rPr>
                <w:rFonts w:cs="Arial"/>
              </w:rPr>
              <w:t>3</w:t>
            </w:r>
          </w:p>
        </w:tc>
        <w:tc>
          <w:tcPr>
            <w:tcW w:w="8647" w:type="dxa"/>
          </w:tcPr>
          <w:p w:rsidR="00D430BD" w:rsidRPr="007307BA" w:rsidRDefault="00C36697" w:rsidP="00C36697">
            <w:pPr>
              <w:pStyle w:val="Listenabsatz"/>
              <w:spacing w:before="120"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A01E49" w:rsidRPr="007307BA">
              <w:rPr>
                <w:rFonts w:ascii="Arial" w:hAnsi="Arial" w:cs="Arial"/>
              </w:rPr>
              <w:t>tellt verschiedene Perspektiven/Positionen, u. a. die der katholischen Kirche, kr</w:t>
            </w:r>
            <w:r w:rsidR="00A01E49" w:rsidRPr="007307BA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tisch dar</w:t>
            </w:r>
          </w:p>
          <w:p w:rsidR="00982B46" w:rsidRPr="00A31F7E" w:rsidRDefault="007307BA" w:rsidP="00373DFA">
            <w:pPr>
              <w:rPr>
                <w:rFonts w:cs="Arial"/>
                <w:i/>
              </w:rPr>
            </w:pPr>
            <w:r w:rsidRPr="007307BA">
              <w:rPr>
                <w:rFonts w:cs="Arial"/>
                <w:i/>
              </w:rPr>
              <w:sym w:font="Wingdings" w:char="F0E0"/>
            </w:r>
            <w:r w:rsidR="00982B46" w:rsidRPr="00A31F7E">
              <w:rPr>
                <w:rFonts w:cs="Arial"/>
                <w:i/>
              </w:rPr>
              <w:t xml:space="preserve"> </w:t>
            </w:r>
            <w:r w:rsidR="00417A38" w:rsidRPr="00A31F7E">
              <w:rPr>
                <w:rFonts w:cs="Arial"/>
                <w:i/>
              </w:rPr>
              <w:t xml:space="preserve">gesetzliche Bestimmungen (mglw. hinsichtlich Beihilfe zum Suizid) </w:t>
            </w:r>
          </w:p>
          <w:p w:rsidR="00982B46" w:rsidRPr="00A31F7E" w:rsidRDefault="007307BA" w:rsidP="007307BA">
            <w:pPr>
              <w:ind w:left="353" w:hanging="353"/>
              <w:rPr>
                <w:rFonts w:cs="Arial"/>
                <w:i/>
              </w:rPr>
            </w:pPr>
            <w:r w:rsidRPr="007307BA">
              <w:rPr>
                <w:rFonts w:cs="Arial"/>
                <w:i/>
              </w:rPr>
              <w:sym w:font="Wingdings" w:char="F0E0"/>
            </w:r>
            <w:r w:rsidR="00982B46" w:rsidRPr="00A31F7E">
              <w:rPr>
                <w:rFonts w:cs="Arial"/>
                <w:i/>
              </w:rPr>
              <w:t xml:space="preserve"> Vertreter der katholischen Kirche wurden </w:t>
            </w:r>
            <w:r w:rsidR="00417A38" w:rsidRPr="00A31F7E">
              <w:rPr>
                <w:rFonts w:cs="Arial"/>
                <w:i/>
              </w:rPr>
              <w:t xml:space="preserve">z. B. </w:t>
            </w:r>
            <w:r w:rsidR="00982B46" w:rsidRPr="00A31F7E">
              <w:rPr>
                <w:rFonts w:cs="Arial"/>
                <w:i/>
              </w:rPr>
              <w:t xml:space="preserve">angefragt (z. B. Bischof </w:t>
            </w:r>
            <w:r w:rsidRPr="007307BA">
              <w:rPr>
                <w:rFonts w:cs="Arial"/>
                <w:i/>
              </w:rPr>
              <w:sym w:font="Wingdings" w:char="F0E0"/>
            </w:r>
            <w:r>
              <w:rPr>
                <w:rFonts w:cs="Arial"/>
                <w:i/>
              </w:rPr>
              <w:t xml:space="preserve"> </w:t>
            </w:r>
            <w:r w:rsidR="00982B46" w:rsidRPr="00A31F7E">
              <w:rPr>
                <w:rFonts w:cs="Arial"/>
                <w:i/>
              </w:rPr>
              <w:t>S</w:t>
            </w:r>
            <w:r w:rsidR="00554FCC">
              <w:rPr>
                <w:rFonts w:cs="Arial"/>
                <w:i/>
              </w:rPr>
              <w:t xml:space="preserve">chülerinnen und Schüler </w:t>
            </w:r>
            <w:r w:rsidR="00982B46" w:rsidRPr="00A31F7E">
              <w:rPr>
                <w:rFonts w:cs="Arial"/>
                <w:i/>
              </w:rPr>
              <w:t>erhielten Schreiben; Vid</w:t>
            </w:r>
            <w:r>
              <w:rPr>
                <w:rFonts w:cs="Arial"/>
                <w:i/>
              </w:rPr>
              <w:t>eointerview mit einem Priester)</w:t>
            </w:r>
            <w:r w:rsidRPr="007307BA">
              <w:rPr>
                <w:rFonts w:cs="Arial"/>
                <w:i/>
              </w:rPr>
              <w:sym w:font="Wingdings" w:char="F0E0"/>
            </w:r>
            <w:r w:rsidR="00982B46" w:rsidRPr="00A31F7E">
              <w:rPr>
                <w:rFonts w:cs="Arial"/>
                <w:i/>
              </w:rPr>
              <w:t xml:space="preserve"> mglw. eigene Position darstellen</w:t>
            </w:r>
          </w:p>
        </w:tc>
      </w:tr>
      <w:tr w:rsidR="00A01E49" w:rsidRPr="00A31F7E" w:rsidTr="001B7AEA">
        <w:trPr>
          <w:trHeight w:val="326"/>
        </w:trPr>
        <w:tc>
          <w:tcPr>
            <w:tcW w:w="1418" w:type="dxa"/>
          </w:tcPr>
          <w:p w:rsidR="00A01E49" w:rsidRPr="00A31F7E" w:rsidRDefault="00D4791F" w:rsidP="00373DFA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Teilaufgabe </w:t>
            </w:r>
            <w:r w:rsidR="00A01E49" w:rsidRPr="00A31F7E">
              <w:rPr>
                <w:rFonts w:cs="Arial"/>
              </w:rPr>
              <w:t>4</w:t>
            </w:r>
          </w:p>
        </w:tc>
        <w:tc>
          <w:tcPr>
            <w:tcW w:w="8647" w:type="dxa"/>
          </w:tcPr>
          <w:p w:rsidR="00A01E49" w:rsidRPr="007307BA" w:rsidRDefault="00C36697" w:rsidP="00C36697">
            <w:pPr>
              <w:pStyle w:val="Listenabsatz"/>
              <w:spacing w:before="120"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BE3706">
              <w:rPr>
                <w:rFonts w:ascii="Arial" w:hAnsi="Arial" w:cs="Arial"/>
              </w:rPr>
              <w:t>ält</w:t>
            </w:r>
            <w:r w:rsidR="00A01E49" w:rsidRPr="007307BA">
              <w:rPr>
                <w:rFonts w:ascii="Arial" w:hAnsi="Arial" w:cs="Arial"/>
              </w:rPr>
              <w:t xml:space="preserve"> Ergebnisse in einer geeigneten Präsentationsform mit digitalen Elementen fest</w:t>
            </w:r>
          </w:p>
          <w:p w:rsidR="00F30933" w:rsidRPr="00A31F7E" w:rsidRDefault="007307BA" w:rsidP="00373DFA">
            <w:pPr>
              <w:rPr>
                <w:rFonts w:cs="Arial"/>
                <w:i/>
              </w:rPr>
            </w:pPr>
            <w:r w:rsidRPr="007307BA">
              <w:rPr>
                <w:rFonts w:cs="Arial"/>
                <w:i/>
              </w:rPr>
              <w:sym w:font="Wingdings" w:char="F0E0"/>
            </w:r>
            <w:r w:rsidR="00F30933" w:rsidRPr="00A31F7E">
              <w:rPr>
                <w:rFonts w:cs="Arial"/>
                <w:i/>
              </w:rPr>
              <w:t xml:space="preserve"> Kurzvortrag als Einführung in das Thema</w:t>
            </w:r>
          </w:p>
          <w:p w:rsidR="00F30933" w:rsidRPr="00A31F7E" w:rsidRDefault="007307BA" w:rsidP="00373DFA">
            <w:pPr>
              <w:rPr>
                <w:rFonts w:cs="Arial"/>
              </w:rPr>
            </w:pPr>
            <w:r w:rsidRPr="007307BA">
              <w:rPr>
                <w:rFonts w:cs="Arial"/>
                <w:i/>
              </w:rPr>
              <w:sym w:font="Wingdings" w:char="F0E0"/>
            </w:r>
            <w:r w:rsidR="00F30933" w:rsidRPr="00A31F7E">
              <w:rPr>
                <w:rFonts w:cs="Arial"/>
                <w:i/>
              </w:rPr>
              <w:t xml:space="preserve"> Videointerview mit einem Priester </w:t>
            </w:r>
            <w:r w:rsidR="00F30933" w:rsidRPr="00A31F7E">
              <w:rPr>
                <w:rFonts w:cs="Arial"/>
              </w:rPr>
              <w:t>(Einverständniserklärung einholen!)</w:t>
            </w:r>
          </w:p>
          <w:p w:rsidR="00F30933" w:rsidRPr="00A31F7E" w:rsidRDefault="007307BA" w:rsidP="00373DFA">
            <w:pPr>
              <w:rPr>
                <w:rFonts w:cs="Arial"/>
                <w:i/>
              </w:rPr>
            </w:pPr>
            <w:r w:rsidRPr="007307BA">
              <w:rPr>
                <w:rFonts w:cs="Arial"/>
                <w:i/>
              </w:rPr>
              <w:sym w:font="Wingdings" w:char="F0E0"/>
            </w:r>
            <w:r w:rsidR="00F30933" w:rsidRPr="00A31F7E">
              <w:rPr>
                <w:rFonts w:cs="Arial"/>
                <w:i/>
              </w:rPr>
              <w:t xml:space="preserve"> Präsentation der schriftlichen Stellungnahme z. B. des Bischofs</w:t>
            </w:r>
          </w:p>
          <w:p w:rsidR="00F30933" w:rsidRPr="00A31F7E" w:rsidRDefault="00F30933" w:rsidP="00373DFA">
            <w:pPr>
              <w:rPr>
                <w:rFonts w:cs="Arial"/>
              </w:rPr>
            </w:pPr>
            <w:r w:rsidRPr="00A31F7E">
              <w:rPr>
                <w:rFonts w:cs="Arial"/>
                <w:i/>
              </w:rPr>
              <w:t xml:space="preserve">     </w:t>
            </w:r>
            <w:r w:rsidRPr="00A31F7E">
              <w:rPr>
                <w:rFonts w:cs="Arial"/>
              </w:rPr>
              <w:t xml:space="preserve">(Einverständniserklärung einholen!)   </w:t>
            </w:r>
          </w:p>
        </w:tc>
      </w:tr>
      <w:tr w:rsidR="00A01E49" w:rsidRPr="00A31F7E" w:rsidTr="001B7AEA">
        <w:trPr>
          <w:trHeight w:val="326"/>
        </w:trPr>
        <w:tc>
          <w:tcPr>
            <w:tcW w:w="1418" w:type="dxa"/>
          </w:tcPr>
          <w:p w:rsidR="00A01E49" w:rsidRPr="00A31F7E" w:rsidRDefault="00D4791F" w:rsidP="00373DFA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Teilaufgabe </w:t>
            </w:r>
            <w:r w:rsidR="00A01E49" w:rsidRPr="00A31F7E">
              <w:rPr>
                <w:rFonts w:cs="Arial"/>
              </w:rPr>
              <w:t>5</w:t>
            </w:r>
          </w:p>
        </w:tc>
        <w:tc>
          <w:tcPr>
            <w:tcW w:w="8647" w:type="dxa"/>
          </w:tcPr>
          <w:p w:rsidR="00A01E49" w:rsidRPr="007307BA" w:rsidRDefault="00C36697" w:rsidP="00C36697">
            <w:pPr>
              <w:pStyle w:val="Listenabsatz"/>
              <w:spacing w:before="120"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A01E49" w:rsidRPr="007307BA">
              <w:rPr>
                <w:rFonts w:ascii="Arial" w:hAnsi="Arial" w:cs="Arial"/>
              </w:rPr>
              <w:t>räsentiert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 w:rsidR="00BE3706" w:rsidRPr="007307BA">
              <w:rPr>
                <w:rFonts w:ascii="Arial" w:hAnsi="Arial" w:cs="Arial"/>
              </w:rPr>
              <w:t>den Mitschülern</w:t>
            </w:r>
            <w:r w:rsidR="00BE3706" w:rsidRPr="007307BA">
              <w:rPr>
                <w:rFonts w:ascii="Arial" w:hAnsi="Arial" w:cs="Arial"/>
                <w:lang w:eastAsia="zh-CN"/>
              </w:rPr>
              <w:t xml:space="preserve"> </w:t>
            </w:r>
            <w:r w:rsidR="00A01E49" w:rsidRPr="007307BA">
              <w:rPr>
                <w:rFonts w:ascii="Arial" w:hAnsi="Arial" w:cs="Arial"/>
                <w:lang w:eastAsia="zh-CN"/>
              </w:rPr>
              <w:t>Ergebnisse</w:t>
            </w:r>
            <w:r w:rsidR="00A01E49" w:rsidRPr="007307BA">
              <w:rPr>
                <w:rFonts w:ascii="Arial" w:hAnsi="Arial" w:cs="Arial"/>
              </w:rPr>
              <w:t xml:space="preserve"> in fünf bis zehn Min</w:t>
            </w:r>
            <w:r w:rsidR="00A01E49" w:rsidRPr="007307BA">
              <w:rPr>
                <w:rFonts w:ascii="Arial" w:hAnsi="Arial" w:cs="Arial"/>
              </w:rPr>
              <w:t>u</w:t>
            </w:r>
            <w:r w:rsidR="00A01E49" w:rsidRPr="007307BA">
              <w:rPr>
                <w:rFonts w:ascii="Arial" w:hAnsi="Arial" w:cs="Arial"/>
              </w:rPr>
              <w:t>ten</w:t>
            </w:r>
          </w:p>
          <w:p w:rsidR="00F30933" w:rsidRPr="00A31F7E" w:rsidRDefault="007307BA" w:rsidP="00373DFA">
            <w:pPr>
              <w:jc w:val="both"/>
              <w:rPr>
                <w:rFonts w:cs="Arial"/>
                <w:i/>
              </w:rPr>
            </w:pPr>
            <w:r w:rsidRPr="007307BA">
              <w:rPr>
                <w:rFonts w:cs="Arial"/>
                <w:i/>
              </w:rPr>
              <w:sym w:font="Wingdings" w:char="F0E0"/>
            </w:r>
            <w:r w:rsidR="00F30933" w:rsidRPr="00A31F7E">
              <w:rPr>
                <w:rFonts w:cs="Arial"/>
                <w:i/>
              </w:rPr>
              <w:t xml:space="preserve"> Kurzvortrag</w:t>
            </w:r>
            <w:r w:rsidR="00417A38" w:rsidRPr="00A31F7E">
              <w:rPr>
                <w:rFonts w:cs="Arial"/>
                <w:i/>
              </w:rPr>
              <w:t xml:space="preserve"> (</w:t>
            </w:r>
            <w:r w:rsidRPr="007307BA">
              <w:rPr>
                <w:rFonts w:cs="Arial"/>
                <w:i/>
              </w:rPr>
              <w:sym w:font="Wingdings" w:char="F0E0"/>
            </w:r>
            <w:r w:rsidR="00417A38" w:rsidRPr="00A31F7E">
              <w:rPr>
                <w:rFonts w:cs="Arial"/>
                <w:i/>
              </w:rPr>
              <w:t xml:space="preserve"> Methodenhandbuch der Schule)</w:t>
            </w:r>
          </w:p>
          <w:p w:rsidR="00F30933" w:rsidRPr="00A31F7E" w:rsidRDefault="007307BA" w:rsidP="00373DFA">
            <w:pPr>
              <w:jc w:val="both"/>
              <w:rPr>
                <w:rFonts w:cs="Arial"/>
                <w:i/>
              </w:rPr>
            </w:pPr>
            <w:r w:rsidRPr="007307BA">
              <w:rPr>
                <w:rFonts w:cs="Arial"/>
                <w:i/>
              </w:rPr>
              <w:sym w:font="Wingdings" w:char="F0E0"/>
            </w:r>
            <w:r w:rsidR="00F30933" w:rsidRPr="00A31F7E">
              <w:rPr>
                <w:rFonts w:cs="Arial"/>
                <w:i/>
              </w:rPr>
              <w:t xml:space="preserve"> Ausschnitt aus Videointerview </w:t>
            </w:r>
            <w:bookmarkStart w:id="0" w:name="_GoBack"/>
            <w:bookmarkEnd w:id="0"/>
          </w:p>
        </w:tc>
      </w:tr>
    </w:tbl>
    <w:p w:rsidR="00D4791F" w:rsidRPr="00D4791F" w:rsidRDefault="00D4791F" w:rsidP="00D4791F">
      <w:pPr>
        <w:spacing w:line="240" w:lineRule="auto"/>
        <w:rPr>
          <w:rFonts w:cs="Arial"/>
          <w:b/>
          <w:sz w:val="20"/>
          <w:szCs w:val="20"/>
        </w:rPr>
      </w:pPr>
    </w:p>
    <w:p w:rsidR="00FF22A2" w:rsidRPr="000101BB" w:rsidRDefault="00FF22A2" w:rsidP="00D4791F">
      <w:pPr>
        <w:spacing w:before="60" w:line="276" w:lineRule="auto"/>
        <w:rPr>
          <w:rFonts w:cs="Arial"/>
          <w:b/>
          <w:sz w:val="24"/>
          <w:szCs w:val="24"/>
        </w:rPr>
      </w:pPr>
      <w:r w:rsidRPr="000101BB">
        <w:rPr>
          <w:rFonts w:cs="Arial"/>
          <w:b/>
          <w:sz w:val="24"/>
          <w:szCs w:val="24"/>
        </w:rPr>
        <w:t>Weiterführende Hinweise/Links</w:t>
      </w:r>
    </w:p>
    <w:p w:rsidR="00982B46" w:rsidRPr="00373DFA" w:rsidRDefault="00AA419C" w:rsidP="00373DFA">
      <w:pPr>
        <w:rPr>
          <w:rFonts w:cs="Arial"/>
        </w:rPr>
      </w:pPr>
      <w:r w:rsidRPr="00A31F7E">
        <w:rPr>
          <w:rFonts w:cs="Arial"/>
        </w:rPr>
        <w:t xml:space="preserve">--&gt; </w:t>
      </w:r>
      <w:r w:rsidR="00BE4D67">
        <w:rPr>
          <w:rFonts w:cs="Arial"/>
        </w:rPr>
        <w:t>siehe</w:t>
      </w:r>
      <w:r w:rsidRPr="00A31F7E">
        <w:rPr>
          <w:rFonts w:cs="Arial"/>
        </w:rPr>
        <w:t xml:space="preserve"> </w:t>
      </w:r>
      <w:r w:rsidRPr="00A31F7E">
        <w:rPr>
          <w:rFonts w:cs="Arial"/>
          <w:b/>
        </w:rPr>
        <w:t>M2</w:t>
      </w:r>
      <w:r w:rsidR="00BE4D67">
        <w:rPr>
          <w:rFonts w:cs="Arial"/>
          <w:b/>
        </w:rPr>
        <w:t xml:space="preserve"> </w:t>
      </w:r>
      <w:r w:rsidR="00BE4D67" w:rsidRPr="00BE4D67">
        <w:rPr>
          <w:rFonts w:cs="Arial"/>
        </w:rPr>
        <w:t>(Linkangaben)</w:t>
      </w:r>
    </w:p>
    <w:sectPr w:rsidR="00982B46" w:rsidRPr="00373DFA" w:rsidSect="00644F55">
      <w:headerReference w:type="default" r:id="rId9"/>
      <w:footerReference w:type="default" r:id="rId10"/>
      <w:pgSz w:w="11906" w:h="16838" w:code="9"/>
      <w:pgMar w:top="1588" w:right="1134" w:bottom="1247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689" w:rsidRDefault="00BE2689">
      <w:pPr>
        <w:spacing w:line="240" w:lineRule="auto"/>
      </w:pPr>
      <w:r>
        <w:separator/>
      </w:r>
    </w:p>
  </w:endnote>
  <w:endnote w:type="continuationSeparator" w:id="0">
    <w:p w:rsidR="00BE2689" w:rsidRDefault="00BE26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F55" w:rsidRPr="002E1E4D" w:rsidRDefault="00644F55" w:rsidP="00644F55">
    <w:pPr>
      <w:pStyle w:val="Fuzeile"/>
      <w:pBdr>
        <w:top w:val="single" w:sz="4" w:space="1" w:color="auto"/>
      </w:pBdr>
      <w:spacing w:after="120"/>
      <w:jc w:val="center"/>
      <w:rPr>
        <w:rFonts w:cs="Arial"/>
        <w:sz w:val="20"/>
        <w:szCs w:val="20"/>
      </w:rPr>
    </w:pPr>
    <w:r>
      <w:rPr>
        <w:rFonts w:cs="Arial"/>
        <w:sz w:val="18"/>
        <w:szCs w:val="18"/>
      </w:rPr>
      <w:t>Quelle: Bildungsserver Sachsen-Anhalt (http://www.bildung-lsa.de) | Lizenz: Creative Commons (CC BY-SA 3.0)</w:t>
    </w:r>
  </w:p>
  <w:p w:rsidR="00644F55" w:rsidRPr="00CF2443" w:rsidRDefault="00644F55" w:rsidP="00644F55">
    <w:pPr>
      <w:pStyle w:val="Fuzeile"/>
      <w:spacing w:before="120"/>
      <w:jc w:val="center"/>
      <w:rPr>
        <w:sz w:val="20"/>
        <w:szCs w:val="20"/>
      </w:rPr>
    </w:pPr>
    <w:r w:rsidRPr="00CF2443">
      <w:rPr>
        <w:sz w:val="20"/>
        <w:szCs w:val="20"/>
      </w:rPr>
      <w:fldChar w:fldCharType="begin"/>
    </w:r>
    <w:r w:rsidRPr="00CF2443">
      <w:rPr>
        <w:sz w:val="20"/>
        <w:szCs w:val="20"/>
      </w:rPr>
      <w:instrText>PAGE   \* MERGEFORMAT</w:instrText>
    </w:r>
    <w:r w:rsidRPr="00CF2443">
      <w:rPr>
        <w:sz w:val="20"/>
        <w:szCs w:val="20"/>
      </w:rPr>
      <w:fldChar w:fldCharType="separate"/>
    </w:r>
    <w:r w:rsidR="00A64C6E">
      <w:rPr>
        <w:noProof/>
        <w:sz w:val="20"/>
        <w:szCs w:val="20"/>
      </w:rPr>
      <w:t>2</w:t>
    </w:r>
    <w:r w:rsidRPr="00CF244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689" w:rsidRDefault="00BE2689">
      <w:pPr>
        <w:spacing w:line="240" w:lineRule="auto"/>
      </w:pPr>
      <w:r>
        <w:separator/>
      </w:r>
    </w:p>
  </w:footnote>
  <w:footnote w:type="continuationSeparator" w:id="0">
    <w:p w:rsidR="00BE2689" w:rsidRDefault="00BE26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F55" w:rsidRPr="00644F55" w:rsidRDefault="00644F55" w:rsidP="00644F55">
    <w:pPr>
      <w:pStyle w:val="Kopfzeile"/>
      <w:pBdr>
        <w:bottom w:val="single" w:sz="4" w:space="1" w:color="auto"/>
      </w:pBdr>
      <w:jc w:val="right"/>
      <w:rPr>
        <w:sz w:val="20"/>
        <w:szCs w:val="20"/>
      </w:rPr>
    </w:pPr>
    <w:r w:rsidRPr="00644F55">
      <w:rPr>
        <w:sz w:val="20"/>
        <w:szCs w:val="20"/>
      </w:rPr>
      <w:t>Hinweise für die Lehrkraft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57686"/>
    <w:multiLevelType w:val="hybridMultilevel"/>
    <w:tmpl w:val="87CC03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D0018"/>
    <w:multiLevelType w:val="hybridMultilevel"/>
    <w:tmpl w:val="530EA96E"/>
    <w:lvl w:ilvl="0" w:tplc="C1AC86F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85B1C"/>
    <w:multiLevelType w:val="hybridMultilevel"/>
    <w:tmpl w:val="F9B0A0DC"/>
    <w:lvl w:ilvl="0" w:tplc="847AC26A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87C98"/>
    <w:multiLevelType w:val="hybridMultilevel"/>
    <w:tmpl w:val="BE02C9DC"/>
    <w:lvl w:ilvl="0" w:tplc="243427C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05979"/>
    <w:multiLevelType w:val="hybridMultilevel"/>
    <w:tmpl w:val="89BA37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32305"/>
    <w:multiLevelType w:val="hybridMultilevel"/>
    <w:tmpl w:val="B20632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A3D"/>
    <w:rsid w:val="000101BB"/>
    <w:rsid w:val="0003103E"/>
    <w:rsid w:val="00083628"/>
    <w:rsid w:val="00137CEF"/>
    <w:rsid w:val="00164284"/>
    <w:rsid w:val="001B7AEA"/>
    <w:rsid w:val="00373DFA"/>
    <w:rsid w:val="003A2B51"/>
    <w:rsid w:val="003A7E52"/>
    <w:rsid w:val="003E6DA4"/>
    <w:rsid w:val="00417A38"/>
    <w:rsid w:val="00476F9C"/>
    <w:rsid w:val="00481B4E"/>
    <w:rsid w:val="00554FCC"/>
    <w:rsid w:val="00567547"/>
    <w:rsid w:val="005A7168"/>
    <w:rsid w:val="006326FD"/>
    <w:rsid w:val="0063718A"/>
    <w:rsid w:val="00644F55"/>
    <w:rsid w:val="006570B8"/>
    <w:rsid w:val="006B632B"/>
    <w:rsid w:val="0071534C"/>
    <w:rsid w:val="007307BA"/>
    <w:rsid w:val="0074026D"/>
    <w:rsid w:val="007D1950"/>
    <w:rsid w:val="007F73B2"/>
    <w:rsid w:val="00814D74"/>
    <w:rsid w:val="00837B75"/>
    <w:rsid w:val="008814D4"/>
    <w:rsid w:val="008B1C57"/>
    <w:rsid w:val="008D1BA4"/>
    <w:rsid w:val="008E4344"/>
    <w:rsid w:val="009168CD"/>
    <w:rsid w:val="00982B46"/>
    <w:rsid w:val="009970E6"/>
    <w:rsid w:val="009A574B"/>
    <w:rsid w:val="009D1EA6"/>
    <w:rsid w:val="00A01E49"/>
    <w:rsid w:val="00A137AA"/>
    <w:rsid w:val="00A31F7E"/>
    <w:rsid w:val="00A64C6E"/>
    <w:rsid w:val="00AA419C"/>
    <w:rsid w:val="00AE0B42"/>
    <w:rsid w:val="00AE3DE2"/>
    <w:rsid w:val="00B062F2"/>
    <w:rsid w:val="00B21779"/>
    <w:rsid w:val="00B54A3D"/>
    <w:rsid w:val="00B60CC3"/>
    <w:rsid w:val="00B61250"/>
    <w:rsid w:val="00BD7CDA"/>
    <w:rsid w:val="00BE2689"/>
    <w:rsid w:val="00BE3706"/>
    <w:rsid w:val="00BE4D67"/>
    <w:rsid w:val="00C36697"/>
    <w:rsid w:val="00C41D93"/>
    <w:rsid w:val="00C619D1"/>
    <w:rsid w:val="00CB2801"/>
    <w:rsid w:val="00CD0D03"/>
    <w:rsid w:val="00CF2656"/>
    <w:rsid w:val="00D430BD"/>
    <w:rsid w:val="00D4791F"/>
    <w:rsid w:val="00D6062B"/>
    <w:rsid w:val="00DD531D"/>
    <w:rsid w:val="00EA1F1A"/>
    <w:rsid w:val="00EF12D3"/>
    <w:rsid w:val="00EF734F"/>
    <w:rsid w:val="00F247BD"/>
    <w:rsid w:val="00F30933"/>
    <w:rsid w:val="00F43408"/>
    <w:rsid w:val="00F454B6"/>
    <w:rsid w:val="00F63FF6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E2DB66B"/>
  <w15:chartTrackingRefBased/>
  <w15:docId w15:val="{F879FA7C-FF87-4339-A30E-49977398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4A3D"/>
    <w:pPr>
      <w:spacing w:line="360" w:lineRule="auto"/>
    </w:pPr>
    <w:rPr>
      <w:rFonts w:ascii="Arial" w:hAnsi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54A3D"/>
    <w:rPr>
      <w:rFonts w:ascii="Times New Roman" w:hAnsi="Times New Roman" w:cs="Times New Roman" w:hint="default"/>
      <w:color w:val="0000FF"/>
      <w:u w:val="single"/>
    </w:rPr>
  </w:style>
  <w:style w:type="paragraph" w:customStyle="1" w:styleId="Vorspann">
    <w:name w:val="Vorspann"/>
    <w:qFormat/>
    <w:rsid w:val="00B54A3D"/>
    <w:pPr>
      <w:spacing w:before="120"/>
    </w:pPr>
    <w:rPr>
      <w:rFonts w:ascii="Century Gothic" w:eastAsia="MS Mincho" w:hAnsi="Century Gothic"/>
      <w:i/>
      <w:spacing w:val="15"/>
      <w:sz w:val="28"/>
      <w:szCs w:val="22"/>
    </w:rPr>
  </w:style>
  <w:style w:type="paragraph" w:styleId="StandardWeb">
    <w:name w:val="Normal (Web)"/>
    <w:basedOn w:val="Standard"/>
    <w:uiPriority w:val="99"/>
    <w:unhideWhenUsed/>
    <w:rsid w:val="00AE0B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74026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4026D"/>
    <w:pPr>
      <w:spacing w:after="160" w:line="259" w:lineRule="auto"/>
      <w:ind w:left="720"/>
      <w:contextualSpacing/>
    </w:pPr>
    <w:rPr>
      <w:rFonts w:ascii="Calibri" w:hAnsi="Calibri"/>
    </w:rPr>
  </w:style>
  <w:style w:type="character" w:styleId="Kommentarzeichen">
    <w:name w:val="annotation reference"/>
    <w:uiPriority w:val="99"/>
    <w:semiHidden/>
    <w:unhideWhenUsed/>
    <w:rsid w:val="00837B7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7B75"/>
    <w:rPr>
      <w:sz w:val="20"/>
      <w:szCs w:val="20"/>
      <w:lang w:val="x-none"/>
    </w:rPr>
  </w:style>
  <w:style w:type="character" w:customStyle="1" w:styleId="KommentartextZchn">
    <w:name w:val="Kommentartext Zchn"/>
    <w:link w:val="Kommentartext"/>
    <w:uiPriority w:val="99"/>
    <w:semiHidden/>
    <w:rsid w:val="00837B75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7B7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37B75"/>
    <w:rPr>
      <w:rFonts w:ascii="Arial" w:hAnsi="Arial"/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7B75"/>
    <w:pPr>
      <w:spacing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837B75"/>
    <w:rPr>
      <w:rFonts w:ascii="Segoe UI" w:hAnsi="Segoe UI" w:cs="Segoe UI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644F5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44F55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44F5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44F55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simpleshow.com/de/featur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r.de/sogehtmedien/selber-machen/video-tutorial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Links>
    <vt:vector size="12" baseType="variant">
      <vt:variant>
        <vt:i4>458847</vt:i4>
      </vt:variant>
      <vt:variant>
        <vt:i4>3</vt:i4>
      </vt:variant>
      <vt:variant>
        <vt:i4>0</vt:i4>
      </vt:variant>
      <vt:variant>
        <vt:i4>5</vt:i4>
      </vt:variant>
      <vt:variant>
        <vt:lpwstr>https://www.mysimpleshow.com/de/features/</vt:lpwstr>
      </vt:variant>
      <vt:variant>
        <vt:lpwstr/>
      </vt:variant>
      <vt:variant>
        <vt:i4>2162729</vt:i4>
      </vt:variant>
      <vt:variant>
        <vt:i4>0</vt:i4>
      </vt:variant>
      <vt:variant>
        <vt:i4>0</vt:i4>
      </vt:variant>
      <vt:variant>
        <vt:i4>5</vt:i4>
      </vt:variant>
      <vt:variant>
        <vt:lpwstr>https://www.br.de/sogehtmedien/selber-machen/video-tutorial/index.html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NIKIs</dc:creator>
  <cp:keywords/>
  <cp:lastModifiedBy>Neubauer, Andrea</cp:lastModifiedBy>
  <cp:revision>2</cp:revision>
  <cp:lastPrinted>2020-11-16T07:59:00Z</cp:lastPrinted>
  <dcterms:created xsi:type="dcterms:W3CDTF">2020-11-16T07:59:00Z</dcterms:created>
  <dcterms:modified xsi:type="dcterms:W3CDTF">2020-11-16T07:59:00Z</dcterms:modified>
</cp:coreProperties>
</file>