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EDB4F6" w14:textId="77777777" w:rsidR="00275B6C" w:rsidRDefault="00D046A6">
      <w:pPr>
        <w:jc w:val="center"/>
        <w:rPr>
          <w:rFonts w:ascii="Arial" w:eastAsia="Arial" w:hAnsi="Arial" w:cs="Arial"/>
          <w:b/>
          <w:bCs/>
          <w:sz w:val="28"/>
          <w:szCs w:val="28"/>
          <w:u w:color="000000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  <w:u w:color="000000"/>
        </w:rPr>
        <w:t xml:space="preserve">Anhang: Schutzmaßnahmen im Rahmen der </w:t>
      </w:r>
    </w:p>
    <w:p w14:paraId="19442733" w14:textId="77777777" w:rsidR="00275B6C" w:rsidRDefault="00D046A6">
      <w:pPr>
        <w:jc w:val="center"/>
        <w:rPr>
          <w:rFonts w:ascii="Arial" w:eastAsia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SARS-CoV-2- Pandemie</w:t>
      </w:r>
    </w:p>
    <w:p w14:paraId="66A07D4E" w14:textId="77777777" w:rsidR="00275B6C" w:rsidRDefault="00275B6C">
      <w:pPr>
        <w:rPr>
          <w:rFonts w:ascii="Arial" w:eastAsia="Arial" w:hAnsi="Arial" w:cs="Arial"/>
          <w:u w:color="000000"/>
        </w:rPr>
      </w:pPr>
    </w:p>
    <w:p w14:paraId="35F418DD" w14:textId="77777777" w:rsidR="00275B6C" w:rsidRDefault="00D046A6">
      <w:pPr>
        <w:ind w:left="85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Nach Paragraph 13 des Mutterschutzgesetzes ist der Arbeitgeber verpflichtet, bei unverantwortbaren Gefährdungen für die schwangere Frau Schutzmaßnahmen durch </w:t>
      </w:r>
      <w:r>
        <w:rPr>
          <w:rFonts w:ascii="Arial" w:hAnsi="Arial"/>
          <w:b/>
          <w:bCs/>
          <w:u w:color="000000"/>
        </w:rPr>
        <w:t>Umgestaltung der Arbeitsbedingungen</w:t>
      </w:r>
      <w:r>
        <w:rPr>
          <w:rFonts w:ascii="Arial" w:hAnsi="Arial"/>
          <w:u w:color="000000"/>
        </w:rPr>
        <w:t xml:space="preserve"> zu ergreifen. Ist dies nicht möglich, muss ein Arbeitsplatzwechsel erfolgen oder ein Beschäftigungsverbot ausgesprochen werden.</w:t>
      </w:r>
      <w:r>
        <w:rPr>
          <w:rFonts w:ascii="Arial" w:hAnsi="Arial"/>
          <w:u w:color="000000"/>
        </w:rPr>
        <w:tab/>
      </w:r>
    </w:p>
    <w:p w14:paraId="706AB5F7" w14:textId="77777777" w:rsidR="00275B6C" w:rsidRDefault="00275B6C">
      <w:pPr>
        <w:ind w:left="85"/>
        <w:jc w:val="both"/>
        <w:rPr>
          <w:rFonts w:ascii="Arial" w:eastAsia="Arial" w:hAnsi="Arial" w:cs="Arial"/>
          <w:u w:color="000000"/>
        </w:rPr>
      </w:pPr>
    </w:p>
    <w:tbl>
      <w:tblPr>
        <w:tblStyle w:val="TableNormal"/>
        <w:tblW w:w="9638" w:type="dxa"/>
        <w:tblInd w:w="1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7"/>
        <w:gridCol w:w="8061"/>
        <w:gridCol w:w="468"/>
        <w:gridCol w:w="632"/>
      </w:tblGrid>
      <w:tr w:rsidR="00275B6C" w14:paraId="2E66A513" w14:textId="77777777">
        <w:trPr>
          <w:trHeight w:val="336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C336" w14:textId="77777777" w:rsidR="00275B6C" w:rsidRDefault="00275B6C"/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B978" w14:textId="77777777" w:rsidR="00275B6C" w:rsidRDefault="00275B6C"/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C1C0B" w14:textId="77777777" w:rsidR="00275B6C" w:rsidRDefault="00D046A6">
            <w:pPr>
              <w:jc w:val="center"/>
            </w:pPr>
            <w:r>
              <w:rPr>
                <w:rFonts w:ascii="Arial" w:hAnsi="Arial"/>
                <w:u w:color="000000"/>
              </w:rPr>
              <w:t>Ja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97C0" w14:textId="77777777" w:rsidR="00275B6C" w:rsidRDefault="00D046A6">
            <w:pPr>
              <w:jc w:val="center"/>
            </w:pPr>
            <w:r>
              <w:rPr>
                <w:rFonts w:ascii="Arial" w:hAnsi="Arial"/>
                <w:u w:color="000000"/>
              </w:rPr>
              <w:t>Nein</w:t>
            </w:r>
          </w:p>
        </w:tc>
      </w:tr>
      <w:tr w:rsidR="00275B6C" w14:paraId="25A4357D" w14:textId="77777777">
        <w:trPr>
          <w:trHeight w:val="685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79B5A" w14:textId="77777777" w:rsidR="00275B6C" w:rsidRDefault="00D046A6">
            <w:pPr>
              <w:jc w:val="center"/>
            </w:pPr>
            <w:r>
              <w:rPr>
                <w:rFonts w:ascii="Arial" w:hAnsi="Arial"/>
                <w:u w:color="000000"/>
              </w:rPr>
              <w:t>1.</w:t>
            </w:r>
          </w:p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902F" w14:textId="77777777" w:rsidR="00275B6C" w:rsidRDefault="00D046A6">
            <w:pPr>
              <w:spacing w:after="60"/>
            </w:pPr>
            <w:r>
              <w:rPr>
                <w:rFonts w:ascii="Arial" w:hAnsi="Arial"/>
                <w:u w:color="000000"/>
              </w:rPr>
              <w:t>Kann die Schwangere in den Unterrichtsräumen sowie in den Pausen einen Abstand von mindestens 1,5 m einhalten?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0F4D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6C79A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  <w:tr w:rsidR="00275B6C" w14:paraId="50143F79" w14:textId="77777777">
        <w:trPr>
          <w:trHeight w:val="3603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CE62" w14:textId="77777777" w:rsidR="00275B6C" w:rsidRDefault="00275B6C"/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547F" w14:textId="77777777" w:rsidR="00275B6C" w:rsidRDefault="00D046A6">
            <w:pPr>
              <w:rPr>
                <w:rFonts w:ascii="Arial" w:eastAsia="Arial" w:hAnsi="Arial" w:cs="Arial"/>
                <w:b/>
                <w:bCs/>
                <w:u w:color="000000"/>
              </w:rPr>
            </w:pPr>
            <w:r>
              <w:rPr>
                <w:rFonts w:ascii="Arial" w:hAnsi="Arial"/>
                <w:b/>
                <w:bCs/>
                <w:u w:color="000000"/>
              </w:rPr>
              <w:t>Wenn Frage 1 mit Nein beantwortet wurde:</w:t>
            </w:r>
          </w:p>
          <w:p w14:paraId="074C969C" w14:textId="77777777" w:rsidR="00275B6C" w:rsidRDefault="00D046A6">
            <w:pPr>
              <w:rPr>
                <w:rFonts w:ascii="Arial" w:eastAsia="Arial" w:hAnsi="Arial" w:cs="Arial"/>
                <w:u w:color="000000"/>
              </w:rPr>
            </w:pPr>
            <w:r>
              <w:rPr>
                <w:rFonts w:ascii="Arial" w:hAnsi="Arial"/>
                <w:u w:color="000000"/>
              </w:rPr>
              <w:t>Kann durch Maßnahmen der Abstand gewährleistet werden? z. B.</w:t>
            </w:r>
          </w:p>
          <w:p w14:paraId="203A8590" w14:textId="77777777" w:rsidR="00275B6C" w:rsidRDefault="00D046A6">
            <w:pPr>
              <w:numPr>
                <w:ilvl w:val="0"/>
                <w:numId w:val="1"/>
              </w:numPr>
              <w:rPr>
                <w:rFonts w:ascii="Arial" w:hAnsi="Arial"/>
                <w:u w:color="000000"/>
              </w:rPr>
            </w:pPr>
            <w:r>
              <w:rPr>
                <w:rFonts w:ascii="Arial" w:hAnsi="Arial"/>
                <w:u w:color="000000"/>
              </w:rPr>
              <w:t>Tische verrücken</w:t>
            </w:r>
          </w:p>
          <w:p w14:paraId="0022A335" w14:textId="77777777" w:rsidR="00275B6C" w:rsidRDefault="00D046A6">
            <w:pPr>
              <w:numPr>
                <w:ilvl w:val="0"/>
                <w:numId w:val="1"/>
              </w:numPr>
              <w:rPr>
                <w:rFonts w:ascii="Arial" w:hAnsi="Arial"/>
                <w:u w:color="000000"/>
              </w:rPr>
            </w:pPr>
            <w:r>
              <w:rPr>
                <w:rFonts w:ascii="Arial" w:hAnsi="Arial"/>
                <w:u w:color="000000"/>
              </w:rPr>
              <w:t>Trennwand aufstellen</w:t>
            </w:r>
          </w:p>
          <w:p w14:paraId="4BDBDD14" w14:textId="77777777" w:rsidR="00275B6C" w:rsidRDefault="00D046A6">
            <w:pPr>
              <w:numPr>
                <w:ilvl w:val="0"/>
                <w:numId w:val="1"/>
              </w:numPr>
              <w:rPr>
                <w:rFonts w:ascii="Arial" w:hAnsi="Arial"/>
                <w:u w:color="000000"/>
              </w:rPr>
            </w:pPr>
            <w:r>
              <w:rPr>
                <w:rFonts w:ascii="Arial" w:hAnsi="Arial"/>
                <w:u w:color="000000"/>
              </w:rPr>
              <w:t>Schwangere beendet den Unterricht etwas früher und entgeht somit dem Gedränge auf den Fluren</w:t>
            </w:r>
          </w:p>
          <w:p w14:paraId="4CBD2447" w14:textId="77777777" w:rsidR="00275B6C" w:rsidRDefault="00D046A6">
            <w:pPr>
              <w:numPr>
                <w:ilvl w:val="0"/>
                <w:numId w:val="1"/>
              </w:numPr>
              <w:rPr>
                <w:rFonts w:ascii="Arial" w:hAnsi="Arial"/>
                <w:u w:color="000000"/>
              </w:rPr>
            </w:pPr>
            <w:r>
              <w:rPr>
                <w:rFonts w:ascii="Arial" w:hAnsi="Arial"/>
                <w:u w:color="000000"/>
              </w:rPr>
              <w:t>Einsatz von pädagogischen Mitarbeitern oder sonstigem Hilfspersonal zur Vermeidung des Kontaktes von Schwangeren zu Schülerinnen und Schülern (z. B. in Grund- und Förderschulen)</w:t>
            </w:r>
          </w:p>
          <w:p w14:paraId="0F25A21F" w14:textId="77777777" w:rsidR="00275B6C" w:rsidRDefault="00D046A6">
            <w:pPr>
              <w:numPr>
                <w:ilvl w:val="0"/>
                <w:numId w:val="1"/>
              </w:numPr>
              <w:rPr>
                <w:rFonts w:ascii="Arial" w:hAnsi="Arial"/>
                <w:u w:color="000000"/>
              </w:rPr>
            </w:pPr>
            <w:r>
              <w:rPr>
                <w:rFonts w:ascii="Arial" w:hAnsi="Arial"/>
                <w:u w:color="000000"/>
              </w:rPr>
              <w:t>sonstiges __________________________________________________</w:t>
            </w:r>
          </w:p>
          <w:p w14:paraId="31C92913" w14:textId="77777777" w:rsidR="00275B6C" w:rsidRDefault="00275B6C">
            <w:pPr>
              <w:jc w:val="both"/>
              <w:rPr>
                <w:rFonts w:ascii="Arial" w:eastAsia="Arial" w:hAnsi="Arial" w:cs="Arial"/>
                <w:u w:color="000000"/>
              </w:rPr>
            </w:pPr>
          </w:p>
          <w:p w14:paraId="0D397F05" w14:textId="39AB1954" w:rsidR="00275B6C" w:rsidRDefault="00D046A6">
            <w:pPr>
              <w:jc w:val="both"/>
            </w:pPr>
            <w:r>
              <w:rPr>
                <w:rFonts w:ascii="Arial" w:hAnsi="Arial"/>
                <w:u w:color="000000"/>
              </w:rPr>
              <w:t xml:space="preserve">Sollten Sie diesbezüglich Unterstützung benötigen, wenden Sie </w:t>
            </w:r>
            <w:r w:rsidR="00C730A1">
              <w:rPr>
                <w:rFonts w:ascii="Arial" w:hAnsi="Arial"/>
                <w:u w:color="000000"/>
              </w:rPr>
              <w:t>s</w:t>
            </w:r>
            <w:r>
              <w:rPr>
                <w:rFonts w:ascii="Arial" w:hAnsi="Arial"/>
                <w:u w:color="000000"/>
              </w:rPr>
              <w:t xml:space="preserve">ich bitte an die Fachkräfte für Arbeitssicherheit der medical airport service GmbH unter </w:t>
            </w:r>
            <w:hyperlink r:id="rId7" w:history="1">
              <w:r>
                <w:rPr>
                  <w:rStyle w:val="Hyperlink0"/>
                  <w:rFonts w:ascii="Arial" w:hAnsi="Arial"/>
                </w:rPr>
                <w:t>Arbeitssicherheit-md@medical-gmbh.de</w:t>
              </w:r>
            </w:hyperlink>
            <w:r>
              <w:rPr>
                <w:rStyle w:val="Link"/>
                <w:rFonts w:ascii="Arial" w:hAnsi="Arial"/>
                <w:u w:val="none" w:color="000000"/>
              </w:rPr>
              <w:t>,</w:t>
            </w:r>
            <w:r>
              <w:rPr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" w:hAnsi="Arial"/>
                <w:u w:color="000000"/>
              </w:rPr>
              <w:t>um einen Termin für eine zeitnahe Begehung zu vereinbaren.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A905F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17724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  <w:tr w:rsidR="00275B6C" w14:paraId="6F83BAC9" w14:textId="77777777">
        <w:trPr>
          <w:trHeight w:val="478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E2EC" w14:textId="77777777" w:rsidR="00275B6C" w:rsidRDefault="00D046A6">
            <w:pPr>
              <w:jc w:val="center"/>
            </w:pPr>
            <w:r>
              <w:rPr>
                <w:rFonts w:ascii="Arial" w:hAnsi="Arial"/>
                <w:u w:color="000000"/>
              </w:rPr>
              <w:t>2.</w:t>
            </w:r>
          </w:p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39AB" w14:textId="77777777" w:rsidR="00275B6C" w:rsidRDefault="00D046A6">
            <w:r>
              <w:rPr>
                <w:rFonts w:ascii="Arial" w:hAnsi="Arial"/>
                <w:u w:color="000000"/>
              </w:rPr>
              <w:t>Ist regelmäßiges Lüften der Unterrichtsräume möglich oder sind Luftreinigungsgeräte vorhanden?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4F54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A2D2D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  <w:tr w:rsidR="00275B6C" w14:paraId="4C45801B" w14:textId="77777777">
        <w:trPr>
          <w:trHeight w:val="402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AE00" w14:textId="77777777" w:rsidR="00275B6C" w:rsidRDefault="00D046A6">
            <w:pPr>
              <w:spacing w:after="240" w:line="300" w:lineRule="atLeast"/>
              <w:jc w:val="center"/>
            </w:pPr>
            <w:r>
              <w:rPr>
                <w:rFonts w:ascii="Arial" w:hAnsi="Arial"/>
                <w:u w:color="000000"/>
              </w:rPr>
              <w:t>3.</w:t>
            </w:r>
          </w:p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0EF0" w14:textId="01779477" w:rsidR="00275B6C" w:rsidRDefault="00D046A6">
            <w:pPr>
              <w:spacing w:after="240" w:line="300" w:lineRule="atLeast"/>
            </w:pPr>
            <w:r>
              <w:rPr>
                <w:rFonts w:ascii="Arial" w:hAnsi="Arial"/>
                <w:u w:color="000000"/>
              </w:rPr>
              <w:t xml:space="preserve">Ist </w:t>
            </w:r>
            <w:r w:rsidR="008C13A1">
              <w:rPr>
                <w:rFonts w:ascii="Arial" w:hAnsi="Arial"/>
                <w:u w:color="000000"/>
              </w:rPr>
              <w:t>regelmäßiges</w:t>
            </w:r>
            <w:r>
              <w:rPr>
                <w:rFonts w:ascii="Arial" w:hAnsi="Arial"/>
                <w:u w:color="000000"/>
              </w:rPr>
              <w:t xml:space="preserve"> </w:t>
            </w:r>
            <w:r w:rsidR="008C13A1">
              <w:rPr>
                <w:rFonts w:ascii="Arial" w:hAnsi="Arial"/>
                <w:u w:color="000000"/>
              </w:rPr>
              <w:t>Händewaschen</w:t>
            </w:r>
            <w:r>
              <w:rPr>
                <w:rFonts w:ascii="Arial" w:hAnsi="Arial"/>
                <w:u w:color="000000"/>
              </w:rPr>
              <w:t xml:space="preserve"> </w:t>
            </w:r>
            <w:r w:rsidR="008C13A1">
              <w:rPr>
                <w:rFonts w:ascii="Arial" w:hAnsi="Arial"/>
                <w:u w:color="000000"/>
              </w:rPr>
              <w:t>möglich</w:t>
            </w:r>
            <w:r>
              <w:rPr>
                <w:rFonts w:ascii="Arial" w:hAnsi="Arial"/>
                <w:u w:color="000000"/>
              </w:rPr>
              <w:t>?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FE54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C125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  <w:tr w:rsidR="00275B6C" w14:paraId="26BCDD61" w14:textId="77777777">
        <w:trPr>
          <w:trHeight w:val="715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7995" w14:textId="77777777" w:rsidR="00275B6C" w:rsidRDefault="00D046A6">
            <w:pPr>
              <w:spacing w:after="240" w:line="300" w:lineRule="atLeast"/>
              <w:jc w:val="center"/>
            </w:pPr>
            <w:r>
              <w:rPr>
                <w:rFonts w:ascii="Arial" w:hAnsi="Arial"/>
                <w:u w:color="000000"/>
              </w:rPr>
              <w:t>4.</w:t>
            </w:r>
          </w:p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50094" w14:textId="72B7A95D" w:rsidR="00275B6C" w:rsidRDefault="00D046A6">
            <w:pPr>
              <w:spacing w:after="240" w:line="300" w:lineRule="atLeast"/>
            </w:pPr>
            <w:r>
              <w:rPr>
                <w:rFonts w:ascii="Arial" w:hAnsi="Arial"/>
                <w:u w:color="000000"/>
              </w:rPr>
              <w:t>Steht ein separater Raum für Schwangere zur Verfügung</w:t>
            </w:r>
            <w:r w:rsidR="008C13A1">
              <w:rPr>
                <w:rFonts w:ascii="Arial" w:hAnsi="Arial"/>
                <w:u w:color="000000"/>
              </w:rPr>
              <w:t>,</w:t>
            </w:r>
            <w:r>
              <w:rPr>
                <w:rFonts w:ascii="Arial" w:hAnsi="Arial"/>
                <w:u w:color="000000"/>
              </w:rPr>
              <w:t xml:space="preserve"> falls der Mindestabstand im Lehrerzimmer nicht eingehalten werden kann?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F121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63DC7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  <w:tr w:rsidR="00275B6C" w14:paraId="74A14378" w14:textId="77777777">
        <w:trPr>
          <w:trHeight w:val="742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93CD" w14:textId="77777777" w:rsidR="00275B6C" w:rsidRDefault="00D046A6">
            <w:pPr>
              <w:spacing w:after="240" w:line="300" w:lineRule="atLeast"/>
              <w:jc w:val="center"/>
            </w:pPr>
            <w:r>
              <w:rPr>
                <w:rFonts w:ascii="Arial" w:hAnsi="Arial"/>
                <w:u w:color="000000"/>
              </w:rPr>
              <w:t>5.</w:t>
            </w:r>
          </w:p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3F6D7" w14:textId="77777777" w:rsidR="00275B6C" w:rsidRDefault="00D046A6">
            <w:pPr>
              <w:spacing w:after="240" w:line="300" w:lineRule="atLeast"/>
            </w:pPr>
            <w:r>
              <w:rPr>
                <w:rFonts w:ascii="Arial" w:hAnsi="Arial"/>
                <w:u w:color="000000"/>
              </w:rPr>
              <w:t>Werden Lehr- und Lernmittel personenbezogen verwendet oder können diese gereinigt werden?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16801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FB64B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  <w:tr w:rsidR="00275B6C" w14:paraId="3B2997FB" w14:textId="77777777">
        <w:trPr>
          <w:trHeight w:val="856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45E8" w14:textId="77777777" w:rsidR="00275B6C" w:rsidRDefault="00D046A6">
            <w:pPr>
              <w:jc w:val="center"/>
            </w:pPr>
            <w:r>
              <w:rPr>
                <w:rFonts w:ascii="Arial" w:hAnsi="Arial"/>
                <w:u w:color="000000"/>
              </w:rPr>
              <w:t>6.</w:t>
            </w:r>
          </w:p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4C41A" w14:textId="77777777" w:rsidR="00275B6C" w:rsidRDefault="00D046A6">
            <w:r>
              <w:rPr>
                <w:rFonts w:ascii="Arial" w:hAnsi="Arial"/>
                <w:u w:color="000000"/>
              </w:rPr>
              <w:t>Ist bekannt, dass Schwangere bei einem SARS-CoV-2-Verdachts- oder Erkrankungsfall in der Schule bis zum vollendeten 14. Tag nach dem letzten Verdachts- bzw. Erkrankungsfall vom Präsenzunterricht befreit werden sollen?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3E5B9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0C099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  <w:tr w:rsidR="00275B6C" w14:paraId="19F16651" w14:textId="77777777">
        <w:trPr>
          <w:trHeight w:val="674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4F53" w14:textId="77777777" w:rsidR="00275B6C" w:rsidRDefault="00D046A6">
            <w:pPr>
              <w:jc w:val="center"/>
            </w:pPr>
            <w:r>
              <w:rPr>
                <w:rFonts w:ascii="Arial" w:hAnsi="Arial"/>
                <w:u w:color="000000"/>
              </w:rPr>
              <w:t>7.</w:t>
            </w:r>
          </w:p>
        </w:tc>
        <w:tc>
          <w:tcPr>
            <w:tcW w:w="8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80682" w14:textId="77777777" w:rsidR="00275B6C" w:rsidRDefault="00D046A6">
            <w:r>
              <w:rPr>
                <w:rFonts w:ascii="Arial" w:hAnsi="Arial"/>
                <w:u w:color="000000"/>
              </w:rPr>
              <w:t>Kann ein im Vergleich zur Allgemeinbevölkerung vermehrter Personenkontakt ausgeschlossen werden?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E7D85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3E6C" w14:textId="77777777" w:rsidR="00275B6C" w:rsidRDefault="00D046A6">
            <w:pPr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  <w:u w:color="000000"/>
              </w:rPr>
              <w:t>☐</w:t>
            </w:r>
          </w:p>
        </w:tc>
      </w:tr>
    </w:tbl>
    <w:p w14:paraId="5CEEE3ED" w14:textId="77777777" w:rsidR="00275B6C" w:rsidRDefault="00275B6C">
      <w:pPr>
        <w:ind w:left="85"/>
        <w:jc w:val="both"/>
        <w:rPr>
          <w:rFonts w:ascii="Arial" w:eastAsia="Arial" w:hAnsi="Arial" w:cs="Arial"/>
          <w:u w:color="000000"/>
        </w:rPr>
      </w:pPr>
    </w:p>
    <w:p w14:paraId="1D31197A" w14:textId="77777777" w:rsidR="00275B6C" w:rsidRDefault="00D046A6" w:rsidP="00BC791B">
      <w:pPr>
        <w:jc w:val="center"/>
      </w:pPr>
      <w:r>
        <w:rPr>
          <w:rFonts w:ascii="Arial" w:hAnsi="Arial"/>
          <w:b/>
          <w:bCs/>
          <w:u w:color="000000"/>
        </w:rPr>
        <w:t>Bitte senden Sie die Benachrichtigung zur Beschäftigung schwangerer Frauen nach § 27 Mutterschutzgesetz (MuSchG), eine Kopie der Gefährdungsbeurteilung Mutterschutz und diesen Anhang „SARS-CoV-2-Schutzmaßnahmen“ nach der Beurteilung durch den Betriebsarzt an das Landesamt für Verbraucherschutz</w:t>
      </w:r>
      <w:r>
        <w:rPr>
          <w:rFonts w:ascii="Arial" w:hAnsi="Arial"/>
          <w:b/>
          <w:bCs/>
          <w:sz w:val="24"/>
          <w:szCs w:val="24"/>
          <w:u w:color="000000"/>
        </w:rPr>
        <w:t>!</w:t>
      </w:r>
      <w:r>
        <w:rPr>
          <w:rFonts w:ascii="Arial" w:eastAsia="Arial" w:hAnsi="Arial" w:cs="Arial"/>
          <w:b/>
          <w:bCs/>
          <w:noProof/>
          <w:sz w:val="24"/>
          <w:szCs w:val="24"/>
          <w:u w:color="000000"/>
          <w:lang w:eastAsia="zh-CN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FAB307D" wp14:editId="65701D13">
                <wp:simplePos x="0" y="0"/>
                <wp:positionH relativeFrom="margin">
                  <wp:posOffset>5143589</wp:posOffset>
                </wp:positionH>
                <wp:positionV relativeFrom="line">
                  <wp:posOffset>949209</wp:posOffset>
                </wp:positionV>
                <wp:extent cx="1213565" cy="276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565" cy="276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6D59D7" w14:textId="7D3DDA8B" w:rsidR="00275B6C" w:rsidRDefault="00D046A6">
                            <w:pPr>
                              <w:pStyle w:val="Tex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8C13A1">
                              <w:rPr>
                                <w:sz w:val="16"/>
                                <w:szCs w:val="16"/>
                              </w:rPr>
                              <w:t>26.08.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AB307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405pt;margin-top:74.75pt;width:95.55pt;height:21.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50 21600 -50 21600 21501 0 21501 0 -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" filled="f" stroked="f" strokeweight="1pt">
                <v:stroke miterlimit="4"/>
                <v:textbox inset="4pt,4pt,4pt,4pt">
                  <w:txbxContent>
                    <w:p w14:paraId="186D59D7" w14:textId="7D3DDA8B" w:rsidR="00275B6C" w:rsidRDefault="00D046A6">
                      <w:pPr>
                        <w:pStyle w:val="Text"/>
                      </w:pPr>
                      <w:r>
                        <w:rPr>
                          <w:sz w:val="16"/>
                          <w:szCs w:val="16"/>
                        </w:rPr>
                        <w:t xml:space="preserve">Stand: </w:t>
                      </w:r>
                      <w:r w:rsidR="008C13A1">
                        <w:rPr>
                          <w:sz w:val="16"/>
                          <w:szCs w:val="16"/>
                        </w:rPr>
                        <w:t>26.08.</w:t>
                      </w:r>
                      <w:r>
                        <w:rPr>
                          <w:sz w:val="16"/>
                          <w:szCs w:val="16"/>
                        </w:rPr>
                        <w:t>2021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sectPr w:rsidR="00275B6C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AA37F" w14:textId="77777777" w:rsidR="008463B6" w:rsidRDefault="008463B6">
      <w:r>
        <w:separator/>
      </w:r>
    </w:p>
  </w:endnote>
  <w:endnote w:type="continuationSeparator" w:id="0">
    <w:p w14:paraId="27D295E4" w14:textId="77777777" w:rsidR="008463B6" w:rsidRDefault="0084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9D38" w14:textId="77777777" w:rsidR="008463B6" w:rsidRDefault="008463B6">
      <w:r>
        <w:separator/>
      </w:r>
    </w:p>
  </w:footnote>
  <w:footnote w:type="continuationSeparator" w:id="0">
    <w:p w14:paraId="396C4628" w14:textId="77777777" w:rsidR="008463B6" w:rsidRDefault="0084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6A9C6" w14:textId="3D54A12A" w:rsidR="00275B6C" w:rsidRDefault="008C13A1">
    <w:r w:rsidRPr="001B5BD4">
      <w:rPr>
        <w:noProof/>
        <w:sz w:val="24"/>
        <w:lang w:eastAsia="zh-CN"/>
      </w:rPr>
      <w:drawing>
        <wp:anchor distT="0" distB="0" distL="114300" distR="114300" simplePos="0" relativeHeight="251658240" behindDoc="1" locked="0" layoutInCell="1" allowOverlap="1" wp14:anchorId="63BF5163" wp14:editId="7700057A">
          <wp:simplePos x="0" y="0"/>
          <wp:positionH relativeFrom="column">
            <wp:posOffset>5292090</wp:posOffset>
          </wp:positionH>
          <wp:positionV relativeFrom="topMargin">
            <wp:align>bottom</wp:align>
          </wp:positionV>
          <wp:extent cx="1095375" cy="534670"/>
          <wp:effectExtent l="0" t="0" r="952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775CD"/>
    <w:multiLevelType w:val="hybridMultilevel"/>
    <w:tmpl w:val="F26CA0CE"/>
    <w:lvl w:ilvl="0" w:tplc="937A49B4">
      <w:start w:val="1"/>
      <w:numFmt w:val="bullet"/>
      <w:lvlText w:val="-"/>
      <w:lvlJc w:val="left"/>
      <w:pPr>
        <w:ind w:left="65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7EE90C4">
      <w:start w:val="1"/>
      <w:numFmt w:val="bullet"/>
      <w:lvlText w:val="-"/>
      <w:lvlJc w:val="left"/>
      <w:pPr>
        <w:ind w:left="89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0A0B10">
      <w:start w:val="1"/>
      <w:numFmt w:val="bullet"/>
      <w:lvlText w:val="-"/>
      <w:lvlJc w:val="left"/>
      <w:pPr>
        <w:ind w:left="113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764F8F8">
      <w:start w:val="1"/>
      <w:numFmt w:val="bullet"/>
      <w:lvlText w:val="-"/>
      <w:lvlJc w:val="left"/>
      <w:pPr>
        <w:ind w:left="137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460E0">
      <w:start w:val="1"/>
      <w:numFmt w:val="bullet"/>
      <w:lvlText w:val="-"/>
      <w:lvlJc w:val="left"/>
      <w:pPr>
        <w:ind w:left="161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9A8EBE0">
      <w:start w:val="1"/>
      <w:numFmt w:val="bullet"/>
      <w:lvlText w:val="-"/>
      <w:lvlJc w:val="left"/>
      <w:pPr>
        <w:ind w:left="185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394E338">
      <w:start w:val="1"/>
      <w:numFmt w:val="bullet"/>
      <w:lvlText w:val="-"/>
      <w:lvlJc w:val="left"/>
      <w:pPr>
        <w:ind w:left="209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44E076C">
      <w:start w:val="1"/>
      <w:numFmt w:val="bullet"/>
      <w:lvlText w:val="-"/>
      <w:lvlJc w:val="left"/>
      <w:pPr>
        <w:ind w:left="233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1B0CA64">
      <w:start w:val="1"/>
      <w:numFmt w:val="bullet"/>
      <w:lvlText w:val="-"/>
      <w:lvlJc w:val="left"/>
      <w:pPr>
        <w:ind w:left="2579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6C"/>
    <w:rsid w:val="00275B6C"/>
    <w:rsid w:val="00672DF2"/>
    <w:rsid w:val="008463B6"/>
    <w:rsid w:val="008C13A1"/>
    <w:rsid w:val="00BC791B"/>
    <w:rsid w:val="00C730A1"/>
    <w:rsid w:val="00D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B043"/>
  <w15:docId w15:val="{2825BE65-6F64-40AD-91FB-80808E5B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u w:val="single" w:color="000000"/>
      <w:lang w:val="de-D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C13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3A1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C13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13A1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beitssicherheit-md@medical-gmb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Gordian, Kristin</dc:creator>
  <cp:lastModifiedBy>Krüger, Tina</cp:lastModifiedBy>
  <cp:revision>2</cp:revision>
  <dcterms:created xsi:type="dcterms:W3CDTF">2021-09-09T12:34:00Z</dcterms:created>
  <dcterms:modified xsi:type="dcterms:W3CDTF">2021-09-09T12:34:00Z</dcterms:modified>
</cp:coreProperties>
</file>