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Layout w:type="fixed"/>
        <w:tblCellMar>
          <w:top w:w="85" w:type="dxa"/>
          <w:bottom w:w="85" w:type="dxa"/>
        </w:tblCellMar>
        <w:tblLook w:val="04A0" w:firstRow="1" w:lastRow="0" w:firstColumn="1" w:lastColumn="0" w:noHBand="0" w:noVBand="1"/>
      </w:tblPr>
      <w:tblGrid>
        <w:gridCol w:w="9854"/>
      </w:tblGrid>
      <w:tr w:rsidR="00E427A1" w:rsidRPr="00221BF5" w:rsidTr="006C6716">
        <w:tc>
          <w:tcPr>
            <w:tcW w:w="9854" w:type="dxa"/>
            <w:shd w:val="clear" w:color="auto" w:fill="006600"/>
          </w:tcPr>
          <w:p w:rsidR="002B0659" w:rsidRDefault="00E427A1" w:rsidP="0080014C">
            <w:pPr>
              <w:spacing w:before="240"/>
              <w:jc w:val="center"/>
              <w:rPr>
                <w:rFonts w:eastAsia="Calibri"/>
                <w:b/>
                <w:color w:val="FFFFFF"/>
                <w:sz w:val="32"/>
                <w:szCs w:val="32"/>
              </w:rPr>
            </w:pPr>
            <w:bookmarkStart w:id="0" w:name="_Toc443479823"/>
            <w:r w:rsidRPr="00221BF5">
              <w:rPr>
                <w:rFonts w:eastAsia="Calibri"/>
                <w:b/>
                <w:color w:val="FFFFFF"/>
                <w:sz w:val="32"/>
                <w:szCs w:val="32"/>
              </w:rPr>
              <w:t xml:space="preserve">Niveaubestimmende Aufgabe zum Fachlehrplan </w:t>
            </w:r>
            <w:r w:rsidR="00926BDE">
              <w:rPr>
                <w:rFonts w:eastAsia="Calibri"/>
                <w:b/>
                <w:color w:val="FFFFFF"/>
                <w:sz w:val="32"/>
                <w:szCs w:val="32"/>
              </w:rPr>
              <w:t>Rechnungswesen</w:t>
            </w:r>
            <w:r w:rsidR="0080014C">
              <w:rPr>
                <w:rFonts w:eastAsia="Calibri"/>
                <w:b/>
                <w:color w:val="FFFFFF"/>
                <w:sz w:val="32"/>
                <w:szCs w:val="32"/>
              </w:rPr>
              <w:t xml:space="preserve"> </w:t>
            </w:r>
          </w:p>
          <w:p w:rsidR="00E427A1" w:rsidRPr="00221BF5" w:rsidRDefault="00954F19" w:rsidP="0054340C">
            <w:pPr>
              <w:jc w:val="center"/>
              <w:rPr>
                <w:rFonts w:eastAsia="Calibri"/>
                <w:b/>
                <w:color w:val="FFFFFF"/>
                <w:sz w:val="32"/>
                <w:szCs w:val="32"/>
              </w:rPr>
            </w:pPr>
            <w:r>
              <w:rPr>
                <w:rFonts w:eastAsia="Calibri"/>
                <w:b/>
                <w:color w:val="FFFFFF"/>
                <w:sz w:val="32"/>
                <w:szCs w:val="32"/>
              </w:rPr>
              <w:t>Fachgymnasium</w:t>
            </w:r>
          </w:p>
          <w:p w:rsidR="00E427A1" w:rsidRPr="00221BF5" w:rsidRDefault="00E427A1" w:rsidP="00BE6ED4">
            <w:pPr>
              <w:spacing w:line="240" w:lineRule="auto"/>
              <w:jc w:val="center"/>
              <w:rPr>
                <w:rFonts w:eastAsia="Calibri"/>
                <w:b/>
                <w:color w:val="FFFFFF"/>
                <w:sz w:val="32"/>
                <w:szCs w:val="32"/>
              </w:rPr>
            </w:pPr>
          </w:p>
          <w:p w:rsidR="00E427A1" w:rsidRPr="00221BF5" w:rsidRDefault="00954F19" w:rsidP="00BE6ED4">
            <w:pPr>
              <w:jc w:val="center"/>
              <w:rPr>
                <w:rFonts w:eastAsia="Calibri"/>
                <w:b/>
                <w:color w:val="FFFFFF"/>
                <w:sz w:val="28"/>
                <w:szCs w:val="28"/>
              </w:rPr>
            </w:pPr>
            <w:r>
              <w:rPr>
                <w:rFonts w:eastAsia="Calibri"/>
                <w:b/>
                <w:color w:val="FFFFFF"/>
                <w:sz w:val="28"/>
                <w:szCs w:val="28"/>
              </w:rPr>
              <w:t>„</w:t>
            </w:r>
            <w:r w:rsidR="00C731A7">
              <w:rPr>
                <w:rFonts w:eastAsia="Calibri"/>
                <w:b/>
                <w:color w:val="FFFFFF"/>
                <w:sz w:val="28"/>
                <w:szCs w:val="28"/>
              </w:rPr>
              <w:t>Eigenfertigung oder Fremdbezug</w:t>
            </w:r>
            <w:r>
              <w:rPr>
                <w:rFonts w:eastAsia="Calibri"/>
                <w:b/>
                <w:color w:val="FFFFFF"/>
                <w:sz w:val="28"/>
                <w:szCs w:val="28"/>
              </w:rPr>
              <w:t>“</w:t>
            </w:r>
          </w:p>
          <w:p w:rsidR="00E427A1" w:rsidRPr="00221BF5" w:rsidRDefault="00E427A1" w:rsidP="00BE6ED4">
            <w:pPr>
              <w:jc w:val="center"/>
              <w:rPr>
                <w:rFonts w:eastAsia="Calibri"/>
                <w:color w:val="FFFFFF"/>
                <w:sz w:val="28"/>
                <w:szCs w:val="28"/>
              </w:rPr>
            </w:pPr>
            <w:r>
              <w:rPr>
                <w:rFonts w:eastAsia="Calibri"/>
                <w:color w:val="FFFFFF"/>
                <w:sz w:val="28"/>
                <w:szCs w:val="28"/>
              </w:rPr>
              <w:t>Schuljahrgang</w:t>
            </w:r>
            <w:r w:rsidR="00954F19">
              <w:rPr>
                <w:rFonts w:eastAsia="Calibri"/>
                <w:color w:val="FFFFFF"/>
                <w:sz w:val="28"/>
                <w:szCs w:val="28"/>
              </w:rPr>
              <w:t xml:space="preserve"> 1</w:t>
            </w:r>
            <w:r w:rsidR="00B5688C">
              <w:rPr>
                <w:rFonts w:eastAsia="Calibri"/>
                <w:color w:val="FFFFFF"/>
                <w:sz w:val="28"/>
                <w:szCs w:val="28"/>
              </w:rPr>
              <w:t>3</w:t>
            </w:r>
          </w:p>
          <w:p w:rsidR="00B5688C" w:rsidRDefault="00B5688C" w:rsidP="00B5688C">
            <w:pPr>
              <w:jc w:val="center"/>
              <w:rPr>
                <w:rFonts w:eastAsia="Calibri"/>
                <w:color w:val="FFFFFF"/>
                <w:sz w:val="28"/>
                <w:szCs w:val="28"/>
              </w:rPr>
            </w:pPr>
            <w:r>
              <w:rPr>
                <w:rFonts w:eastAsia="Calibri"/>
                <w:color w:val="FFFFFF"/>
                <w:sz w:val="28"/>
                <w:szCs w:val="28"/>
              </w:rPr>
              <w:t>(</w:t>
            </w:r>
            <w:r w:rsidR="004A0319">
              <w:rPr>
                <w:rFonts w:eastAsia="Calibri"/>
                <w:color w:val="FFFFFF"/>
                <w:sz w:val="28"/>
                <w:szCs w:val="28"/>
              </w:rPr>
              <w:t xml:space="preserve">2 und </w:t>
            </w:r>
            <w:r>
              <w:rPr>
                <w:rFonts w:eastAsia="Calibri"/>
                <w:color w:val="FFFFFF"/>
                <w:sz w:val="28"/>
                <w:szCs w:val="28"/>
              </w:rPr>
              <w:t>4 Wochenstunden)</w:t>
            </w:r>
          </w:p>
          <w:p w:rsidR="00292A94" w:rsidRDefault="00292A94" w:rsidP="00B5688C">
            <w:pPr>
              <w:jc w:val="center"/>
              <w:rPr>
                <w:rFonts w:eastAsia="Calibri"/>
                <w:color w:val="FFFFFF"/>
                <w:sz w:val="28"/>
                <w:szCs w:val="28"/>
              </w:rPr>
            </w:pPr>
          </w:p>
          <w:p w:rsidR="00E427A1" w:rsidRPr="00221BF5" w:rsidRDefault="00E427A1" w:rsidP="006C6716">
            <w:pPr>
              <w:jc w:val="center"/>
              <w:rPr>
                <w:rFonts w:eastAsia="Calibri"/>
                <w:lang w:eastAsia="de-DE"/>
              </w:rPr>
            </w:pPr>
            <w:r w:rsidRPr="00221BF5">
              <w:rPr>
                <w:rFonts w:eastAsia="Calibri"/>
                <w:color w:val="FFFFFF"/>
                <w:sz w:val="24"/>
              </w:rPr>
              <w:t xml:space="preserve">Arbeitsstand: </w:t>
            </w:r>
            <w:r w:rsidR="000C3B6A">
              <w:rPr>
                <w:rFonts w:eastAsia="Calibri"/>
                <w:color w:val="FFFFFF"/>
              </w:rPr>
              <w:t>2</w:t>
            </w:r>
            <w:r w:rsidR="006C6716">
              <w:rPr>
                <w:rFonts w:eastAsia="Calibri"/>
                <w:color w:val="FFFFFF"/>
              </w:rPr>
              <w:t>8</w:t>
            </w:r>
            <w:r w:rsidR="00954F19">
              <w:rPr>
                <w:rFonts w:eastAsia="Calibri"/>
                <w:color w:val="FFFFFF"/>
              </w:rPr>
              <w:t>.</w:t>
            </w:r>
            <w:r w:rsidR="002B0659">
              <w:rPr>
                <w:rFonts w:eastAsia="Calibri"/>
                <w:color w:val="FFFFFF"/>
              </w:rPr>
              <w:t>0</w:t>
            </w:r>
            <w:r w:rsidR="000C3B6A">
              <w:rPr>
                <w:rFonts w:eastAsia="Calibri"/>
                <w:color w:val="FFFFFF"/>
              </w:rPr>
              <w:t>4</w:t>
            </w:r>
            <w:r w:rsidR="00300019">
              <w:rPr>
                <w:rFonts w:eastAsia="Calibri"/>
                <w:color w:val="FFFFFF"/>
              </w:rPr>
              <w:t>.2</w:t>
            </w:r>
            <w:r w:rsidR="00954F19">
              <w:rPr>
                <w:rFonts w:eastAsia="Calibri"/>
                <w:color w:val="FFFFFF"/>
              </w:rPr>
              <w:t>01</w:t>
            </w:r>
            <w:r w:rsidR="002B0659">
              <w:rPr>
                <w:rFonts w:eastAsia="Calibri"/>
                <w:color w:val="FFFFFF"/>
              </w:rPr>
              <w:t>7</w:t>
            </w:r>
          </w:p>
        </w:tc>
      </w:tr>
    </w:tbl>
    <w:p w:rsidR="00E427A1" w:rsidRPr="00221BF5" w:rsidRDefault="00E427A1" w:rsidP="00E427A1">
      <w:pPr>
        <w:spacing w:line="240" w:lineRule="auto"/>
        <w:rPr>
          <w:rFonts w:eastAsia="Calibri"/>
          <w:lang w:eastAsia="de-DE"/>
        </w:rPr>
      </w:pPr>
    </w:p>
    <w:p w:rsidR="00E427A1" w:rsidRPr="00221BF5" w:rsidRDefault="00E427A1" w:rsidP="00E427A1">
      <w:pPr>
        <w:spacing w:line="240" w:lineRule="auto"/>
        <w:rPr>
          <w:rFonts w:eastAsia="Calibri"/>
          <w:lang w:eastAsia="de-DE"/>
        </w:rPr>
      </w:pPr>
      <w:r w:rsidRPr="00221BF5">
        <w:rPr>
          <w:rFonts w:eastAsia="Calibri"/>
          <w:lang w:eastAsia="de-DE"/>
        </w:rPr>
        <w:t xml:space="preserve">Niveaubestimmende Aufgaben sind Bestandteil des Lehrplankonzeptes für das Gymnasium und das Fachgymnasium. Die nachfolgende Aufgabe soll Grundlage unterrichtlicher Erprobung sein. Rückmeldungen, Hinweise, Anregungen und Vorschläge zur Weiterentwicklung der Aufgabe senden Sie bitte über die Eingabemaske (Bildungsserver) oder direkt an </w:t>
      </w:r>
      <w:r w:rsidR="006C6716">
        <w:rPr>
          <w:rFonts w:eastAsia="Calibri"/>
          <w:lang w:eastAsia="de-DE"/>
        </w:rPr>
        <w:t>andrea.neubauer@lisa.mb.sachsen-anhalt.de</w:t>
      </w:r>
    </w:p>
    <w:p w:rsidR="00E427A1" w:rsidRDefault="00E427A1" w:rsidP="00E427A1">
      <w:pPr>
        <w:spacing w:line="240" w:lineRule="auto"/>
        <w:rPr>
          <w:rFonts w:eastAsia="Calibri"/>
          <w:lang w:eastAsia="de-DE"/>
        </w:rPr>
      </w:pPr>
    </w:p>
    <w:p w:rsidR="00E427A1" w:rsidRPr="00221BF5" w:rsidRDefault="00E427A1" w:rsidP="00A57147">
      <w:pPr>
        <w:spacing w:line="240" w:lineRule="auto"/>
        <w:rPr>
          <w:rFonts w:eastAsia="Calibri"/>
          <w:lang w:eastAsia="de-DE"/>
        </w:rPr>
      </w:pPr>
      <w:r w:rsidRPr="00221BF5">
        <w:rPr>
          <w:rFonts w:eastAsia="Calibri"/>
          <w:lang w:eastAsia="de-DE"/>
        </w:rPr>
        <w:t>An der Erarbeitung der niveaubestimmenden Aufgabe haben mitgewirkt:</w:t>
      </w:r>
    </w:p>
    <w:p w:rsidR="00926BDE" w:rsidRDefault="00926BDE" w:rsidP="00926BDE">
      <w:pPr>
        <w:tabs>
          <w:tab w:val="left" w:pos="2835"/>
        </w:tabs>
        <w:spacing w:line="240" w:lineRule="auto"/>
        <w:rPr>
          <w:rFonts w:cs="Arial"/>
          <w:bCs/>
        </w:rPr>
      </w:pPr>
      <w:r>
        <w:rPr>
          <w:rFonts w:cs="Arial"/>
          <w:bCs/>
        </w:rPr>
        <w:t xml:space="preserve">Gießelmann, </w:t>
      </w:r>
      <w:r w:rsidRPr="0080014C">
        <w:rPr>
          <w:rFonts w:cs="Arial"/>
          <w:bCs/>
        </w:rPr>
        <w:t>Dirk</w:t>
      </w:r>
      <w:r>
        <w:rPr>
          <w:rFonts w:cs="Arial"/>
          <w:bCs/>
        </w:rPr>
        <w:tab/>
      </w:r>
      <w:r>
        <w:rPr>
          <w:rFonts w:cs="Arial"/>
          <w:bCs/>
        </w:rPr>
        <w:tab/>
      </w:r>
      <w:r>
        <w:rPr>
          <w:rFonts w:cs="Arial"/>
          <w:bCs/>
        </w:rPr>
        <w:tab/>
      </w:r>
      <w:r>
        <w:rPr>
          <w:rFonts w:cs="Arial"/>
          <w:bCs/>
        </w:rPr>
        <w:tab/>
        <w:t>Dessau</w:t>
      </w:r>
    </w:p>
    <w:p w:rsidR="00926BDE" w:rsidRDefault="00926BDE" w:rsidP="00926BDE">
      <w:pPr>
        <w:tabs>
          <w:tab w:val="left" w:pos="2835"/>
        </w:tabs>
        <w:spacing w:line="240" w:lineRule="auto"/>
        <w:rPr>
          <w:rFonts w:cs="Arial"/>
          <w:bCs/>
        </w:rPr>
      </w:pPr>
      <w:r>
        <w:rPr>
          <w:rFonts w:cs="Arial"/>
          <w:bCs/>
        </w:rPr>
        <w:t xml:space="preserve">Hamann, </w:t>
      </w:r>
      <w:r w:rsidRPr="0080014C">
        <w:rPr>
          <w:rFonts w:cs="Arial"/>
          <w:bCs/>
        </w:rPr>
        <w:t>Ulf</w:t>
      </w:r>
      <w:r>
        <w:rPr>
          <w:rFonts w:cs="Arial"/>
          <w:bCs/>
        </w:rPr>
        <w:tab/>
      </w:r>
      <w:r>
        <w:rPr>
          <w:rFonts w:cs="Arial"/>
          <w:bCs/>
        </w:rPr>
        <w:tab/>
      </w:r>
      <w:r>
        <w:rPr>
          <w:rFonts w:cs="Arial"/>
          <w:bCs/>
        </w:rPr>
        <w:tab/>
      </w:r>
      <w:bookmarkStart w:id="1" w:name="_GoBack"/>
      <w:bookmarkEnd w:id="1"/>
      <w:r>
        <w:rPr>
          <w:rFonts w:cs="Arial"/>
          <w:bCs/>
        </w:rPr>
        <w:tab/>
        <w:t>Stendal</w:t>
      </w:r>
    </w:p>
    <w:p w:rsidR="00926BDE" w:rsidRPr="0080014C" w:rsidRDefault="00926BDE" w:rsidP="00926BDE">
      <w:pPr>
        <w:tabs>
          <w:tab w:val="left" w:pos="2835"/>
        </w:tabs>
        <w:spacing w:line="240" w:lineRule="auto"/>
        <w:rPr>
          <w:rFonts w:cs="Arial"/>
          <w:bCs/>
        </w:rPr>
      </w:pPr>
      <w:r>
        <w:rPr>
          <w:rFonts w:cs="Arial"/>
          <w:bCs/>
        </w:rPr>
        <w:t xml:space="preserve">Rohde, </w:t>
      </w:r>
      <w:r w:rsidRPr="0080014C">
        <w:rPr>
          <w:rFonts w:cs="Arial"/>
          <w:bCs/>
        </w:rPr>
        <w:t>Inga</w:t>
      </w:r>
      <w:r>
        <w:rPr>
          <w:rFonts w:cs="Arial"/>
          <w:bCs/>
        </w:rPr>
        <w:tab/>
      </w:r>
      <w:r>
        <w:rPr>
          <w:rFonts w:cs="Arial"/>
          <w:bCs/>
        </w:rPr>
        <w:tab/>
      </w:r>
      <w:r>
        <w:rPr>
          <w:rFonts w:cs="Arial"/>
          <w:bCs/>
        </w:rPr>
        <w:tab/>
      </w:r>
      <w:r>
        <w:rPr>
          <w:rFonts w:cs="Arial"/>
          <w:bCs/>
        </w:rPr>
        <w:tab/>
        <w:t>Burg</w:t>
      </w:r>
    </w:p>
    <w:p w:rsidR="00926BDE" w:rsidRDefault="00926BDE" w:rsidP="00926BDE">
      <w:pPr>
        <w:tabs>
          <w:tab w:val="left" w:pos="2835"/>
        </w:tabs>
        <w:spacing w:line="240" w:lineRule="auto"/>
        <w:rPr>
          <w:rFonts w:cs="Arial"/>
        </w:rPr>
      </w:pPr>
      <w:r w:rsidRPr="00A57147">
        <w:rPr>
          <w:rFonts w:cs="Arial"/>
          <w:bCs/>
        </w:rPr>
        <w:t>Schulze, Holger</w:t>
      </w:r>
      <w:r w:rsidRPr="00A57147">
        <w:rPr>
          <w:rFonts w:cs="Arial"/>
          <w:bCs/>
        </w:rPr>
        <w:tab/>
      </w:r>
      <w:r>
        <w:rPr>
          <w:rFonts w:cs="Arial"/>
          <w:bCs/>
        </w:rPr>
        <w:tab/>
      </w:r>
      <w:r>
        <w:rPr>
          <w:rFonts w:cs="Arial"/>
          <w:bCs/>
        </w:rPr>
        <w:tab/>
      </w:r>
      <w:r>
        <w:rPr>
          <w:rFonts w:cs="Arial"/>
          <w:bCs/>
        </w:rPr>
        <w:tab/>
      </w:r>
      <w:r w:rsidRPr="00A57147">
        <w:rPr>
          <w:rFonts w:cs="Arial"/>
        </w:rPr>
        <w:t>Halle (Leitung der Fachgruppe)</w:t>
      </w:r>
    </w:p>
    <w:p w:rsidR="007C025D" w:rsidRPr="0080014C" w:rsidRDefault="007C025D" w:rsidP="0080014C">
      <w:pPr>
        <w:tabs>
          <w:tab w:val="left" w:pos="2835"/>
        </w:tabs>
        <w:spacing w:line="240" w:lineRule="auto"/>
        <w:rPr>
          <w:rFonts w:cs="Arial"/>
          <w:bCs/>
        </w:rPr>
      </w:pPr>
    </w:p>
    <w:p w:rsidR="00E427A1" w:rsidRPr="00221BF5" w:rsidRDefault="00E427A1" w:rsidP="00E427A1">
      <w:pPr>
        <w:spacing w:line="240" w:lineRule="auto"/>
        <w:rPr>
          <w:rFonts w:eastAsia="Calibri"/>
        </w:rPr>
      </w:pPr>
      <w:r w:rsidRPr="00221BF5">
        <w:rPr>
          <w:rFonts w:eastAsia="Calibri"/>
        </w:rPr>
        <w:t>Herausgeber im Auftrag des Ministeriums für Bildung des Landes Sachsen-Anhalt:</w:t>
      </w:r>
    </w:p>
    <w:p w:rsidR="00E427A1" w:rsidRPr="00221BF5" w:rsidRDefault="00E427A1" w:rsidP="006C6716">
      <w:pPr>
        <w:spacing w:line="240" w:lineRule="auto"/>
        <w:ind w:left="1560" w:right="1558"/>
        <w:rPr>
          <w:rFonts w:eastAsia="Calibri"/>
        </w:rPr>
      </w:pPr>
      <w:r w:rsidRPr="00221BF5">
        <w:rPr>
          <w:rFonts w:eastAsia="Calibri"/>
        </w:rPr>
        <w:t>Landesinstitut für Schulqualität und Lehrerbildung Sachsen-Anhalt</w:t>
      </w:r>
    </w:p>
    <w:p w:rsidR="00E427A1" w:rsidRPr="00221BF5" w:rsidRDefault="00E427A1" w:rsidP="00E427A1">
      <w:pPr>
        <w:spacing w:line="240" w:lineRule="auto"/>
        <w:ind w:left="1560" w:right="2125"/>
        <w:rPr>
          <w:rFonts w:eastAsia="Calibri"/>
        </w:rPr>
      </w:pPr>
      <w:r w:rsidRPr="00221BF5">
        <w:rPr>
          <w:rFonts w:eastAsia="Calibri"/>
        </w:rPr>
        <w:t>Riebeckplatz 09</w:t>
      </w:r>
    </w:p>
    <w:p w:rsidR="00E427A1" w:rsidRDefault="00E427A1" w:rsidP="00E427A1">
      <w:pPr>
        <w:spacing w:line="240" w:lineRule="auto"/>
        <w:ind w:left="1560" w:right="2125"/>
        <w:rPr>
          <w:rFonts w:eastAsia="Calibri"/>
        </w:rPr>
      </w:pPr>
      <w:r w:rsidRPr="00221BF5">
        <w:rPr>
          <w:rFonts w:eastAsia="Calibri"/>
        </w:rPr>
        <w:t>06110 Halle</w:t>
      </w:r>
    </w:p>
    <w:bookmarkEnd w:id="0"/>
    <w:p w:rsidR="00E427A1" w:rsidRPr="00221BF5" w:rsidRDefault="00E427A1" w:rsidP="00E427A1">
      <w:pPr>
        <w:spacing w:line="240" w:lineRule="auto"/>
        <w:rPr>
          <w:rFonts w:eastAsia="Calibri"/>
        </w:rPr>
      </w:pPr>
      <w:r w:rsidRPr="00221BF5">
        <w:rPr>
          <w:rFonts w:eastAsia="Calibri"/>
          <w:noProof/>
          <w:lang w:eastAsia="de-DE"/>
        </w:rPr>
        <w:drawing>
          <wp:inline distT="0" distB="0" distL="0" distR="0" wp14:anchorId="77AB57D0" wp14:editId="0354BFA7">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E427A1" w:rsidRPr="0088254A" w:rsidRDefault="00E427A1" w:rsidP="00E427A1">
      <w:pPr>
        <w:spacing w:line="240" w:lineRule="auto"/>
        <w:rPr>
          <w:rFonts w:eastAsia="Calibri"/>
          <w:sz w:val="20"/>
          <w:szCs w:val="20"/>
        </w:rPr>
      </w:pPr>
      <w:r w:rsidRPr="0088254A">
        <w:rPr>
          <w:rFonts w:eastAsia="Calibri"/>
          <w:sz w:val="20"/>
          <w:szCs w:val="20"/>
        </w:rPr>
        <w:t xml:space="preserve">Die vorliegende Publikation, </w:t>
      </w:r>
      <w:r w:rsidRPr="0088254A">
        <w:rPr>
          <w:rFonts w:cs="Arial"/>
          <w:iCs/>
          <w:sz w:val="20"/>
          <w:szCs w:val="20"/>
        </w:rPr>
        <w:t>mit Ausnahme der Quellen Dritter,</w:t>
      </w:r>
      <w:r w:rsidRPr="0088254A">
        <w:rPr>
          <w:rFonts w:eastAsia="Calibri"/>
          <w:sz w:val="20"/>
          <w:szCs w:val="20"/>
        </w:rPr>
        <w:t xml:space="preserve"> ist unter der „Creative Commons“-Lizenz veröffentlicht.</w:t>
      </w:r>
    </w:p>
    <w:p w:rsidR="00E427A1" w:rsidRPr="0088254A" w:rsidRDefault="00E427A1" w:rsidP="00E427A1">
      <w:pPr>
        <w:spacing w:before="60" w:line="240" w:lineRule="auto"/>
        <w:rPr>
          <w:rFonts w:eastAsia="Calibri" w:cs="Arial"/>
          <w:sz w:val="20"/>
          <w:szCs w:val="20"/>
        </w:rPr>
      </w:pPr>
    </w:p>
    <w:p w:rsidR="00E427A1" w:rsidRPr="006C6716" w:rsidRDefault="00E427A1" w:rsidP="00E427A1">
      <w:pPr>
        <w:spacing w:line="240" w:lineRule="auto"/>
        <w:rPr>
          <w:rFonts w:eastAsia="Calibri" w:cs="Arial"/>
          <w:sz w:val="20"/>
          <w:szCs w:val="20"/>
          <w:u w:val="single"/>
          <w:lang w:val="en-US"/>
        </w:rPr>
      </w:pPr>
      <w:r w:rsidRPr="0088254A">
        <w:rPr>
          <w:rFonts w:eastAsia="Calibri" w:cs="Arial"/>
          <w:noProof/>
          <w:sz w:val="20"/>
          <w:szCs w:val="20"/>
          <w:lang w:eastAsia="de-DE"/>
        </w:rPr>
        <w:drawing>
          <wp:inline distT="0" distB="0" distL="0" distR="0">
            <wp:extent cx="141800" cy="141800"/>
            <wp:effectExtent l="0" t="0" r="10795" b="10795"/>
            <wp:docPr id="4" name="Grafik 4"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88254A">
        <w:rPr>
          <w:rFonts w:eastAsia="Calibri" w:cs="Arial"/>
          <w:noProof/>
          <w:sz w:val="20"/>
          <w:szCs w:val="20"/>
          <w:lang w:eastAsia="de-DE"/>
        </w:rPr>
        <w:drawing>
          <wp:inline distT="0" distB="0" distL="0" distR="0">
            <wp:extent cx="141800" cy="141800"/>
            <wp:effectExtent l="0" t="0" r="10795" b="10795"/>
            <wp:docPr id="5" name="Grafik 5"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800" cy="141800"/>
                    </a:xfrm>
                    <a:prstGeom prst="rect">
                      <a:avLst/>
                    </a:prstGeom>
                    <a:noFill/>
                    <a:ln>
                      <a:noFill/>
                    </a:ln>
                  </pic:spPr>
                </pic:pic>
              </a:graphicData>
            </a:graphic>
          </wp:inline>
        </w:drawing>
      </w:r>
      <w:r w:rsidRPr="003F24EB">
        <w:rPr>
          <w:rFonts w:eastAsia="Calibri" w:cs="Arial"/>
          <w:sz w:val="20"/>
          <w:szCs w:val="20"/>
          <w:lang w:val="en-US"/>
        </w:rPr>
        <w:t xml:space="preserve"> CC BY-SA 3.0 DE </w:t>
      </w:r>
      <w:r w:rsidRPr="003F24EB">
        <w:rPr>
          <w:rFonts w:eastAsia="Calibri" w:cs="Arial"/>
          <w:sz w:val="20"/>
          <w:szCs w:val="20"/>
          <w:lang w:val="en-US"/>
        </w:rPr>
        <w:tab/>
      </w:r>
      <w:hyperlink r:id="rId12" w:history="1">
        <w:r w:rsidR="000B55AF" w:rsidRPr="00EC1363">
          <w:rPr>
            <w:rFonts w:eastAsia="Calibri" w:cs="Arial"/>
            <w:color w:val="0000FF"/>
            <w:sz w:val="20"/>
            <w:szCs w:val="20"/>
            <w:u w:val="single"/>
            <w:lang w:val="en-US"/>
          </w:rPr>
          <w:t>http://creativecommons.org/licenses/by-sa/3.0/de/</w:t>
        </w:r>
      </w:hyperlink>
    </w:p>
    <w:p w:rsidR="00E427A1" w:rsidRPr="006C6716" w:rsidRDefault="00E427A1" w:rsidP="00E427A1">
      <w:pPr>
        <w:spacing w:before="60" w:line="240" w:lineRule="auto"/>
        <w:rPr>
          <w:rFonts w:eastAsia="Calibri" w:cs="Arial"/>
          <w:sz w:val="20"/>
          <w:szCs w:val="20"/>
          <w:lang w:val="en-US"/>
        </w:rPr>
      </w:pPr>
    </w:p>
    <w:p w:rsidR="00E427A1" w:rsidRPr="0088254A" w:rsidRDefault="00E427A1" w:rsidP="00E427A1">
      <w:pPr>
        <w:widowControl w:val="0"/>
        <w:autoSpaceDE w:val="0"/>
        <w:autoSpaceDN w:val="0"/>
        <w:adjustRightInd w:val="0"/>
        <w:spacing w:line="240" w:lineRule="auto"/>
        <w:rPr>
          <w:rFonts w:cs="Arial"/>
          <w:sz w:val="20"/>
          <w:szCs w:val="20"/>
        </w:rPr>
      </w:pPr>
      <w:r w:rsidRPr="0088254A">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6C6716" w:rsidRDefault="00E427A1" w:rsidP="006C6716">
      <w:pPr>
        <w:spacing w:line="240" w:lineRule="auto"/>
        <w:rPr>
          <w:rFonts w:cs="Arial"/>
          <w:iCs/>
          <w:sz w:val="20"/>
          <w:szCs w:val="20"/>
        </w:rPr>
      </w:pPr>
      <w:r w:rsidRPr="0088254A">
        <w:rPr>
          <w:rFonts w:cs="Arial"/>
          <w:iCs/>
          <w:sz w:val="20"/>
          <w:szCs w:val="20"/>
        </w:rPr>
        <w:t>Die Rechte für Fotos, Abbildungen und Zitate für Quellen Dritter bleiben bei den jeweiligen Rechteinhabern, diese Angaben können Sie de</w:t>
      </w:r>
      <w:r>
        <w:rPr>
          <w:rFonts w:cs="Arial"/>
          <w:iCs/>
          <w:sz w:val="20"/>
          <w:szCs w:val="20"/>
        </w:rPr>
        <w:t>n</w:t>
      </w:r>
      <w:r w:rsidRPr="0088254A">
        <w:rPr>
          <w:rFonts w:cs="Arial"/>
          <w:iCs/>
          <w:sz w:val="20"/>
          <w:szCs w:val="20"/>
        </w:rPr>
        <w:t xml:space="preserve"> Quellen</w:t>
      </w:r>
      <w:r>
        <w:rPr>
          <w:rFonts w:cs="Arial"/>
          <w:iCs/>
          <w:sz w:val="20"/>
          <w:szCs w:val="20"/>
        </w:rPr>
        <w:t xml:space="preserve"> </w:t>
      </w:r>
      <w:r w:rsidRPr="0088254A">
        <w:rPr>
          <w:rFonts w:cs="Arial"/>
          <w:iCs/>
          <w:sz w:val="20"/>
          <w:szCs w:val="20"/>
        </w:rPr>
        <w:t>entnehmen. Der Herausgeber hat sich intensiv bemüht, alle Inhaber von Rechten zu benennen. Falls Sie uns weitere Urheber und Rechteinhaber benennen können, würden wir uns über Ihren Hinweis freuen.</w:t>
      </w:r>
    </w:p>
    <w:p w:rsidR="006C6716" w:rsidRDefault="006C6716" w:rsidP="006C6716">
      <w:pPr>
        <w:spacing w:line="240" w:lineRule="auto"/>
        <w:rPr>
          <w:rFonts w:cs="Arial"/>
          <w:iCs/>
          <w:sz w:val="20"/>
          <w:szCs w:val="20"/>
        </w:rPr>
        <w:sectPr w:rsidR="006C6716" w:rsidSect="000A166D">
          <w:footerReference w:type="default" r:id="rId13"/>
          <w:footerReference w:type="first" r:id="rId14"/>
          <w:pgSz w:w="11906" w:h="16838" w:code="9"/>
          <w:pgMar w:top="1588" w:right="1134" w:bottom="1247" w:left="1134" w:header="964" w:footer="851" w:gutter="0"/>
          <w:pgNumType w:start="0"/>
          <w:cols w:space="708"/>
          <w:docGrid w:linePitch="360"/>
        </w:sectPr>
      </w:pPr>
    </w:p>
    <w:p w:rsidR="00EA5EC1" w:rsidRPr="00EA5EC1" w:rsidRDefault="004A0319" w:rsidP="007B31D8">
      <w:pPr>
        <w:pStyle w:val="berschrift2"/>
        <w:spacing w:before="0" w:after="240"/>
        <w:rPr>
          <w:sz w:val="32"/>
          <w:szCs w:val="32"/>
        </w:rPr>
      </w:pPr>
      <w:r>
        <w:rPr>
          <w:sz w:val="32"/>
          <w:szCs w:val="32"/>
        </w:rPr>
        <w:lastRenderedPageBreak/>
        <w:t>Eigenfertigung oder Fremdbezug</w:t>
      </w:r>
    </w:p>
    <w:p w:rsidR="00D36A8A" w:rsidRDefault="00EA5EC1" w:rsidP="00C26810">
      <w:pPr>
        <w:pStyle w:val="berschrift2"/>
        <w:spacing w:before="0" w:after="240"/>
        <w:ind w:left="851" w:hanging="851"/>
      </w:pPr>
      <w:r>
        <w:t>Qualifikationsphase (</w:t>
      </w:r>
      <w:r w:rsidR="004A0319">
        <w:t xml:space="preserve">2- und </w:t>
      </w:r>
      <w:r>
        <w:t>4-stündig)</w:t>
      </w:r>
    </w:p>
    <w:p w:rsidR="004A0319" w:rsidRDefault="004A0319" w:rsidP="004A0319">
      <w:pPr>
        <w:numPr>
          <w:ilvl w:val="0"/>
          <w:numId w:val="37"/>
        </w:numPr>
        <w:jc w:val="left"/>
      </w:pPr>
      <w:r>
        <w:t>Bei der nachfolgenden Unternehmensentscheidung können verschiede Gründe bedeutend sein. Erarbeiten Sie mindestens vier solcher Gründe.</w:t>
      </w:r>
    </w:p>
    <w:p w:rsidR="004A0319" w:rsidRDefault="004A0319" w:rsidP="004A0319">
      <w:pPr>
        <w:numPr>
          <w:ilvl w:val="0"/>
          <w:numId w:val="37"/>
        </w:numPr>
        <w:jc w:val="left"/>
      </w:pPr>
      <w:r>
        <w:t>Ermitteln Sie den Bezugspreis für die Handtasche aus Jeansstoff, den das Unternehmen bisher aufbringen muss.</w:t>
      </w:r>
    </w:p>
    <w:p w:rsidR="004A0319" w:rsidRDefault="004A0319" w:rsidP="004A0319">
      <w:pPr>
        <w:numPr>
          <w:ilvl w:val="0"/>
          <w:numId w:val="37"/>
        </w:numPr>
        <w:jc w:val="left"/>
      </w:pPr>
      <w:r>
        <w:t>Kalkulieren Sie die Herstellkosten auf Vollkostenbasis und auf Teilkostenbasis.</w:t>
      </w:r>
    </w:p>
    <w:p w:rsidR="004A0319" w:rsidRDefault="004A0319" w:rsidP="004A0319">
      <w:pPr>
        <w:numPr>
          <w:ilvl w:val="0"/>
          <w:numId w:val="37"/>
        </w:numPr>
        <w:jc w:val="left"/>
      </w:pPr>
      <w:r>
        <w:t>Entscheiden Sie, ob das Unternehmen die Handtasche in das Produktionsprogramm nach Kostengesichtspunkten aufnehmen sollte oder nicht und begründen Sie Ihre Entscheidung.</w:t>
      </w:r>
    </w:p>
    <w:p w:rsidR="00B36E7C" w:rsidRDefault="00B36E7C" w:rsidP="004A0319">
      <w:pPr>
        <w:jc w:val="left"/>
      </w:pPr>
      <w:r>
        <w:br w:type="page"/>
      </w:r>
    </w:p>
    <w:p w:rsidR="00D730CB" w:rsidRDefault="00D730CB" w:rsidP="00141E84">
      <w:pPr>
        <w:rPr>
          <w:b/>
        </w:rPr>
      </w:pPr>
      <w:r w:rsidRPr="00141E84">
        <w:rPr>
          <w:b/>
        </w:rPr>
        <w:lastRenderedPageBreak/>
        <w:t>Material</w:t>
      </w:r>
    </w:p>
    <w:p w:rsidR="004A0319" w:rsidRPr="004A0319" w:rsidRDefault="004A0319" w:rsidP="004A0319">
      <w:pPr>
        <w:rPr>
          <w:rFonts w:cs="Arial"/>
          <w:szCs w:val="22"/>
        </w:rPr>
      </w:pPr>
      <w:r w:rsidRPr="004A0319">
        <w:rPr>
          <w:rFonts w:cs="Arial"/>
          <w:szCs w:val="22"/>
        </w:rPr>
        <w:t xml:space="preserve">Das Unternehmen verfügt seit einigen </w:t>
      </w:r>
      <w:r w:rsidR="008947EC">
        <w:rPr>
          <w:rFonts w:cs="Arial"/>
          <w:szCs w:val="22"/>
        </w:rPr>
        <w:t>Monaten über freie Kapazitäten.</w:t>
      </w:r>
    </w:p>
    <w:p w:rsidR="004A0319" w:rsidRPr="004A0319" w:rsidRDefault="004A0319" w:rsidP="004A0319">
      <w:pPr>
        <w:rPr>
          <w:rFonts w:cs="Arial"/>
          <w:szCs w:val="22"/>
        </w:rPr>
      </w:pPr>
      <w:r w:rsidRPr="004A0319">
        <w:rPr>
          <w:rFonts w:cs="Arial"/>
          <w:szCs w:val="22"/>
        </w:rPr>
        <w:t xml:space="preserve">Die Unternehmensleitung überlegt daher, ob das Unternehmen Handtaschen aus Jeansstoff, die bisher hinzugekauft werden, in das Produktionsprogramm </w:t>
      </w:r>
      <w:r w:rsidR="009E090D">
        <w:rPr>
          <w:rFonts w:cs="Arial"/>
          <w:szCs w:val="22"/>
        </w:rPr>
        <w:t>aufnehmen</w:t>
      </w:r>
      <w:r w:rsidRPr="004A0319">
        <w:rPr>
          <w:rFonts w:cs="Arial"/>
          <w:szCs w:val="22"/>
        </w:rPr>
        <w:t xml:space="preserve"> soll</w:t>
      </w:r>
      <w:r w:rsidR="008947EC">
        <w:rPr>
          <w:rFonts w:cs="Arial"/>
          <w:szCs w:val="22"/>
        </w:rPr>
        <w:t>te</w:t>
      </w:r>
      <w:r w:rsidRPr="004A0319">
        <w:rPr>
          <w:rFonts w:cs="Arial"/>
          <w:szCs w:val="22"/>
        </w:rPr>
        <w:t>.</w:t>
      </w:r>
    </w:p>
    <w:p w:rsidR="004A0319" w:rsidRDefault="004A0319" w:rsidP="004A0319">
      <w:pPr>
        <w:rPr>
          <w:rFonts w:cs="Arial"/>
          <w:szCs w:val="22"/>
        </w:rPr>
      </w:pPr>
    </w:p>
    <w:p w:rsidR="004A0319" w:rsidRPr="004A0319" w:rsidRDefault="004A0319" w:rsidP="004A0319">
      <w:pPr>
        <w:rPr>
          <w:rFonts w:cs="Arial"/>
          <w:szCs w:val="22"/>
        </w:rPr>
      </w:pPr>
      <w:r w:rsidRPr="004A0319">
        <w:rPr>
          <w:rFonts w:cs="Arial"/>
          <w:szCs w:val="22"/>
        </w:rPr>
        <w:t>Das Unternehmen bezieht die Handtasche bisher zu folgenden Konditionen (Angaben pro Stück):</w:t>
      </w:r>
    </w:p>
    <w:p w:rsidR="004A0319" w:rsidRPr="004A0319" w:rsidRDefault="004A0319" w:rsidP="004A0319">
      <w:pPr>
        <w:tabs>
          <w:tab w:val="center" w:pos="5670"/>
        </w:tabs>
        <w:jc w:val="left"/>
        <w:rPr>
          <w:rFonts w:cs="Arial"/>
          <w:szCs w:val="22"/>
        </w:rPr>
      </w:pPr>
      <w:r w:rsidRPr="004A0319">
        <w:rPr>
          <w:rFonts w:cs="Arial"/>
          <w:szCs w:val="22"/>
        </w:rPr>
        <w:t>Listeneinkaufspreis</w:t>
      </w:r>
      <w:r w:rsidRPr="004A0319">
        <w:rPr>
          <w:rFonts w:cs="Arial"/>
          <w:szCs w:val="22"/>
        </w:rPr>
        <w:tab/>
        <w:t>50,00 €</w:t>
      </w:r>
    </w:p>
    <w:p w:rsidR="004A0319" w:rsidRPr="004A0319" w:rsidRDefault="004A0319" w:rsidP="004A0319">
      <w:pPr>
        <w:tabs>
          <w:tab w:val="right" w:pos="5812"/>
        </w:tabs>
        <w:jc w:val="left"/>
        <w:rPr>
          <w:rFonts w:cs="Arial"/>
          <w:szCs w:val="22"/>
        </w:rPr>
      </w:pPr>
      <w:r w:rsidRPr="004A0319">
        <w:rPr>
          <w:rFonts w:cs="Arial"/>
          <w:szCs w:val="22"/>
        </w:rPr>
        <w:t>Lieferantenrabatt</w:t>
      </w:r>
      <w:r w:rsidRPr="004A0319">
        <w:rPr>
          <w:rFonts w:cs="Arial"/>
          <w:szCs w:val="22"/>
        </w:rPr>
        <w:tab/>
        <w:t>20 %</w:t>
      </w:r>
    </w:p>
    <w:p w:rsidR="004A0319" w:rsidRPr="004A0319" w:rsidRDefault="004A0319" w:rsidP="004A0319">
      <w:pPr>
        <w:tabs>
          <w:tab w:val="right" w:pos="5812"/>
        </w:tabs>
        <w:jc w:val="left"/>
        <w:rPr>
          <w:rFonts w:cs="Arial"/>
          <w:szCs w:val="22"/>
        </w:rPr>
      </w:pPr>
      <w:r w:rsidRPr="004A0319">
        <w:rPr>
          <w:rFonts w:cs="Arial"/>
          <w:szCs w:val="22"/>
        </w:rPr>
        <w:t>Lieferantenskonto</w:t>
      </w:r>
      <w:r w:rsidRPr="004A0319">
        <w:rPr>
          <w:rFonts w:cs="Arial"/>
          <w:szCs w:val="22"/>
        </w:rPr>
        <w:tab/>
        <w:t>3 %</w:t>
      </w:r>
    </w:p>
    <w:p w:rsidR="004A0319" w:rsidRPr="004A0319" w:rsidRDefault="004A0319" w:rsidP="004A0319">
      <w:pPr>
        <w:tabs>
          <w:tab w:val="right" w:pos="5812"/>
        </w:tabs>
        <w:jc w:val="left"/>
        <w:rPr>
          <w:rFonts w:cs="Arial"/>
          <w:szCs w:val="22"/>
        </w:rPr>
      </w:pPr>
      <w:r w:rsidRPr="004A0319">
        <w:rPr>
          <w:rFonts w:cs="Arial"/>
          <w:szCs w:val="22"/>
        </w:rPr>
        <w:t>Bezugskosten</w:t>
      </w:r>
      <w:r w:rsidRPr="004A0319">
        <w:rPr>
          <w:rFonts w:cs="Arial"/>
          <w:szCs w:val="22"/>
        </w:rPr>
        <w:tab/>
        <w:t>2 %</w:t>
      </w:r>
    </w:p>
    <w:p w:rsidR="004A0319" w:rsidRPr="004A0319" w:rsidRDefault="004A0319" w:rsidP="004A0319">
      <w:pPr>
        <w:jc w:val="left"/>
        <w:rPr>
          <w:rFonts w:cs="Arial"/>
          <w:szCs w:val="22"/>
        </w:rPr>
      </w:pPr>
    </w:p>
    <w:p w:rsidR="004A0319" w:rsidRPr="004A0319" w:rsidRDefault="004A0319" w:rsidP="004A0319">
      <w:pPr>
        <w:rPr>
          <w:rFonts w:cs="Arial"/>
          <w:szCs w:val="22"/>
        </w:rPr>
      </w:pPr>
      <w:r w:rsidRPr="004A0319">
        <w:rPr>
          <w:rFonts w:cs="Arial"/>
          <w:szCs w:val="22"/>
        </w:rPr>
        <w:t>Für den Fall der Eigenfertigung müsste das Unternehmen folgende Zahlen berücksichtigen:</w:t>
      </w:r>
    </w:p>
    <w:p w:rsidR="004A0319" w:rsidRPr="004A0319" w:rsidRDefault="004A0319" w:rsidP="004A0319">
      <w:pPr>
        <w:tabs>
          <w:tab w:val="center" w:pos="5670"/>
        </w:tabs>
        <w:jc w:val="left"/>
        <w:rPr>
          <w:rFonts w:cs="Arial"/>
          <w:szCs w:val="22"/>
        </w:rPr>
      </w:pPr>
      <w:r w:rsidRPr="004A0319">
        <w:rPr>
          <w:rFonts w:cs="Arial"/>
          <w:szCs w:val="22"/>
        </w:rPr>
        <w:t>Einheitlicher Lohnstundensatz</w:t>
      </w:r>
      <w:r w:rsidRPr="004A0319">
        <w:rPr>
          <w:rFonts w:cs="Arial"/>
          <w:szCs w:val="22"/>
        </w:rPr>
        <w:tab/>
        <w:t>36,00 €</w:t>
      </w:r>
    </w:p>
    <w:p w:rsidR="004A0319" w:rsidRPr="004A0319" w:rsidRDefault="004A0319" w:rsidP="004A0319">
      <w:pPr>
        <w:tabs>
          <w:tab w:val="center" w:pos="5670"/>
        </w:tabs>
        <w:jc w:val="left"/>
        <w:rPr>
          <w:rFonts w:cs="Arial"/>
          <w:szCs w:val="22"/>
        </w:rPr>
      </w:pPr>
      <w:r w:rsidRPr="004A0319">
        <w:rPr>
          <w:rFonts w:cs="Arial"/>
          <w:szCs w:val="22"/>
        </w:rPr>
        <w:t>Materialaufwand</w:t>
      </w:r>
      <w:r w:rsidRPr="004A0319">
        <w:rPr>
          <w:rFonts w:cs="Arial"/>
          <w:szCs w:val="22"/>
        </w:rPr>
        <w:tab/>
        <w:t>10,00 €</w:t>
      </w:r>
    </w:p>
    <w:p w:rsidR="004A0319" w:rsidRPr="004A0319" w:rsidRDefault="004A0319" w:rsidP="004A0319">
      <w:pPr>
        <w:tabs>
          <w:tab w:val="right" w:pos="5812"/>
        </w:tabs>
        <w:jc w:val="left"/>
        <w:rPr>
          <w:rFonts w:cs="Arial"/>
          <w:szCs w:val="22"/>
        </w:rPr>
      </w:pPr>
      <w:r w:rsidRPr="004A0319">
        <w:rPr>
          <w:rFonts w:cs="Arial"/>
          <w:szCs w:val="22"/>
        </w:rPr>
        <w:t>Materialgemeinkostenzuschlagssatz</w:t>
      </w:r>
      <w:r w:rsidRPr="004A0319">
        <w:rPr>
          <w:rFonts w:cs="Arial"/>
          <w:szCs w:val="22"/>
        </w:rPr>
        <w:tab/>
        <w:t>12 %</w:t>
      </w:r>
    </w:p>
    <w:p w:rsidR="004A0319" w:rsidRPr="004A0319" w:rsidRDefault="004A0319" w:rsidP="004A0319">
      <w:pPr>
        <w:tabs>
          <w:tab w:val="right" w:pos="5812"/>
        </w:tabs>
        <w:jc w:val="left"/>
        <w:rPr>
          <w:rFonts w:cs="Arial"/>
          <w:szCs w:val="22"/>
        </w:rPr>
      </w:pPr>
      <w:r w:rsidRPr="004A0319">
        <w:rPr>
          <w:rFonts w:cs="Arial"/>
          <w:szCs w:val="22"/>
        </w:rPr>
        <w:t>Fertigungsgemeinkostenzuschlagssatz</w:t>
      </w:r>
      <w:r w:rsidRPr="004A0319">
        <w:rPr>
          <w:rFonts w:cs="Arial"/>
          <w:szCs w:val="22"/>
        </w:rPr>
        <w:tab/>
        <w:t>150 %</w:t>
      </w:r>
    </w:p>
    <w:p w:rsidR="004A0319" w:rsidRPr="004A0319" w:rsidRDefault="009E090D" w:rsidP="009E090D">
      <w:pPr>
        <w:tabs>
          <w:tab w:val="right" w:pos="5812"/>
        </w:tabs>
        <w:jc w:val="left"/>
        <w:rPr>
          <w:rFonts w:cs="Arial"/>
          <w:szCs w:val="22"/>
        </w:rPr>
      </w:pPr>
      <w:r>
        <w:rPr>
          <w:rFonts w:cs="Arial"/>
          <w:szCs w:val="22"/>
        </w:rPr>
        <w:t>Fertigungszeit je Tasche</w:t>
      </w:r>
      <w:r>
        <w:rPr>
          <w:rFonts w:cs="Arial"/>
          <w:szCs w:val="22"/>
        </w:rPr>
        <w:tab/>
      </w:r>
      <w:r w:rsidR="004A0319" w:rsidRPr="004A0319">
        <w:rPr>
          <w:rFonts w:cs="Arial"/>
          <w:szCs w:val="22"/>
        </w:rPr>
        <w:t>20 Minuten</w:t>
      </w:r>
    </w:p>
    <w:p w:rsidR="004A0319" w:rsidRPr="004A0319" w:rsidRDefault="004A0319" w:rsidP="004A0319">
      <w:pPr>
        <w:jc w:val="left"/>
        <w:rPr>
          <w:rFonts w:cs="Arial"/>
          <w:szCs w:val="22"/>
        </w:rPr>
      </w:pPr>
    </w:p>
    <w:p w:rsidR="004A0319" w:rsidRPr="004A0319" w:rsidRDefault="004A0319" w:rsidP="004A0319">
      <w:pPr>
        <w:jc w:val="left"/>
        <w:rPr>
          <w:rFonts w:cs="Arial"/>
          <w:szCs w:val="22"/>
        </w:rPr>
      </w:pPr>
      <w:r w:rsidRPr="004A0319">
        <w:rPr>
          <w:rFonts w:cs="Arial"/>
          <w:szCs w:val="22"/>
        </w:rPr>
        <w:t>Die Materialgemeinkosten sind zu 30 % variabel.</w:t>
      </w:r>
    </w:p>
    <w:p w:rsidR="004A0319" w:rsidRPr="004A0319" w:rsidRDefault="004A0319" w:rsidP="004A0319">
      <w:pPr>
        <w:tabs>
          <w:tab w:val="right" w:pos="5812"/>
        </w:tabs>
        <w:jc w:val="left"/>
        <w:rPr>
          <w:rFonts w:cs="Arial"/>
          <w:szCs w:val="22"/>
        </w:rPr>
      </w:pPr>
      <w:r w:rsidRPr="004A0319">
        <w:rPr>
          <w:rFonts w:cs="Arial"/>
          <w:szCs w:val="22"/>
        </w:rPr>
        <w:t>Die Fertigungsgemeinkosten sind zu 50 % variabel.</w:t>
      </w:r>
    </w:p>
    <w:p w:rsidR="004A0319" w:rsidRPr="004A0319" w:rsidRDefault="004A0319" w:rsidP="004A0319">
      <w:pPr>
        <w:tabs>
          <w:tab w:val="right" w:pos="5812"/>
        </w:tabs>
        <w:jc w:val="left"/>
        <w:rPr>
          <w:rFonts w:cs="Arial"/>
          <w:szCs w:val="22"/>
        </w:rPr>
      </w:pPr>
    </w:p>
    <w:p w:rsidR="004A0319" w:rsidRDefault="004A0319" w:rsidP="004A0319">
      <w:pPr>
        <w:tabs>
          <w:tab w:val="right" w:pos="5812"/>
        </w:tabs>
        <w:rPr>
          <w:rFonts w:cs="Arial"/>
          <w:szCs w:val="22"/>
        </w:rPr>
      </w:pPr>
      <w:r w:rsidRPr="004A0319">
        <w:rPr>
          <w:rFonts w:cs="Arial"/>
          <w:szCs w:val="22"/>
        </w:rPr>
        <w:t>Bei der Produktion einer Jeanshose fallen 13,00 € Material</w:t>
      </w:r>
      <w:r>
        <w:rPr>
          <w:rFonts w:cs="Arial"/>
          <w:szCs w:val="22"/>
        </w:rPr>
        <w:t>kosten</w:t>
      </w:r>
      <w:r w:rsidRPr="004A0319">
        <w:rPr>
          <w:rFonts w:cs="Arial"/>
          <w:szCs w:val="22"/>
        </w:rPr>
        <w:t xml:space="preserve"> an. Der Lohnstundensatz, die Zuschlagssätze und die jeweils variablen Anteile sind mit denen bei der Jeanshandtasche identisch. Die Produktionszeit beträgt 15 Minuten. Der Verkaufspreis einer Hose liegt bei 35,00 €.</w:t>
      </w:r>
    </w:p>
    <w:p w:rsidR="004A0319" w:rsidRDefault="004A0319">
      <w:pPr>
        <w:spacing w:line="240" w:lineRule="auto"/>
        <w:jc w:val="left"/>
        <w:rPr>
          <w:rFonts w:cs="Arial"/>
          <w:szCs w:val="22"/>
        </w:rPr>
      </w:pPr>
      <w:r>
        <w:rPr>
          <w:rFonts w:cs="Arial"/>
          <w:szCs w:val="22"/>
        </w:rPr>
        <w:br w:type="page"/>
      </w:r>
    </w:p>
    <w:p w:rsidR="0014315D" w:rsidRPr="0014315D" w:rsidRDefault="0014315D" w:rsidP="0014315D">
      <w:pPr>
        <w:rPr>
          <w:b/>
        </w:rPr>
      </w:pPr>
      <w:r w:rsidRPr="0014315D">
        <w:rPr>
          <w:b/>
        </w:rPr>
        <w:lastRenderedPageBreak/>
        <w:t>Einordnung in den Fachlehrplan</w:t>
      </w:r>
    </w:p>
    <w:p w:rsidR="00980B7D" w:rsidRDefault="00980B7D" w:rsidP="003F2306">
      <w:pPr>
        <w:rPr>
          <w:rFonts w:cs="Arial"/>
          <w:sz w:val="20"/>
          <w:szCs w:val="20"/>
        </w:rPr>
      </w:pPr>
    </w:p>
    <w:tbl>
      <w:tblPr>
        <w:tblStyle w:val="Tabellenraster"/>
        <w:tblW w:w="98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85" w:type="dxa"/>
          <w:bottom w:w="85" w:type="dxa"/>
        </w:tblCellMar>
        <w:tblLook w:val="04A0" w:firstRow="1" w:lastRow="0" w:firstColumn="1" w:lastColumn="0" w:noHBand="0" w:noVBand="1"/>
      </w:tblPr>
      <w:tblGrid>
        <w:gridCol w:w="9854"/>
      </w:tblGrid>
      <w:tr w:rsidR="00A05A5B" w:rsidRPr="0014315D" w:rsidTr="0014315D">
        <w:tc>
          <w:tcPr>
            <w:tcW w:w="9854" w:type="dxa"/>
          </w:tcPr>
          <w:p w:rsidR="00A05A5B" w:rsidRPr="0014315D" w:rsidRDefault="00A05A5B" w:rsidP="003F2306">
            <w:pPr>
              <w:rPr>
                <w:rFonts w:cs="Arial"/>
                <w:szCs w:val="22"/>
                <w:u w:val="single"/>
              </w:rPr>
            </w:pPr>
            <w:r w:rsidRPr="0014315D">
              <w:rPr>
                <w:rFonts w:cs="Arial"/>
                <w:szCs w:val="22"/>
                <w:u w:val="single"/>
              </w:rPr>
              <w:t>Kompetenz</w:t>
            </w:r>
            <w:r w:rsidR="0014315D" w:rsidRPr="0014315D">
              <w:rPr>
                <w:rFonts w:cs="Arial"/>
                <w:szCs w:val="22"/>
                <w:u w:val="single"/>
              </w:rPr>
              <w:t>schwerpunkt</w:t>
            </w:r>
            <w:r w:rsidR="0014315D">
              <w:rPr>
                <w:rFonts w:cs="Arial"/>
                <w:szCs w:val="22"/>
                <w:u w:val="single"/>
              </w:rPr>
              <w:t>:</w:t>
            </w:r>
          </w:p>
          <w:p w:rsidR="0014315D" w:rsidRPr="00BA13A0" w:rsidRDefault="009E090D" w:rsidP="004A0319">
            <w:pPr>
              <w:pStyle w:val="Listenabsatz"/>
              <w:numPr>
                <w:ilvl w:val="0"/>
                <w:numId w:val="26"/>
              </w:numPr>
              <w:jc w:val="left"/>
            </w:pPr>
            <w:r>
              <w:t>k</w:t>
            </w:r>
            <w:r w:rsidR="004A0319">
              <w:t>urzfristig zu treffende Unternehmensentscheidungen am Markt vorbereiten</w:t>
            </w:r>
          </w:p>
        </w:tc>
      </w:tr>
      <w:tr w:rsidR="00A05A5B" w:rsidRPr="0014315D" w:rsidTr="0014315D">
        <w:tc>
          <w:tcPr>
            <w:tcW w:w="9854" w:type="dxa"/>
          </w:tcPr>
          <w:p w:rsidR="0014315D" w:rsidRPr="0014315D" w:rsidRDefault="0014315D" w:rsidP="0014315D">
            <w:pPr>
              <w:rPr>
                <w:rFonts w:cs="Arial"/>
                <w:szCs w:val="22"/>
                <w:u w:val="single"/>
              </w:rPr>
            </w:pPr>
            <w:r w:rsidRPr="0014315D">
              <w:rPr>
                <w:rFonts w:cs="Arial"/>
                <w:szCs w:val="22"/>
                <w:u w:val="single"/>
              </w:rPr>
              <w:t>zu entwickelnde Schlüsselkompetenzen</w:t>
            </w:r>
            <w:r w:rsidR="0054340C">
              <w:rPr>
                <w:rFonts w:cs="Arial"/>
                <w:szCs w:val="22"/>
                <w:u w:val="single"/>
              </w:rPr>
              <w:t>:</w:t>
            </w:r>
          </w:p>
          <w:p w:rsidR="004A0319" w:rsidRPr="00DC6EF8" w:rsidRDefault="004A0319" w:rsidP="004A0319">
            <w:pPr>
              <w:pStyle w:val="Listenabsatz"/>
              <w:numPr>
                <w:ilvl w:val="0"/>
                <w:numId w:val="27"/>
              </w:numPr>
              <w:jc w:val="left"/>
              <w:rPr>
                <w:rFonts w:cs="Arial"/>
                <w:szCs w:val="22"/>
              </w:rPr>
            </w:pPr>
            <w:r w:rsidRPr="00DC6EF8">
              <w:rPr>
                <w:rFonts w:cs="Arial"/>
                <w:szCs w:val="22"/>
              </w:rPr>
              <w:t xml:space="preserve">mediale Möglichkeiten </w:t>
            </w:r>
            <w:r w:rsidR="008947EC" w:rsidRPr="00DC6EF8">
              <w:rPr>
                <w:rFonts w:cs="Arial"/>
                <w:szCs w:val="22"/>
              </w:rPr>
              <w:t xml:space="preserve">nutzen </w:t>
            </w:r>
            <w:r w:rsidRPr="00DC6EF8">
              <w:rPr>
                <w:rFonts w:cs="Arial"/>
                <w:szCs w:val="22"/>
              </w:rPr>
              <w:t>und kooperative Prozesse</w:t>
            </w:r>
            <w:r w:rsidR="008947EC">
              <w:rPr>
                <w:rFonts w:cs="Arial"/>
                <w:szCs w:val="22"/>
              </w:rPr>
              <w:t xml:space="preserve"> </w:t>
            </w:r>
            <w:r w:rsidR="008947EC" w:rsidRPr="00DC6EF8">
              <w:rPr>
                <w:rFonts w:cs="Arial"/>
                <w:szCs w:val="22"/>
              </w:rPr>
              <w:t>artikulieren</w:t>
            </w:r>
          </w:p>
          <w:p w:rsidR="004A0319" w:rsidRPr="00DC6EF8" w:rsidRDefault="004A0319" w:rsidP="004A0319">
            <w:pPr>
              <w:pStyle w:val="Listenabsatz"/>
              <w:numPr>
                <w:ilvl w:val="0"/>
                <w:numId w:val="27"/>
              </w:numPr>
              <w:jc w:val="left"/>
              <w:rPr>
                <w:rFonts w:cs="Arial"/>
                <w:szCs w:val="22"/>
                <w:u w:val="single"/>
              </w:rPr>
            </w:pPr>
            <w:r w:rsidRPr="00DC6EF8">
              <w:rPr>
                <w:rFonts w:cs="Arial"/>
                <w:szCs w:val="22"/>
              </w:rPr>
              <w:t>Informationen</w:t>
            </w:r>
            <w:r w:rsidR="008947EC">
              <w:rPr>
                <w:rFonts w:cs="Arial"/>
                <w:szCs w:val="22"/>
              </w:rPr>
              <w:t xml:space="preserve"> </w:t>
            </w:r>
            <w:r w:rsidR="008947EC" w:rsidRPr="00DC6EF8">
              <w:rPr>
                <w:rFonts w:cs="Arial"/>
                <w:szCs w:val="22"/>
              </w:rPr>
              <w:t>gewinnen, verarbeiten, bewerten und präsentieren</w:t>
            </w:r>
          </w:p>
          <w:p w:rsidR="004A0319" w:rsidRDefault="004A0319" w:rsidP="004A0319">
            <w:pPr>
              <w:pStyle w:val="Listenabsatz"/>
              <w:numPr>
                <w:ilvl w:val="0"/>
                <w:numId w:val="27"/>
              </w:numPr>
              <w:jc w:val="left"/>
            </w:pPr>
            <w:r w:rsidRPr="00DC6EF8">
              <w:rPr>
                <w:rFonts w:cs="Arial"/>
                <w:szCs w:val="22"/>
              </w:rPr>
              <w:t>wirtschaftlicher Abläufe</w:t>
            </w:r>
            <w:r w:rsidR="008947EC">
              <w:rPr>
                <w:rFonts w:cs="Arial"/>
                <w:szCs w:val="22"/>
              </w:rPr>
              <w:t xml:space="preserve"> </w:t>
            </w:r>
            <w:r w:rsidR="008947EC" w:rsidRPr="00DC6EF8">
              <w:rPr>
                <w:rFonts w:cs="Arial"/>
                <w:szCs w:val="22"/>
              </w:rPr>
              <w:t>analysieren und beurteilen</w:t>
            </w:r>
          </w:p>
          <w:p w:rsidR="0014315D" w:rsidRPr="00BA13A0" w:rsidRDefault="0014315D" w:rsidP="00BA13A0">
            <w:pPr>
              <w:rPr>
                <w:rFonts w:cs="Arial"/>
                <w:szCs w:val="22"/>
                <w:u w:val="single"/>
              </w:rPr>
            </w:pPr>
            <w:r w:rsidRPr="00BA13A0">
              <w:rPr>
                <w:rFonts w:cs="Arial"/>
                <w:szCs w:val="22"/>
                <w:u w:val="single"/>
              </w:rPr>
              <w:t>zu entwickelnde fachspezifische Kompetenzen:</w:t>
            </w:r>
          </w:p>
          <w:p w:rsidR="004A0319" w:rsidRPr="004A0319" w:rsidRDefault="004A0319" w:rsidP="004A0319">
            <w:pPr>
              <w:pStyle w:val="Listenabsatz"/>
              <w:numPr>
                <w:ilvl w:val="0"/>
                <w:numId w:val="12"/>
              </w:numPr>
              <w:jc w:val="left"/>
              <w:rPr>
                <w:rFonts w:cs="Arial"/>
                <w:szCs w:val="22"/>
              </w:rPr>
            </w:pPr>
            <w:r w:rsidRPr="004A0319">
              <w:rPr>
                <w:rFonts w:cs="Arial"/>
                <w:szCs w:val="22"/>
              </w:rPr>
              <w:t>die Kosten eines Kostenträgers bei Eigenfertigung und Fremdbezug darstellen</w:t>
            </w:r>
          </w:p>
          <w:p w:rsidR="004A0319" w:rsidRPr="004A0319" w:rsidRDefault="004A0319" w:rsidP="004A0319">
            <w:pPr>
              <w:pStyle w:val="Listenabsatz"/>
              <w:numPr>
                <w:ilvl w:val="0"/>
                <w:numId w:val="12"/>
              </w:numPr>
              <w:jc w:val="left"/>
              <w:rPr>
                <w:rFonts w:cs="Arial"/>
                <w:szCs w:val="22"/>
              </w:rPr>
            </w:pPr>
            <w:r w:rsidRPr="004A0319">
              <w:rPr>
                <w:rFonts w:cs="Arial"/>
                <w:szCs w:val="22"/>
              </w:rPr>
              <w:t>Auswirkungen der Teil</w:t>
            </w:r>
            <w:r>
              <w:rPr>
                <w:rFonts w:cs="Arial"/>
                <w:szCs w:val="22"/>
              </w:rPr>
              <w:t>kostenrechnung</w:t>
            </w:r>
            <w:r w:rsidRPr="004A0319">
              <w:rPr>
                <w:rFonts w:cs="Arial"/>
                <w:szCs w:val="22"/>
              </w:rPr>
              <w:t xml:space="preserve"> </w:t>
            </w:r>
            <w:r>
              <w:rPr>
                <w:rFonts w:cs="Arial"/>
                <w:szCs w:val="22"/>
              </w:rPr>
              <w:t>auf die</w:t>
            </w:r>
            <w:r w:rsidRPr="004A0319">
              <w:rPr>
                <w:rFonts w:cs="Arial"/>
                <w:szCs w:val="22"/>
              </w:rPr>
              <w:t xml:space="preserve"> Vollkostenrechnung </w:t>
            </w:r>
            <w:r>
              <w:rPr>
                <w:rFonts w:cs="Arial"/>
                <w:szCs w:val="22"/>
              </w:rPr>
              <w:t>untersuchen</w:t>
            </w:r>
          </w:p>
          <w:p w:rsidR="00AE273B" w:rsidRPr="004A0319" w:rsidRDefault="004A0319" w:rsidP="00E51A2C">
            <w:pPr>
              <w:pStyle w:val="Listenabsatz"/>
              <w:numPr>
                <w:ilvl w:val="0"/>
                <w:numId w:val="12"/>
              </w:numPr>
              <w:jc w:val="left"/>
              <w:rPr>
                <w:rFonts w:cs="Arial"/>
                <w:szCs w:val="22"/>
              </w:rPr>
            </w:pPr>
            <w:r w:rsidRPr="004A0319">
              <w:rPr>
                <w:rFonts w:cs="Arial"/>
                <w:szCs w:val="22"/>
              </w:rPr>
              <w:t xml:space="preserve">die Wechselwirkungen von betrieblichem Erfolg und Preis- sowie Produktpolitik eines Unternehmens </w:t>
            </w:r>
            <w:r w:rsidR="00E51A2C">
              <w:rPr>
                <w:rFonts w:cs="Arial"/>
                <w:szCs w:val="22"/>
              </w:rPr>
              <w:t>erörtern</w:t>
            </w:r>
          </w:p>
        </w:tc>
      </w:tr>
      <w:tr w:rsidR="00A05A5B" w:rsidRPr="0014315D" w:rsidTr="0014315D">
        <w:tc>
          <w:tcPr>
            <w:tcW w:w="9854" w:type="dxa"/>
          </w:tcPr>
          <w:p w:rsidR="0014315D" w:rsidRPr="00141E84" w:rsidRDefault="0014315D" w:rsidP="0014315D">
            <w:pPr>
              <w:rPr>
                <w:rFonts w:cs="Arial"/>
                <w:szCs w:val="22"/>
                <w:u w:val="single"/>
              </w:rPr>
            </w:pPr>
            <w:r w:rsidRPr="00141E84">
              <w:rPr>
                <w:rFonts w:cs="Arial"/>
                <w:szCs w:val="22"/>
                <w:u w:val="single"/>
              </w:rPr>
              <w:t>Bezug zu grundlegenden Wissensbeständen:</w:t>
            </w:r>
          </w:p>
          <w:p w:rsidR="008F4E55" w:rsidRPr="00E51A2C" w:rsidRDefault="00E51A2C" w:rsidP="00E51A2C">
            <w:pPr>
              <w:pStyle w:val="Listenabsatz"/>
              <w:numPr>
                <w:ilvl w:val="0"/>
                <w:numId w:val="13"/>
              </w:numPr>
              <w:jc w:val="left"/>
              <w:rPr>
                <w:rFonts w:cs="Arial"/>
                <w:szCs w:val="22"/>
              </w:rPr>
            </w:pPr>
            <w:r>
              <w:rPr>
                <w:rFonts w:cs="Arial"/>
                <w:szCs w:val="22"/>
              </w:rPr>
              <w:t>Kalkulation betrieblicher Kosten (z. B. Maschinenstundensatzrechnung, Opportunitätskosten)</w:t>
            </w:r>
          </w:p>
        </w:tc>
      </w:tr>
    </w:tbl>
    <w:p w:rsidR="00980B7D" w:rsidRDefault="00980B7D" w:rsidP="003F2306">
      <w:pPr>
        <w:rPr>
          <w:rFonts w:cs="Arial"/>
          <w:sz w:val="20"/>
          <w:szCs w:val="20"/>
        </w:rPr>
      </w:pPr>
    </w:p>
    <w:p w:rsidR="00980B7D" w:rsidRPr="0014315D" w:rsidRDefault="00980B7D" w:rsidP="00411AF0">
      <w:pPr>
        <w:rPr>
          <w:b/>
        </w:rPr>
      </w:pPr>
      <w:r w:rsidRPr="0014315D">
        <w:rPr>
          <w:b/>
        </w:rPr>
        <w:t>Anregungen und Hinweise zum unterrichtlichen Einsatz</w:t>
      </w:r>
    </w:p>
    <w:p w:rsidR="00E51A2C" w:rsidRDefault="00E51A2C" w:rsidP="002D71F7">
      <w:r>
        <w:t>Für die Bearbeitung der Aufgabe ist eine Unterrichtsstunde vorgesehen.</w:t>
      </w:r>
    </w:p>
    <w:p w:rsidR="00AE273B" w:rsidRDefault="00AE273B" w:rsidP="00C37F00">
      <w:pPr>
        <w:rPr>
          <w:rFonts w:cs="Arial"/>
          <w:b/>
          <w:sz w:val="20"/>
          <w:szCs w:val="20"/>
          <w:u w:val="single"/>
        </w:rPr>
      </w:pPr>
    </w:p>
    <w:p w:rsidR="00411AF0" w:rsidRDefault="00980B7D" w:rsidP="00D43D90">
      <w:pPr>
        <w:rPr>
          <w:b/>
        </w:rPr>
      </w:pPr>
      <w:r w:rsidRPr="0014315D">
        <w:rPr>
          <w:b/>
        </w:rPr>
        <w:t>Variationsmöglichkeiten</w:t>
      </w:r>
    </w:p>
    <w:p w:rsidR="00E51A2C" w:rsidRPr="00E51A2C" w:rsidRDefault="00E51A2C" w:rsidP="002D71F7">
      <w:pPr>
        <w:rPr>
          <w:rFonts w:cs="Arial"/>
          <w:bCs/>
          <w:color w:val="000000"/>
          <w:szCs w:val="22"/>
        </w:rPr>
      </w:pPr>
      <w:r>
        <w:rPr>
          <w:rFonts w:cs="Arial"/>
          <w:bCs/>
          <w:color w:val="000000"/>
          <w:szCs w:val="22"/>
        </w:rPr>
        <w:t xml:space="preserve">Besonders im </w:t>
      </w:r>
      <w:r w:rsidR="009E090D">
        <w:rPr>
          <w:rFonts w:cs="Arial"/>
          <w:bCs/>
          <w:color w:val="000000"/>
          <w:szCs w:val="22"/>
        </w:rPr>
        <w:t>V</w:t>
      </w:r>
      <w:r w:rsidRPr="00E51A2C">
        <w:rPr>
          <w:rFonts w:cs="Arial"/>
          <w:bCs/>
          <w:color w:val="000000"/>
          <w:szCs w:val="22"/>
        </w:rPr>
        <w:t>ier-Wochenstundenkurs ist die Berücksichtigung von Opportunitätskosten möglich.</w:t>
      </w:r>
    </w:p>
    <w:p w:rsidR="00E51A2C" w:rsidRPr="00E51A2C" w:rsidRDefault="00E51A2C" w:rsidP="002D71F7">
      <w:pPr>
        <w:rPr>
          <w:rFonts w:cs="Arial"/>
          <w:bCs/>
          <w:color w:val="000000"/>
          <w:szCs w:val="22"/>
        </w:rPr>
      </w:pPr>
      <w:r w:rsidRPr="00E51A2C">
        <w:rPr>
          <w:rFonts w:cs="Arial"/>
          <w:bCs/>
          <w:color w:val="000000"/>
          <w:szCs w:val="22"/>
        </w:rPr>
        <w:t>Dazu</w:t>
      </w:r>
      <w:r>
        <w:rPr>
          <w:rFonts w:cs="Arial"/>
          <w:bCs/>
          <w:color w:val="000000"/>
          <w:szCs w:val="22"/>
        </w:rPr>
        <w:t xml:space="preserve"> kann die Aufgabe um folgenden Punkt erweitert werden</w:t>
      </w:r>
      <w:r w:rsidRPr="00E51A2C">
        <w:rPr>
          <w:rFonts w:cs="Arial"/>
          <w:bCs/>
          <w:color w:val="000000"/>
          <w:szCs w:val="22"/>
        </w:rPr>
        <w:t>:</w:t>
      </w:r>
    </w:p>
    <w:p w:rsidR="008947EC" w:rsidRDefault="00E51A2C" w:rsidP="00E51A2C">
      <w:pPr>
        <w:numPr>
          <w:ilvl w:val="0"/>
          <w:numId w:val="37"/>
        </w:numPr>
        <w:tabs>
          <w:tab w:val="clear" w:pos="360"/>
          <w:tab w:val="num" w:pos="567"/>
        </w:tabs>
        <w:jc w:val="left"/>
        <w:rPr>
          <w:rFonts w:cs="Arial"/>
          <w:bCs/>
          <w:color w:val="000000"/>
          <w:szCs w:val="22"/>
        </w:rPr>
      </w:pPr>
      <w:r w:rsidRPr="00E51A2C">
        <w:rPr>
          <w:rFonts w:cs="Arial"/>
          <w:bCs/>
          <w:color w:val="000000"/>
          <w:szCs w:val="22"/>
        </w:rPr>
        <w:t>Überprüfen Sie Ihre Entscheidung unter der Bedingung, dass in naher Zukunft das Unternehmen wieder voll mit der Produktion von Jeanshosen ausgelastet ist.</w:t>
      </w:r>
    </w:p>
    <w:p w:rsidR="00423FAA" w:rsidRPr="00E51A2C" w:rsidRDefault="00423FAA" w:rsidP="008947EC">
      <w:pPr>
        <w:jc w:val="left"/>
        <w:rPr>
          <w:rFonts w:cs="Arial"/>
          <w:bCs/>
          <w:color w:val="000000"/>
          <w:szCs w:val="22"/>
        </w:rPr>
      </w:pPr>
      <w:r w:rsidRPr="00E51A2C">
        <w:rPr>
          <w:rFonts w:cs="Arial"/>
          <w:bCs/>
          <w:color w:val="000000"/>
          <w:sz w:val="20"/>
          <w:szCs w:val="20"/>
        </w:rPr>
        <w:br w:type="page"/>
      </w:r>
    </w:p>
    <w:p w:rsidR="001A6121" w:rsidRPr="00A32381" w:rsidRDefault="001A6121" w:rsidP="00A32381">
      <w:pPr>
        <w:rPr>
          <w:b/>
        </w:rPr>
      </w:pPr>
      <w:r w:rsidRPr="00A32381">
        <w:rPr>
          <w:b/>
        </w:rPr>
        <w:lastRenderedPageBreak/>
        <w:t>Erwarteter Stand der Kompetenzentwicklung</w:t>
      </w:r>
    </w:p>
    <w:p w:rsidR="001A6121" w:rsidRDefault="001A6121" w:rsidP="0002179E">
      <w:pPr>
        <w:rPr>
          <w:rFonts w:cs="Arial"/>
          <w:b/>
          <w:bCs/>
          <w:color w:val="000000"/>
          <w:sz w:val="20"/>
          <w:szCs w:val="20"/>
        </w:rPr>
      </w:pPr>
    </w:p>
    <w:tbl>
      <w:tblPr>
        <w:tblStyle w:val="Tabellenraster"/>
        <w:tblW w:w="9854" w:type="dxa"/>
        <w:tblLayout w:type="fixed"/>
        <w:tblCellMar>
          <w:top w:w="85" w:type="dxa"/>
          <w:bottom w:w="85" w:type="dxa"/>
        </w:tblCellMar>
        <w:tblLook w:val="04A0" w:firstRow="1" w:lastRow="0" w:firstColumn="1" w:lastColumn="0" w:noHBand="0" w:noVBand="1"/>
      </w:tblPr>
      <w:tblGrid>
        <w:gridCol w:w="1211"/>
        <w:gridCol w:w="7488"/>
        <w:gridCol w:w="1155"/>
      </w:tblGrid>
      <w:tr w:rsidR="001A6121" w:rsidTr="00A32381">
        <w:tc>
          <w:tcPr>
            <w:tcW w:w="1211" w:type="dxa"/>
            <w:tcBorders>
              <w:top w:val="single" w:sz="6" w:space="0" w:color="auto"/>
              <w:left w:val="single" w:sz="6" w:space="0" w:color="auto"/>
              <w:bottom w:val="single" w:sz="6" w:space="0" w:color="auto"/>
              <w:right w:val="single" w:sz="6" w:space="0" w:color="auto"/>
            </w:tcBorders>
          </w:tcPr>
          <w:p w:rsidR="001A6121" w:rsidRPr="00A32381" w:rsidRDefault="001A6121" w:rsidP="0002179E">
            <w:pPr>
              <w:rPr>
                <w:rFonts w:cs="Arial"/>
                <w:b/>
                <w:bCs/>
                <w:color w:val="000000"/>
                <w:szCs w:val="22"/>
              </w:rPr>
            </w:pPr>
            <w:r w:rsidRPr="00A32381">
              <w:rPr>
                <w:rFonts w:cs="Arial"/>
                <w:b/>
                <w:bCs/>
                <w:color w:val="000000"/>
                <w:szCs w:val="22"/>
              </w:rPr>
              <w:t>Aufgabe</w:t>
            </w:r>
          </w:p>
        </w:tc>
        <w:tc>
          <w:tcPr>
            <w:tcW w:w="7488" w:type="dxa"/>
            <w:tcBorders>
              <w:top w:val="single" w:sz="6" w:space="0" w:color="auto"/>
              <w:left w:val="single" w:sz="6" w:space="0" w:color="auto"/>
              <w:bottom w:val="single" w:sz="6" w:space="0" w:color="auto"/>
              <w:right w:val="single" w:sz="6" w:space="0" w:color="auto"/>
            </w:tcBorders>
          </w:tcPr>
          <w:p w:rsidR="001A6121" w:rsidRPr="00A32381" w:rsidRDefault="001A6121" w:rsidP="0002179E">
            <w:pPr>
              <w:rPr>
                <w:rFonts w:cs="Arial"/>
                <w:b/>
                <w:bCs/>
                <w:color w:val="000000"/>
                <w:szCs w:val="22"/>
              </w:rPr>
            </w:pPr>
            <w:r w:rsidRPr="00A32381">
              <w:rPr>
                <w:rFonts w:cs="Arial"/>
                <w:b/>
                <w:bCs/>
                <w:color w:val="000000"/>
                <w:szCs w:val="22"/>
              </w:rPr>
              <w:t>erwartete Schülerleistung</w:t>
            </w:r>
          </w:p>
        </w:tc>
        <w:tc>
          <w:tcPr>
            <w:tcW w:w="1155" w:type="dxa"/>
            <w:tcBorders>
              <w:top w:val="single" w:sz="6" w:space="0" w:color="auto"/>
              <w:left w:val="single" w:sz="6" w:space="0" w:color="auto"/>
              <w:bottom w:val="single" w:sz="6" w:space="0" w:color="auto"/>
              <w:right w:val="single" w:sz="6" w:space="0" w:color="auto"/>
            </w:tcBorders>
          </w:tcPr>
          <w:p w:rsidR="003E36DC" w:rsidRDefault="003E36DC" w:rsidP="009F1896">
            <w:pPr>
              <w:jc w:val="center"/>
              <w:rPr>
                <w:rFonts w:cs="Arial"/>
                <w:b/>
                <w:bCs/>
                <w:color w:val="000000"/>
                <w:szCs w:val="22"/>
              </w:rPr>
            </w:pPr>
            <w:r>
              <w:rPr>
                <w:rFonts w:cs="Arial"/>
                <w:b/>
                <w:bCs/>
                <w:color w:val="000000"/>
                <w:szCs w:val="22"/>
              </w:rPr>
              <w:t>AFB</w:t>
            </w:r>
          </w:p>
          <w:p w:rsidR="001A6121" w:rsidRPr="00A32381" w:rsidRDefault="001A6121" w:rsidP="009F1896">
            <w:pPr>
              <w:jc w:val="center"/>
              <w:rPr>
                <w:rFonts w:cs="Arial"/>
                <w:b/>
                <w:bCs/>
                <w:color w:val="000000"/>
                <w:szCs w:val="22"/>
              </w:rPr>
            </w:pPr>
            <w:r w:rsidRPr="00A32381">
              <w:rPr>
                <w:rFonts w:cs="Arial"/>
                <w:b/>
                <w:bCs/>
                <w:color w:val="000000"/>
                <w:szCs w:val="22"/>
              </w:rPr>
              <w:t>prozent.</w:t>
            </w:r>
          </w:p>
          <w:p w:rsidR="001A6121" w:rsidRPr="009F1896" w:rsidRDefault="001A6121" w:rsidP="009F1896">
            <w:pPr>
              <w:jc w:val="center"/>
              <w:rPr>
                <w:rFonts w:cs="Arial"/>
                <w:b/>
                <w:bCs/>
                <w:color w:val="000000"/>
                <w:sz w:val="20"/>
                <w:szCs w:val="20"/>
              </w:rPr>
            </w:pPr>
            <w:r w:rsidRPr="00A32381">
              <w:rPr>
                <w:rFonts w:cs="Arial"/>
                <w:b/>
                <w:bCs/>
                <w:color w:val="000000"/>
                <w:szCs w:val="22"/>
              </w:rPr>
              <w:t>Anteil</w:t>
            </w:r>
          </w:p>
        </w:tc>
      </w:tr>
      <w:tr w:rsidR="001A6121" w:rsidTr="00A32381">
        <w:tc>
          <w:tcPr>
            <w:tcW w:w="1211" w:type="dxa"/>
            <w:tcBorders>
              <w:top w:val="single" w:sz="6" w:space="0" w:color="auto"/>
            </w:tcBorders>
          </w:tcPr>
          <w:p w:rsidR="001A6121" w:rsidRPr="00A32381" w:rsidRDefault="00D43D90" w:rsidP="00A370F1">
            <w:pPr>
              <w:jc w:val="center"/>
              <w:rPr>
                <w:rFonts w:cs="Arial"/>
                <w:bCs/>
                <w:color w:val="000000"/>
                <w:szCs w:val="22"/>
              </w:rPr>
            </w:pPr>
            <w:r>
              <w:rPr>
                <w:rFonts w:cs="Arial"/>
                <w:bCs/>
                <w:color w:val="000000"/>
                <w:szCs w:val="22"/>
              </w:rPr>
              <w:t>1</w:t>
            </w:r>
          </w:p>
        </w:tc>
        <w:tc>
          <w:tcPr>
            <w:tcW w:w="7488" w:type="dxa"/>
            <w:tcBorders>
              <w:top w:val="single" w:sz="6" w:space="0" w:color="auto"/>
            </w:tcBorders>
          </w:tcPr>
          <w:p w:rsidR="00E528FE" w:rsidRPr="00E528FE" w:rsidRDefault="00CC4EA4" w:rsidP="002D71F7">
            <w:r>
              <w:t xml:space="preserve">Die Schülerinnen und Schüler </w:t>
            </w:r>
            <w:r w:rsidR="002603D4">
              <w:t>erarbeiten mindestens folgende Gründe für die Unternehmensentscheidung</w:t>
            </w:r>
            <w:r>
              <w:t>:</w:t>
            </w:r>
          </w:p>
          <w:p w:rsidR="00E528FE" w:rsidRDefault="00CC4EA4" w:rsidP="00784468">
            <w:pPr>
              <w:numPr>
                <w:ilvl w:val="0"/>
                <w:numId w:val="29"/>
              </w:numPr>
              <w:jc w:val="left"/>
            </w:pPr>
            <w:r>
              <w:t>d</w:t>
            </w:r>
            <w:r w:rsidR="00E528FE" w:rsidRPr="00E528FE">
              <w:t>ie Kosten</w:t>
            </w:r>
            <w:r w:rsidR="002603D4">
              <w:t>,</w:t>
            </w:r>
          </w:p>
          <w:p w:rsidR="002603D4" w:rsidRPr="00E528FE" w:rsidRDefault="002603D4" w:rsidP="00784468">
            <w:pPr>
              <w:numPr>
                <w:ilvl w:val="0"/>
                <w:numId w:val="29"/>
              </w:numPr>
              <w:jc w:val="left"/>
            </w:pPr>
            <w:r>
              <w:t>die Qualität,</w:t>
            </w:r>
          </w:p>
          <w:p w:rsidR="00E528FE" w:rsidRPr="00E528FE" w:rsidRDefault="002603D4" w:rsidP="00784468">
            <w:pPr>
              <w:numPr>
                <w:ilvl w:val="0"/>
                <w:numId w:val="29"/>
              </w:numPr>
              <w:jc w:val="left"/>
            </w:pPr>
            <w:r>
              <w:t>di</w:t>
            </w:r>
            <w:r w:rsidR="00E528FE" w:rsidRPr="00E528FE">
              <w:t xml:space="preserve">e </w:t>
            </w:r>
            <w:r>
              <w:t>Abhängigkeit vom Lieferanten</w:t>
            </w:r>
            <w:r w:rsidR="002F439B">
              <w:t>,</w:t>
            </w:r>
          </w:p>
          <w:p w:rsidR="00CC4EA4" w:rsidRPr="00E84AA4" w:rsidRDefault="002603D4" w:rsidP="002E0D7D">
            <w:pPr>
              <w:numPr>
                <w:ilvl w:val="0"/>
                <w:numId w:val="29"/>
              </w:numPr>
              <w:jc w:val="left"/>
            </w:pPr>
            <w:r>
              <w:t>technisches Wissen und Können</w:t>
            </w:r>
            <w:r w:rsidR="002F439B">
              <w:t>.</w:t>
            </w:r>
          </w:p>
        </w:tc>
        <w:tc>
          <w:tcPr>
            <w:tcW w:w="1155" w:type="dxa"/>
            <w:tcBorders>
              <w:top w:val="single" w:sz="6" w:space="0" w:color="auto"/>
            </w:tcBorders>
          </w:tcPr>
          <w:p w:rsidR="00A31229" w:rsidRDefault="00A31229" w:rsidP="006A5364">
            <w:pPr>
              <w:jc w:val="center"/>
              <w:rPr>
                <w:lang w:val="en-US"/>
              </w:rPr>
            </w:pPr>
          </w:p>
          <w:p w:rsidR="00A31229" w:rsidRDefault="00A31229" w:rsidP="006A5364">
            <w:pPr>
              <w:jc w:val="center"/>
              <w:rPr>
                <w:lang w:val="en-US"/>
              </w:rPr>
            </w:pPr>
          </w:p>
          <w:p w:rsidR="003E36DC" w:rsidRDefault="003C3200" w:rsidP="006A5364">
            <w:pPr>
              <w:jc w:val="center"/>
              <w:rPr>
                <w:lang w:val="en-US"/>
              </w:rPr>
            </w:pPr>
            <w:r>
              <w:rPr>
                <w:lang w:val="en-US"/>
              </w:rPr>
              <w:t>I</w:t>
            </w:r>
          </w:p>
          <w:p w:rsidR="00A47F2D" w:rsidRDefault="003C3200" w:rsidP="006A5364">
            <w:pPr>
              <w:jc w:val="center"/>
              <w:rPr>
                <w:lang w:val="en-US"/>
              </w:rPr>
            </w:pPr>
            <w:r>
              <w:rPr>
                <w:lang w:val="en-US"/>
              </w:rPr>
              <w:t xml:space="preserve">10 </w:t>
            </w:r>
            <w:r w:rsidR="00A47F2D" w:rsidRPr="00E427A1">
              <w:rPr>
                <w:lang w:val="en-US"/>
              </w:rPr>
              <w:t>%</w:t>
            </w:r>
          </w:p>
          <w:p w:rsidR="003C3200" w:rsidRPr="003C3200" w:rsidRDefault="003C3200" w:rsidP="003C3200">
            <w:pPr>
              <w:jc w:val="center"/>
              <w:rPr>
                <w:lang w:val="en-US"/>
              </w:rPr>
            </w:pPr>
            <w:r>
              <w:rPr>
                <w:lang w:val="en-US"/>
              </w:rPr>
              <w:t>(9 %)*</w:t>
            </w:r>
          </w:p>
        </w:tc>
      </w:tr>
      <w:tr w:rsidR="001A6121" w:rsidTr="00A32381">
        <w:trPr>
          <w:trHeight w:val="549"/>
        </w:trPr>
        <w:tc>
          <w:tcPr>
            <w:tcW w:w="1211" w:type="dxa"/>
          </w:tcPr>
          <w:p w:rsidR="001A6121" w:rsidRPr="00A32381" w:rsidRDefault="00D43D90" w:rsidP="00A370F1">
            <w:pPr>
              <w:tabs>
                <w:tab w:val="center" w:pos="497"/>
                <w:tab w:val="left" w:pos="990"/>
              </w:tabs>
              <w:jc w:val="center"/>
              <w:rPr>
                <w:rFonts w:cs="Arial"/>
                <w:bCs/>
                <w:color w:val="000000"/>
                <w:szCs w:val="22"/>
              </w:rPr>
            </w:pPr>
            <w:r>
              <w:rPr>
                <w:rFonts w:cs="Arial"/>
                <w:bCs/>
                <w:color w:val="000000"/>
                <w:szCs w:val="22"/>
              </w:rPr>
              <w:t>2</w:t>
            </w:r>
          </w:p>
        </w:tc>
        <w:tc>
          <w:tcPr>
            <w:tcW w:w="7488" w:type="dxa"/>
          </w:tcPr>
          <w:p w:rsidR="003E36DC" w:rsidRDefault="00D43D90" w:rsidP="002D71F7">
            <w:r>
              <w:t xml:space="preserve">Die Schülerinnen und Schüler </w:t>
            </w:r>
            <w:r w:rsidR="00CC4EA4">
              <w:t>er</w:t>
            </w:r>
            <w:r w:rsidR="002603D4">
              <w:t>mitteln die Kosten für den Fremdbezug</w:t>
            </w:r>
            <w:r w:rsidR="00CC4EA4">
              <w:t>:</w:t>
            </w:r>
          </w:p>
          <w:p w:rsidR="002603D4" w:rsidRDefault="002603D4" w:rsidP="002603D4">
            <w:pPr>
              <w:tabs>
                <w:tab w:val="left" w:pos="3435"/>
                <w:tab w:val="decimal" w:pos="5703"/>
              </w:tabs>
            </w:pPr>
            <w:r>
              <w:t>Listeneinkaufspreis</w:t>
            </w:r>
            <w:r>
              <w:tab/>
            </w:r>
            <w:r>
              <w:tab/>
              <w:t>50,00 €</w:t>
            </w:r>
          </w:p>
          <w:p w:rsidR="002603D4" w:rsidRDefault="002603D4" w:rsidP="002603D4">
            <w:pPr>
              <w:tabs>
                <w:tab w:val="left" w:pos="3435"/>
                <w:tab w:val="decimal" w:pos="5703"/>
              </w:tabs>
            </w:pPr>
            <w:r>
              <w:t>- Lieferantenrabatt</w:t>
            </w:r>
            <w:r>
              <w:tab/>
              <w:t>20 %</w:t>
            </w:r>
            <w:r>
              <w:tab/>
              <w:t>10,00 €</w:t>
            </w:r>
          </w:p>
          <w:p w:rsidR="002603D4" w:rsidRDefault="002603D4" w:rsidP="002603D4">
            <w:pPr>
              <w:tabs>
                <w:tab w:val="left" w:pos="3435"/>
                <w:tab w:val="decimal" w:pos="5703"/>
              </w:tabs>
            </w:pPr>
            <w:r>
              <w:t>= Zieleinkaufspreis</w:t>
            </w:r>
            <w:r>
              <w:tab/>
            </w:r>
            <w:r>
              <w:tab/>
              <w:t>40,00 €</w:t>
            </w:r>
          </w:p>
          <w:p w:rsidR="002603D4" w:rsidRDefault="002603D4" w:rsidP="002603D4">
            <w:pPr>
              <w:tabs>
                <w:tab w:val="left" w:pos="3435"/>
                <w:tab w:val="decimal" w:pos="5703"/>
              </w:tabs>
            </w:pPr>
            <w:r>
              <w:t>- Lieferantenskonto</w:t>
            </w:r>
            <w:r>
              <w:tab/>
              <w:t>3%</w:t>
            </w:r>
            <w:r>
              <w:tab/>
              <w:t>1,20 €</w:t>
            </w:r>
          </w:p>
          <w:p w:rsidR="002603D4" w:rsidRDefault="002603D4" w:rsidP="002603D4">
            <w:pPr>
              <w:tabs>
                <w:tab w:val="left" w:pos="3435"/>
                <w:tab w:val="decimal" w:pos="5703"/>
              </w:tabs>
            </w:pPr>
            <w:r>
              <w:t>= Bareinkaufspreis</w:t>
            </w:r>
            <w:r>
              <w:tab/>
            </w:r>
            <w:r>
              <w:tab/>
              <w:t>38,80 €</w:t>
            </w:r>
          </w:p>
          <w:p w:rsidR="002603D4" w:rsidRDefault="002603D4" w:rsidP="002603D4">
            <w:pPr>
              <w:tabs>
                <w:tab w:val="left" w:pos="3435"/>
                <w:tab w:val="decimal" w:pos="5703"/>
              </w:tabs>
            </w:pPr>
            <w:r>
              <w:t>+ Bezugskosten</w:t>
            </w:r>
            <w:r>
              <w:tab/>
              <w:t>2 %</w:t>
            </w:r>
            <w:r>
              <w:tab/>
              <w:t>0,78 €</w:t>
            </w:r>
          </w:p>
          <w:p w:rsidR="002603D4" w:rsidRPr="00E84AA4" w:rsidRDefault="002603D4" w:rsidP="002603D4">
            <w:pPr>
              <w:tabs>
                <w:tab w:val="left" w:pos="3435"/>
                <w:tab w:val="decimal" w:pos="5703"/>
              </w:tabs>
            </w:pPr>
            <w:r>
              <w:t>= Bezugspreis</w:t>
            </w:r>
            <w:r>
              <w:tab/>
            </w:r>
            <w:r>
              <w:tab/>
              <w:t>39,58 €</w:t>
            </w:r>
          </w:p>
        </w:tc>
        <w:tc>
          <w:tcPr>
            <w:tcW w:w="1155" w:type="dxa"/>
          </w:tcPr>
          <w:p w:rsidR="00A31229" w:rsidRDefault="00A31229" w:rsidP="006A5364">
            <w:pPr>
              <w:jc w:val="center"/>
            </w:pPr>
          </w:p>
          <w:p w:rsidR="003E36DC" w:rsidRDefault="003E36DC" w:rsidP="006A5364">
            <w:pPr>
              <w:jc w:val="center"/>
            </w:pPr>
            <w:r>
              <w:t>I</w:t>
            </w:r>
          </w:p>
          <w:p w:rsidR="00A47F2D" w:rsidRDefault="003C3200" w:rsidP="006A5364">
            <w:pPr>
              <w:jc w:val="center"/>
            </w:pPr>
            <w:r>
              <w:t>22</w:t>
            </w:r>
            <w:r w:rsidR="00A47F2D">
              <w:t xml:space="preserve"> %</w:t>
            </w:r>
          </w:p>
          <w:p w:rsidR="003C3200" w:rsidRDefault="003C3200" w:rsidP="006A5364">
            <w:pPr>
              <w:jc w:val="center"/>
            </w:pPr>
            <w:r>
              <w:t>(20 %)*</w:t>
            </w:r>
          </w:p>
        </w:tc>
      </w:tr>
      <w:tr w:rsidR="00C37F00" w:rsidTr="00A32381">
        <w:trPr>
          <w:trHeight w:val="549"/>
        </w:trPr>
        <w:tc>
          <w:tcPr>
            <w:tcW w:w="1211" w:type="dxa"/>
          </w:tcPr>
          <w:p w:rsidR="00C37F00" w:rsidRDefault="003E36DC" w:rsidP="00A370F1">
            <w:pPr>
              <w:tabs>
                <w:tab w:val="center" w:pos="497"/>
                <w:tab w:val="left" w:pos="990"/>
              </w:tabs>
              <w:jc w:val="center"/>
              <w:rPr>
                <w:rFonts w:cs="Arial"/>
                <w:bCs/>
                <w:color w:val="000000"/>
                <w:szCs w:val="22"/>
              </w:rPr>
            </w:pPr>
            <w:r>
              <w:rPr>
                <w:rFonts w:cs="Arial"/>
                <w:bCs/>
                <w:color w:val="000000"/>
                <w:szCs w:val="22"/>
              </w:rPr>
              <w:t>3</w:t>
            </w:r>
          </w:p>
        </w:tc>
        <w:tc>
          <w:tcPr>
            <w:tcW w:w="7488" w:type="dxa"/>
          </w:tcPr>
          <w:p w:rsidR="002603D4" w:rsidRDefault="002603D4" w:rsidP="002D71F7">
            <w:r>
              <w:t xml:space="preserve">Die Schülerinnen und Schüler </w:t>
            </w:r>
            <w:r w:rsidR="002E0D7D">
              <w:t xml:space="preserve">kalkulieren </w:t>
            </w:r>
            <w:r>
              <w:t xml:space="preserve">die </w:t>
            </w:r>
            <w:r w:rsidR="002E0D7D">
              <w:t>Herstellk</w:t>
            </w:r>
            <w:r>
              <w:t xml:space="preserve">osten </w:t>
            </w:r>
            <w:r w:rsidR="002E0D7D">
              <w:t>wie folgt</w:t>
            </w:r>
            <w:r>
              <w:t>:</w:t>
            </w:r>
          </w:p>
          <w:p w:rsidR="002E0D7D" w:rsidRPr="00DC6EF8" w:rsidRDefault="002E0D7D" w:rsidP="002E0D7D">
            <w:pPr>
              <w:tabs>
                <w:tab w:val="left" w:pos="3435"/>
                <w:tab w:val="decimal" w:pos="5703"/>
              </w:tabs>
              <w:rPr>
                <w:u w:val="single"/>
              </w:rPr>
            </w:pPr>
            <w:r w:rsidRPr="00DC6EF8">
              <w:rPr>
                <w:u w:val="single"/>
              </w:rPr>
              <w:t>Vollkostenrechnung:</w:t>
            </w:r>
          </w:p>
          <w:p w:rsidR="002E0D7D" w:rsidRDefault="002E0D7D" w:rsidP="002E0D7D">
            <w:pPr>
              <w:tabs>
                <w:tab w:val="left" w:pos="3435"/>
                <w:tab w:val="decimal" w:pos="5703"/>
              </w:tabs>
            </w:pPr>
            <w:r>
              <w:t>Rohstoffaufwand</w:t>
            </w:r>
            <w:r>
              <w:tab/>
            </w:r>
            <w:r>
              <w:tab/>
              <w:t>10,00 €</w:t>
            </w:r>
          </w:p>
          <w:p w:rsidR="002E0D7D" w:rsidRDefault="002E0D7D" w:rsidP="002E0D7D">
            <w:pPr>
              <w:tabs>
                <w:tab w:val="left" w:pos="3435"/>
                <w:tab w:val="decimal" w:pos="5703"/>
              </w:tabs>
            </w:pPr>
            <w:r>
              <w:t>+ Materialgemeinkosten</w:t>
            </w:r>
            <w:r>
              <w:tab/>
              <w:t>12 %</w:t>
            </w:r>
            <w:r>
              <w:tab/>
              <w:t>1,20 €</w:t>
            </w:r>
          </w:p>
          <w:p w:rsidR="002E0D7D" w:rsidRDefault="002E0D7D" w:rsidP="002E0D7D">
            <w:pPr>
              <w:tabs>
                <w:tab w:val="left" w:pos="3435"/>
                <w:tab w:val="decimal" w:pos="5703"/>
              </w:tabs>
            </w:pPr>
            <w:r>
              <w:t>+ Fertigungslöhne</w:t>
            </w:r>
            <w:r>
              <w:tab/>
            </w:r>
            <w:r>
              <w:tab/>
              <w:t>12,00 €</w:t>
            </w:r>
          </w:p>
          <w:p w:rsidR="002E0D7D" w:rsidRDefault="002E0D7D" w:rsidP="002E0D7D">
            <w:pPr>
              <w:tabs>
                <w:tab w:val="left" w:pos="3435"/>
                <w:tab w:val="decimal" w:pos="5703"/>
              </w:tabs>
            </w:pPr>
            <w:r>
              <w:t>+ Fertigungsgemeinkosten</w:t>
            </w:r>
            <w:r>
              <w:tab/>
              <w:t>150 %</w:t>
            </w:r>
            <w:r>
              <w:tab/>
              <w:t>18,00 €</w:t>
            </w:r>
          </w:p>
          <w:p w:rsidR="002E0D7D" w:rsidRDefault="002E0D7D" w:rsidP="002E0D7D">
            <w:pPr>
              <w:tabs>
                <w:tab w:val="left" w:pos="3435"/>
                <w:tab w:val="decimal" w:pos="5703"/>
              </w:tabs>
            </w:pPr>
            <w:r>
              <w:t>= Herstellkosten</w:t>
            </w:r>
            <w:r>
              <w:tab/>
            </w:r>
            <w:r>
              <w:tab/>
              <w:t>41,20 €</w:t>
            </w:r>
          </w:p>
          <w:p w:rsidR="002E0D7D" w:rsidRDefault="002E0D7D" w:rsidP="002E0D7D">
            <w:pPr>
              <w:tabs>
                <w:tab w:val="left" w:pos="3435"/>
                <w:tab w:val="decimal" w:pos="5703"/>
              </w:tabs>
            </w:pPr>
          </w:p>
          <w:p w:rsidR="002E0D7D" w:rsidRPr="00DC6EF8" w:rsidRDefault="002E0D7D" w:rsidP="002E0D7D">
            <w:pPr>
              <w:tabs>
                <w:tab w:val="left" w:pos="3435"/>
                <w:tab w:val="decimal" w:pos="5703"/>
              </w:tabs>
              <w:rPr>
                <w:u w:val="single"/>
              </w:rPr>
            </w:pPr>
            <w:r w:rsidRPr="00DC6EF8">
              <w:rPr>
                <w:u w:val="single"/>
              </w:rPr>
              <w:t>Teilkostenrechnung:</w:t>
            </w:r>
          </w:p>
          <w:p w:rsidR="002E0D7D" w:rsidRDefault="002E0D7D" w:rsidP="002E0D7D">
            <w:pPr>
              <w:tabs>
                <w:tab w:val="left" w:pos="3435"/>
                <w:tab w:val="decimal" w:pos="5703"/>
              </w:tabs>
            </w:pPr>
            <w:r>
              <w:t>Rohstoffaufwand</w:t>
            </w:r>
            <w:r>
              <w:tab/>
            </w:r>
            <w:r>
              <w:tab/>
              <w:t>10,00 €</w:t>
            </w:r>
          </w:p>
          <w:p w:rsidR="002E0D7D" w:rsidRDefault="002E0D7D" w:rsidP="002E0D7D">
            <w:pPr>
              <w:tabs>
                <w:tab w:val="left" w:pos="3435"/>
                <w:tab w:val="decimal" w:pos="5703"/>
              </w:tabs>
            </w:pPr>
            <w:r>
              <w:t>+ Materialgemeinkosten</w:t>
            </w:r>
            <w:r>
              <w:tab/>
              <w:t>12 % * 30 %</w:t>
            </w:r>
            <w:r>
              <w:tab/>
              <w:t>0,36 €</w:t>
            </w:r>
          </w:p>
          <w:p w:rsidR="002E0D7D" w:rsidRDefault="002E0D7D" w:rsidP="002E0D7D">
            <w:pPr>
              <w:tabs>
                <w:tab w:val="left" w:pos="3435"/>
                <w:tab w:val="decimal" w:pos="5703"/>
              </w:tabs>
            </w:pPr>
            <w:r>
              <w:t>+ Fertigungslöhne</w:t>
            </w:r>
            <w:r>
              <w:tab/>
            </w:r>
            <w:r>
              <w:tab/>
              <w:t>12,00 €</w:t>
            </w:r>
          </w:p>
          <w:p w:rsidR="002E0D7D" w:rsidRDefault="002E0D7D" w:rsidP="002E0D7D">
            <w:pPr>
              <w:tabs>
                <w:tab w:val="left" w:pos="3435"/>
                <w:tab w:val="decimal" w:pos="5703"/>
              </w:tabs>
            </w:pPr>
            <w:r>
              <w:t>+ Fertigungsgemeinkosten</w:t>
            </w:r>
            <w:r>
              <w:tab/>
              <w:t>150 % * 50 %</w:t>
            </w:r>
            <w:r>
              <w:tab/>
              <w:t>9,00 €</w:t>
            </w:r>
          </w:p>
          <w:p w:rsidR="00CC4EA4" w:rsidRDefault="002E0D7D" w:rsidP="002E0D7D">
            <w:pPr>
              <w:tabs>
                <w:tab w:val="left" w:pos="3435"/>
                <w:tab w:val="decimal" w:pos="5703"/>
              </w:tabs>
            </w:pPr>
            <w:r>
              <w:t>= Herstellkosten</w:t>
            </w:r>
            <w:r>
              <w:tab/>
            </w:r>
            <w:r>
              <w:tab/>
              <w:t>31,36 €</w:t>
            </w:r>
          </w:p>
        </w:tc>
        <w:tc>
          <w:tcPr>
            <w:tcW w:w="1155" w:type="dxa"/>
          </w:tcPr>
          <w:p w:rsidR="00A31229" w:rsidRDefault="00A31229" w:rsidP="006A5364">
            <w:pPr>
              <w:jc w:val="center"/>
            </w:pPr>
          </w:p>
          <w:p w:rsidR="00C37F00" w:rsidRDefault="003E36DC" w:rsidP="006A5364">
            <w:pPr>
              <w:jc w:val="center"/>
            </w:pPr>
            <w:r>
              <w:t>I</w:t>
            </w:r>
            <w:r w:rsidR="003C3200">
              <w:t>I</w:t>
            </w:r>
          </w:p>
          <w:p w:rsidR="003E36DC" w:rsidRDefault="003C3200" w:rsidP="006A5364">
            <w:pPr>
              <w:jc w:val="center"/>
            </w:pPr>
            <w:r>
              <w:t>49</w:t>
            </w:r>
            <w:r w:rsidR="003E36DC">
              <w:t xml:space="preserve"> %</w:t>
            </w:r>
          </w:p>
          <w:p w:rsidR="00A31229" w:rsidRDefault="00A31229" w:rsidP="006A5364">
            <w:pPr>
              <w:jc w:val="center"/>
            </w:pPr>
          </w:p>
          <w:p w:rsidR="00A31229" w:rsidRDefault="00A31229" w:rsidP="006A5364">
            <w:pPr>
              <w:jc w:val="center"/>
            </w:pPr>
          </w:p>
          <w:p w:rsidR="00A31229" w:rsidRDefault="00A31229" w:rsidP="006A5364">
            <w:pPr>
              <w:jc w:val="center"/>
            </w:pPr>
          </w:p>
          <w:p w:rsidR="00A31229" w:rsidRDefault="00A31229" w:rsidP="006A5364">
            <w:pPr>
              <w:jc w:val="center"/>
            </w:pPr>
          </w:p>
          <w:p w:rsidR="00A31229" w:rsidRDefault="00A31229" w:rsidP="006A5364">
            <w:pPr>
              <w:jc w:val="center"/>
            </w:pPr>
          </w:p>
          <w:p w:rsidR="00A31229" w:rsidRDefault="00A31229" w:rsidP="006A5364">
            <w:pPr>
              <w:jc w:val="center"/>
            </w:pPr>
          </w:p>
          <w:p w:rsidR="003C3200" w:rsidRDefault="003C3200" w:rsidP="006A5364">
            <w:pPr>
              <w:jc w:val="center"/>
            </w:pPr>
            <w:r>
              <w:t>III</w:t>
            </w:r>
          </w:p>
          <w:p w:rsidR="003C3200" w:rsidRDefault="003C3200" w:rsidP="006A5364">
            <w:pPr>
              <w:jc w:val="center"/>
            </w:pPr>
            <w:r>
              <w:t>6 %</w:t>
            </w:r>
          </w:p>
          <w:p w:rsidR="003C3200" w:rsidRDefault="003C3200" w:rsidP="006A5364">
            <w:pPr>
              <w:jc w:val="center"/>
            </w:pPr>
          </w:p>
          <w:p w:rsidR="003C3200" w:rsidRDefault="003C3200" w:rsidP="003C3200">
            <w:pPr>
              <w:jc w:val="center"/>
            </w:pPr>
            <w:r>
              <w:t>(II</w:t>
            </w:r>
          </w:p>
          <w:p w:rsidR="003C3200" w:rsidRDefault="003C3200" w:rsidP="00A31229">
            <w:pPr>
              <w:jc w:val="center"/>
            </w:pPr>
            <w:r>
              <w:t>35 %)*</w:t>
            </w:r>
          </w:p>
        </w:tc>
      </w:tr>
      <w:tr w:rsidR="00C37F00" w:rsidTr="00A32381">
        <w:trPr>
          <w:trHeight w:val="549"/>
        </w:trPr>
        <w:tc>
          <w:tcPr>
            <w:tcW w:w="1211" w:type="dxa"/>
          </w:tcPr>
          <w:p w:rsidR="00C37F00" w:rsidRDefault="003E36DC" w:rsidP="00A370F1">
            <w:pPr>
              <w:tabs>
                <w:tab w:val="center" w:pos="497"/>
                <w:tab w:val="left" w:pos="990"/>
              </w:tabs>
              <w:jc w:val="center"/>
              <w:rPr>
                <w:rFonts w:cs="Arial"/>
                <w:bCs/>
                <w:color w:val="000000"/>
                <w:szCs w:val="22"/>
              </w:rPr>
            </w:pPr>
            <w:r>
              <w:rPr>
                <w:rFonts w:cs="Arial"/>
                <w:bCs/>
                <w:color w:val="000000"/>
                <w:szCs w:val="22"/>
              </w:rPr>
              <w:lastRenderedPageBreak/>
              <w:t>4</w:t>
            </w:r>
          </w:p>
        </w:tc>
        <w:tc>
          <w:tcPr>
            <w:tcW w:w="7488" w:type="dxa"/>
          </w:tcPr>
          <w:p w:rsidR="00CC4EA4" w:rsidRDefault="002F439B" w:rsidP="002D71F7">
            <w:r>
              <w:t xml:space="preserve">Die Schülerinnen und Schüler </w:t>
            </w:r>
            <w:r w:rsidR="002E0D7D">
              <w:t>treffen die Entscheidung, die Handtasche in das Produktionsprogramm aufzunehmen.</w:t>
            </w:r>
          </w:p>
          <w:p w:rsidR="002E0D7D" w:rsidRDefault="001E71F6" w:rsidP="002D71F7">
            <w:r>
              <w:t>Sie</w:t>
            </w:r>
            <w:r w:rsidR="002E0D7D">
              <w:t xml:space="preserve"> begründen diese Entscheidung folgendermaßen:</w:t>
            </w:r>
          </w:p>
          <w:p w:rsidR="001E71F6" w:rsidRDefault="001E71F6" w:rsidP="002D71F7">
            <w:pPr>
              <w:pStyle w:val="Listenabsatz"/>
              <w:numPr>
                <w:ilvl w:val="0"/>
                <w:numId w:val="38"/>
              </w:numPr>
              <w:jc w:val="left"/>
            </w:pPr>
            <w:r>
              <w:t>Der Einkauf der Handtasche kostet 39,58 €.</w:t>
            </w:r>
          </w:p>
          <w:p w:rsidR="001E71F6" w:rsidRDefault="001E71F6" w:rsidP="002D71F7">
            <w:pPr>
              <w:pStyle w:val="Listenabsatz"/>
              <w:numPr>
                <w:ilvl w:val="0"/>
                <w:numId w:val="38"/>
              </w:numPr>
              <w:jc w:val="left"/>
            </w:pPr>
            <w:r>
              <w:t>Die Berechnung der Vollkosten zeigt, dass die Eigenfertigung 41,20 € kostet.</w:t>
            </w:r>
          </w:p>
          <w:p w:rsidR="002E0D7D" w:rsidRDefault="001E71F6" w:rsidP="002D71F7">
            <w:pPr>
              <w:pStyle w:val="Listenabsatz"/>
              <w:numPr>
                <w:ilvl w:val="0"/>
                <w:numId w:val="38"/>
              </w:numPr>
              <w:jc w:val="left"/>
            </w:pPr>
            <w:r>
              <w:t>Da aber durch diese Entscheidung keine weiteren Fixkosten entstehen, sondern nur variable Kosten, betragen die zusätzlichen Kosten lediglich 31,36 €. Die Eigenfertigung hat somit einen Kostenvorteil von 8,22 €.</w:t>
            </w:r>
          </w:p>
        </w:tc>
        <w:tc>
          <w:tcPr>
            <w:tcW w:w="1155" w:type="dxa"/>
          </w:tcPr>
          <w:p w:rsidR="00A31229" w:rsidRDefault="00A31229" w:rsidP="006A5364">
            <w:pPr>
              <w:jc w:val="center"/>
            </w:pPr>
          </w:p>
          <w:p w:rsidR="00A31229" w:rsidRDefault="00A31229" w:rsidP="006A5364">
            <w:pPr>
              <w:jc w:val="center"/>
            </w:pPr>
          </w:p>
          <w:p w:rsidR="00C37F00" w:rsidRDefault="003E36DC" w:rsidP="006A5364">
            <w:pPr>
              <w:jc w:val="center"/>
            </w:pPr>
            <w:r>
              <w:t>II</w:t>
            </w:r>
            <w:r w:rsidR="003C3200">
              <w:t>I</w:t>
            </w:r>
          </w:p>
          <w:p w:rsidR="003E36DC" w:rsidRDefault="003C3200" w:rsidP="006A5364">
            <w:pPr>
              <w:jc w:val="center"/>
            </w:pPr>
            <w:r>
              <w:t>13</w:t>
            </w:r>
            <w:r w:rsidR="003E36DC">
              <w:t xml:space="preserve"> %</w:t>
            </w:r>
          </w:p>
          <w:p w:rsidR="003E36DC" w:rsidRDefault="003E36DC" w:rsidP="006A5364">
            <w:pPr>
              <w:jc w:val="center"/>
            </w:pPr>
          </w:p>
          <w:p w:rsidR="003E36DC" w:rsidRDefault="003C3200" w:rsidP="006A5364">
            <w:pPr>
              <w:jc w:val="center"/>
            </w:pPr>
            <w:r>
              <w:t>(II</w:t>
            </w:r>
          </w:p>
          <w:p w:rsidR="003E36DC" w:rsidRDefault="003E36DC" w:rsidP="006A5364">
            <w:pPr>
              <w:jc w:val="center"/>
            </w:pPr>
            <w:r>
              <w:t xml:space="preserve"> </w:t>
            </w:r>
            <w:r w:rsidR="003C3200">
              <w:t xml:space="preserve"> 8 </w:t>
            </w:r>
            <w:r>
              <w:t>%</w:t>
            </w:r>
            <w:r w:rsidR="003C3200">
              <w:t>)*</w:t>
            </w:r>
          </w:p>
        </w:tc>
      </w:tr>
      <w:tr w:rsidR="00C37F00" w:rsidTr="00A32381">
        <w:trPr>
          <w:trHeight w:val="549"/>
        </w:trPr>
        <w:tc>
          <w:tcPr>
            <w:tcW w:w="1211" w:type="dxa"/>
          </w:tcPr>
          <w:p w:rsidR="00C37F00" w:rsidRDefault="003E36DC" w:rsidP="00A370F1">
            <w:pPr>
              <w:tabs>
                <w:tab w:val="center" w:pos="497"/>
                <w:tab w:val="left" w:pos="990"/>
              </w:tabs>
              <w:jc w:val="center"/>
              <w:rPr>
                <w:rFonts w:cs="Arial"/>
                <w:bCs/>
                <w:color w:val="000000"/>
                <w:szCs w:val="22"/>
              </w:rPr>
            </w:pPr>
            <w:r>
              <w:rPr>
                <w:rFonts w:cs="Arial"/>
                <w:bCs/>
                <w:color w:val="000000"/>
                <w:szCs w:val="22"/>
              </w:rPr>
              <w:t>5</w:t>
            </w:r>
          </w:p>
        </w:tc>
        <w:tc>
          <w:tcPr>
            <w:tcW w:w="7488" w:type="dxa"/>
          </w:tcPr>
          <w:p w:rsidR="003E36DC" w:rsidRDefault="003E36DC" w:rsidP="002D71F7">
            <w:r>
              <w:t xml:space="preserve">Die Schülerinnen und Schüler </w:t>
            </w:r>
            <w:r w:rsidR="002F439B">
              <w:t>er</w:t>
            </w:r>
            <w:r w:rsidR="001E71F6">
              <w:t>mitteln die Opportunitätskosten</w:t>
            </w:r>
            <w:r>
              <w:t>:</w:t>
            </w:r>
          </w:p>
          <w:p w:rsidR="001E71F6" w:rsidRDefault="001E71F6" w:rsidP="001E71F6">
            <w:pPr>
              <w:tabs>
                <w:tab w:val="left" w:pos="3435"/>
                <w:tab w:val="decimal" w:pos="5703"/>
              </w:tabs>
            </w:pPr>
            <w:r>
              <w:t>Rohstoffaufwand</w:t>
            </w:r>
            <w:r>
              <w:tab/>
            </w:r>
            <w:r>
              <w:tab/>
              <w:t>13,00 €</w:t>
            </w:r>
          </w:p>
          <w:p w:rsidR="001E71F6" w:rsidRDefault="001E71F6" w:rsidP="001E71F6">
            <w:pPr>
              <w:tabs>
                <w:tab w:val="left" w:pos="3435"/>
                <w:tab w:val="decimal" w:pos="5703"/>
              </w:tabs>
            </w:pPr>
            <w:r>
              <w:t>+ Materialgemeinkosten</w:t>
            </w:r>
            <w:r>
              <w:tab/>
              <w:t>12 % * 30 %</w:t>
            </w:r>
            <w:r>
              <w:tab/>
              <w:t>0,47 €</w:t>
            </w:r>
          </w:p>
          <w:p w:rsidR="001E71F6" w:rsidRDefault="009E090D" w:rsidP="001E71F6">
            <w:pPr>
              <w:tabs>
                <w:tab w:val="left" w:pos="3435"/>
                <w:tab w:val="decimal" w:pos="5703"/>
              </w:tabs>
            </w:pPr>
            <w:r>
              <w:t>+ Fertigungslöhne</w:t>
            </w:r>
            <w:r>
              <w:tab/>
            </w:r>
            <w:r>
              <w:tab/>
              <w:t>9</w:t>
            </w:r>
            <w:r w:rsidR="001E71F6">
              <w:t>,00 €</w:t>
            </w:r>
          </w:p>
          <w:p w:rsidR="001E71F6" w:rsidRDefault="001E71F6" w:rsidP="001E71F6">
            <w:pPr>
              <w:tabs>
                <w:tab w:val="left" w:pos="3435"/>
                <w:tab w:val="decimal" w:pos="5703"/>
              </w:tabs>
            </w:pPr>
            <w:r>
              <w:t>+ Fertigu</w:t>
            </w:r>
            <w:r w:rsidR="009E090D">
              <w:t>ngsgemeinkosten</w:t>
            </w:r>
            <w:r w:rsidR="009E090D">
              <w:tab/>
              <w:t>150 % * 50 %</w:t>
            </w:r>
            <w:r w:rsidR="009E090D">
              <w:tab/>
              <w:t>6,75</w:t>
            </w:r>
            <w:r>
              <w:t xml:space="preserve"> €</w:t>
            </w:r>
          </w:p>
          <w:p w:rsidR="001E71F6" w:rsidRDefault="009E090D" w:rsidP="001E71F6">
            <w:pPr>
              <w:tabs>
                <w:tab w:val="left" w:pos="3435"/>
                <w:tab w:val="decimal" w:pos="5703"/>
              </w:tabs>
            </w:pPr>
            <w:r>
              <w:t>= Herstellkosten</w:t>
            </w:r>
            <w:r>
              <w:tab/>
            </w:r>
            <w:r>
              <w:tab/>
              <w:t>29</w:t>
            </w:r>
            <w:r w:rsidR="001E71F6">
              <w:t>,</w:t>
            </w:r>
            <w:r>
              <w:t>22</w:t>
            </w:r>
            <w:r w:rsidR="001E71F6">
              <w:t xml:space="preserve"> €</w:t>
            </w:r>
          </w:p>
          <w:p w:rsidR="001E71F6" w:rsidRDefault="001E71F6" w:rsidP="001E71F6">
            <w:pPr>
              <w:tabs>
                <w:tab w:val="left" w:pos="3435"/>
                <w:tab w:val="decimal" w:pos="5703"/>
              </w:tabs>
            </w:pPr>
          </w:p>
          <w:p w:rsidR="001E71F6" w:rsidRDefault="001E71F6" w:rsidP="001E71F6">
            <w:pPr>
              <w:tabs>
                <w:tab w:val="left" w:pos="3435"/>
                <w:tab w:val="decimal" w:pos="5703"/>
              </w:tabs>
            </w:pPr>
            <w:r>
              <w:t>Verkaufspreis</w:t>
            </w:r>
            <w:r>
              <w:tab/>
            </w:r>
            <w:r>
              <w:tab/>
              <w:t>35,00 €</w:t>
            </w:r>
          </w:p>
          <w:p w:rsidR="001E71F6" w:rsidRDefault="001E71F6" w:rsidP="001E71F6">
            <w:pPr>
              <w:tabs>
                <w:tab w:val="left" w:pos="3435"/>
                <w:tab w:val="decimal" w:pos="5703"/>
              </w:tabs>
            </w:pPr>
            <w:r>
              <w:t>- Herstellkosten</w:t>
            </w:r>
            <w:r>
              <w:tab/>
            </w:r>
            <w:r>
              <w:tab/>
              <w:t>27,47 €</w:t>
            </w:r>
          </w:p>
          <w:p w:rsidR="001E71F6" w:rsidRDefault="001E71F6" w:rsidP="001E71F6">
            <w:pPr>
              <w:tabs>
                <w:tab w:val="left" w:pos="3435"/>
                <w:tab w:val="decimal" w:pos="5703"/>
              </w:tabs>
            </w:pPr>
            <w:r>
              <w:t>Deckungsbeitrag je Stück</w:t>
            </w:r>
            <w:r>
              <w:tab/>
            </w:r>
            <w:r>
              <w:tab/>
              <w:t>7,53 €</w:t>
            </w:r>
          </w:p>
          <w:p w:rsidR="001E71F6" w:rsidRDefault="001E71F6" w:rsidP="001E71F6"/>
          <w:p w:rsidR="001E71F6" w:rsidRDefault="009E090D" w:rsidP="001E71F6">
            <w:r>
              <w:t>7,78</w:t>
            </w:r>
            <w:r w:rsidR="001E71F6">
              <w:t xml:space="preserve"> € : 15 min * 20 min = 10,</w:t>
            </w:r>
            <w:r>
              <w:t>37</w:t>
            </w:r>
            <w:r w:rsidR="001E71F6">
              <w:t xml:space="preserve"> € (Opportunitätskosten)</w:t>
            </w:r>
          </w:p>
          <w:p w:rsidR="001E71F6" w:rsidRDefault="001E71F6" w:rsidP="001E71F6"/>
          <w:p w:rsidR="001E71F6" w:rsidRDefault="001E71F6" w:rsidP="002D71F7">
            <w:r>
              <w:t>Die Schülerinnen und Schüler leiten aus dieser Berechnung die Entscheidung ab, die Handtasche aus Jeansstoff bei voller Kapazitätsauslastung nicht in das Produktionsprogramm aufzunehmen.</w:t>
            </w:r>
          </w:p>
          <w:p w:rsidR="00784468" w:rsidRDefault="001E71F6" w:rsidP="009E090D">
            <w:r>
              <w:t>Die Schülerinnen und Schüler begründen ihre Entscheidung damit, dass die Opportunitätskosten der Jeanshosen dafür sorgen, dass der Vorteil der Eigenfertigung in Höhe von 8,22 verloren geht. Durch die 10,</w:t>
            </w:r>
            <w:r w:rsidR="009E090D">
              <w:t>37</w:t>
            </w:r>
            <w:r>
              <w:t xml:space="preserve"> € Opportunitätskosten kehrt sich die Situation um und der Fremdbezug ist um </w:t>
            </w:r>
            <w:r w:rsidR="009E090D">
              <w:t>2</w:t>
            </w:r>
            <w:r>
              <w:t>,</w:t>
            </w:r>
            <w:r w:rsidR="009E090D">
              <w:t>15</w:t>
            </w:r>
            <w:r>
              <w:t xml:space="preserve"> € günstiger.</w:t>
            </w:r>
          </w:p>
        </w:tc>
        <w:tc>
          <w:tcPr>
            <w:tcW w:w="1155" w:type="dxa"/>
          </w:tcPr>
          <w:p w:rsidR="00A31229" w:rsidRDefault="00A31229" w:rsidP="006A5364">
            <w:pPr>
              <w:jc w:val="center"/>
            </w:pPr>
          </w:p>
          <w:p w:rsidR="00C37F00" w:rsidRDefault="003C3200" w:rsidP="006A5364">
            <w:pPr>
              <w:jc w:val="center"/>
            </w:pPr>
            <w:r>
              <w:t>(II</w:t>
            </w:r>
          </w:p>
          <w:p w:rsidR="00C20D6A" w:rsidRDefault="003C3200" w:rsidP="006A5364">
            <w:pPr>
              <w:jc w:val="center"/>
            </w:pPr>
            <w:r>
              <w:t>8</w:t>
            </w:r>
            <w:r w:rsidR="00C20D6A">
              <w:t xml:space="preserve"> %</w:t>
            </w:r>
          </w:p>
          <w:p w:rsidR="003C3200" w:rsidRDefault="003C3200" w:rsidP="006A5364">
            <w:pPr>
              <w:jc w:val="center"/>
            </w:pPr>
            <w:r>
              <w:t>III</w:t>
            </w:r>
          </w:p>
          <w:p w:rsidR="003C3200" w:rsidRDefault="003C3200" w:rsidP="006A5364">
            <w:pPr>
              <w:jc w:val="center"/>
            </w:pPr>
            <w:r>
              <w:t>20 %)*</w:t>
            </w:r>
          </w:p>
        </w:tc>
      </w:tr>
    </w:tbl>
    <w:p w:rsidR="003C3200" w:rsidRDefault="003C3200" w:rsidP="00980B7D">
      <w:pPr>
        <w:rPr>
          <w:rFonts w:cs="Arial"/>
          <w:bCs/>
          <w:color w:val="000000"/>
          <w:szCs w:val="22"/>
        </w:rPr>
      </w:pPr>
    </w:p>
    <w:p w:rsidR="00544BB1" w:rsidRDefault="003C3200" w:rsidP="00980B7D">
      <w:pPr>
        <w:rPr>
          <w:rFonts w:cs="Arial"/>
          <w:bCs/>
          <w:color w:val="000000"/>
          <w:szCs w:val="22"/>
        </w:rPr>
      </w:pPr>
      <w:r>
        <w:rPr>
          <w:rFonts w:cs="Arial"/>
          <w:bCs/>
          <w:color w:val="000000"/>
          <w:szCs w:val="22"/>
        </w:rPr>
        <w:t>*</w:t>
      </w:r>
      <w:r w:rsidRPr="003C3200">
        <w:rPr>
          <w:rFonts w:cs="Arial"/>
          <w:bCs/>
          <w:color w:val="000000"/>
          <w:szCs w:val="22"/>
        </w:rPr>
        <w:t>Die in Klammern angegebenen</w:t>
      </w:r>
      <w:r>
        <w:rPr>
          <w:rFonts w:cs="Arial"/>
          <w:bCs/>
          <w:color w:val="000000"/>
          <w:szCs w:val="22"/>
        </w:rPr>
        <w:t xml:space="preserve"> Anforderungsbereiche und prozentualen Anteile beziehen sich auf </w:t>
      </w:r>
    </w:p>
    <w:p w:rsidR="001A6121" w:rsidRPr="003C3200" w:rsidRDefault="00544BB1" w:rsidP="00980B7D">
      <w:pPr>
        <w:rPr>
          <w:rFonts w:cs="Arial"/>
          <w:bCs/>
          <w:color w:val="000000"/>
          <w:szCs w:val="22"/>
        </w:rPr>
      </w:pPr>
      <w:r>
        <w:rPr>
          <w:rFonts w:cs="Arial"/>
          <w:bCs/>
          <w:color w:val="000000"/>
          <w:szCs w:val="22"/>
        </w:rPr>
        <w:t xml:space="preserve">  </w:t>
      </w:r>
      <w:r w:rsidR="003C3200">
        <w:rPr>
          <w:rFonts w:cs="Arial"/>
          <w:bCs/>
          <w:color w:val="000000"/>
          <w:szCs w:val="22"/>
        </w:rPr>
        <w:t>den Unterricht mit vier Wochenstunden.</w:t>
      </w:r>
    </w:p>
    <w:sectPr w:rsidR="001A6121" w:rsidRPr="003C3200" w:rsidSect="000A166D">
      <w:footerReference w:type="default" r:id="rId15"/>
      <w:footerReference w:type="first" r:id="rId16"/>
      <w:pgSz w:w="11906" w:h="16838" w:code="9"/>
      <w:pgMar w:top="1588" w:right="1134" w:bottom="1247" w:left="1134" w:header="964" w:footer="85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DA6" w:rsidRDefault="00384DA6" w:rsidP="00A32381">
      <w:pPr>
        <w:spacing w:line="240" w:lineRule="auto"/>
      </w:pPr>
      <w:r>
        <w:separator/>
      </w:r>
    </w:p>
  </w:endnote>
  <w:endnote w:type="continuationSeparator" w:id="0">
    <w:p w:rsidR="00384DA6" w:rsidRDefault="00384DA6" w:rsidP="00A32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600796"/>
      <w:docPartObj>
        <w:docPartGallery w:val="Page Numbers (Bottom of Page)"/>
        <w:docPartUnique/>
      </w:docPartObj>
    </w:sdtPr>
    <w:sdtEndPr/>
    <w:sdtContent>
      <w:p w:rsidR="000C3B6A" w:rsidRDefault="00384DA6" w:rsidP="000C3B6A">
        <w:pPr>
          <w:pStyle w:val="Fuzeile"/>
          <w:pBdr>
            <w:top w:val="single" w:sz="4" w:space="4" w:color="auto"/>
          </w:pBdr>
          <w:tabs>
            <w:tab w:val="clear" w:pos="4536"/>
            <w:tab w:val="clear" w:pos="9072"/>
            <w:tab w:val="center" w:pos="4820"/>
            <w:tab w:val="right" w:pos="8280"/>
          </w:tabs>
          <w:spacing w:before="120"/>
          <w:jc w:val="cente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0" type="#_x0000_t172" style="position:absolute;left:0;text-align:left;margin-left:36.8pt;margin-top:-478.9pt;width:338.85pt;height:194.4pt;rotation:-932592fd;z-index:-251655168;mso-wrap-edited:f;mso-position-horizontal-relative:text;mso-position-vertical-relative:text" adj="15429" fillcolor="silver" stroked="f">
              <v:shadow color="#868686"/>
              <v:textpath style="font-family:&quot;Arial Black&quot;;v-text-kern:t" trim="t" fitpath="t" string="ERPROBUNG"/>
            </v:shape>
          </w:pict>
        </w:r>
        <w:r w:rsidR="005E031C" w:rsidRPr="005E031C">
          <w:rPr>
            <w:sz w:val="18"/>
            <w:szCs w:val="18"/>
          </w:rPr>
          <w:t xml:space="preserve"> </w:t>
        </w:r>
        <w:r w:rsidR="005E031C" w:rsidRPr="00840F9C">
          <w:rPr>
            <w:sz w:val="18"/>
            <w:szCs w:val="18"/>
          </w:rPr>
          <w:t xml:space="preserve">Landesinstitut für Schulqualität und Lehrerbildung </w:t>
        </w:r>
        <w:r w:rsidR="005E031C" w:rsidRPr="00F567AE">
          <w:rPr>
            <w:sz w:val="18"/>
            <w:szCs w:val="18"/>
          </w:rPr>
          <w:t>Sachsen Anhalt I Lizenz: Creative Commons (CC BY-SA 3.0</w:t>
        </w:r>
        <w:r w:rsidR="000C3B6A" w:rsidRPr="00A12FAA">
          <w:rPr>
            <w:sz w:val="18"/>
            <w:szCs w:val="18"/>
          </w:rPr>
          <w:t>)</w:t>
        </w:r>
      </w:p>
    </w:sdtContent>
  </w:sdt>
  <w:p w:rsidR="000A166D" w:rsidRPr="00E11C91" w:rsidRDefault="000A166D" w:rsidP="000C3B6A">
    <w:pPr>
      <w:pStyle w:val="Fuzeile"/>
      <w:pBdr>
        <w:top w:val="single" w:sz="4" w:space="4" w:color="auto"/>
      </w:pBdr>
      <w:tabs>
        <w:tab w:val="clear" w:pos="4536"/>
        <w:tab w:val="clear" w:pos="9072"/>
        <w:tab w:val="center" w:pos="4820"/>
        <w:tab w:val="right" w:pos="8280"/>
      </w:tabs>
      <w:spacing w:before="120"/>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66D" w:rsidRPr="00F567AE" w:rsidRDefault="00384DA6" w:rsidP="000A166D">
    <w:pPr>
      <w:pStyle w:val="Fuzeile"/>
      <w:pBdr>
        <w:top w:val="single" w:sz="4" w:space="1" w:color="auto"/>
      </w:pBdr>
      <w:spacing w:line="360" w:lineRule="auto"/>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4" type="#_x0000_t172" style="position:absolute;left:0;text-align:left;margin-left:48.8pt;margin-top:-445.7pt;width:338.85pt;height:194.4pt;rotation:-932592fd;z-index:-251649024;mso-wrap-edited:f;mso-position-horizontal-relative:text;mso-position-vertical-relative:text" adj="15429" fillcolor="silver" stroked="f">
          <v:shadow color="#868686"/>
          <v:textpath style="font-family:&quot;Arial Black&quot;;v-text-kern:t" trim="t" fitpath="t" string="ERPROBUNG"/>
        </v:shape>
      </w:pict>
    </w:r>
    <w:r w:rsidR="000A166D" w:rsidRPr="00840F9C">
      <w:rPr>
        <w:sz w:val="18"/>
        <w:szCs w:val="18"/>
      </w:rPr>
      <w:t xml:space="preserve">Landesinstitut für Schulqualität und Lehrerbildung </w:t>
    </w:r>
    <w:r w:rsidR="000A166D" w:rsidRPr="00F567AE">
      <w:rPr>
        <w:sz w:val="18"/>
        <w:szCs w:val="18"/>
      </w:rPr>
      <w:t>Sachsen Anhalt I Lizenz: Creative Commons (CC BY-SA 3.0)</w:t>
    </w:r>
  </w:p>
  <w:p w:rsidR="000C3B6A" w:rsidRPr="000A166D" w:rsidRDefault="000C3B6A" w:rsidP="000A166D">
    <w:pPr>
      <w:pStyle w:val="Fuzeile"/>
      <w:spacing w:line="360" w:lineRule="auto"/>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66D" w:rsidRPr="00F567AE" w:rsidRDefault="00384DA6" w:rsidP="005E031C">
    <w:pPr>
      <w:pStyle w:val="Fuzeile"/>
      <w:pBdr>
        <w:top w:val="single" w:sz="4" w:space="1" w:color="auto"/>
      </w:pBdr>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3" type="#_x0000_t172" style="position:absolute;left:0;text-align:left;margin-left:48.8pt;margin-top:-445.7pt;width:338.85pt;height:194.4pt;rotation:-932592fd;z-index:-251651072;mso-wrap-edited:f;mso-position-horizontal-relative:text;mso-position-vertical-relative:text" adj="15429" fillcolor="silver" stroked="f">
          <v:shadow color="#868686"/>
          <v:textpath style="font-family:&quot;Arial Black&quot;;v-text-kern:t" trim="t" fitpath="t" string="ERPROBUNG"/>
        </v:shape>
      </w:pict>
    </w:r>
    <w:r w:rsidR="000A166D" w:rsidRPr="00840F9C">
      <w:rPr>
        <w:sz w:val="18"/>
        <w:szCs w:val="18"/>
      </w:rPr>
      <w:t xml:space="preserve">Landesinstitut für Schulqualität und Lehrerbildung </w:t>
    </w:r>
    <w:r w:rsidR="000A166D" w:rsidRPr="00F567AE">
      <w:rPr>
        <w:sz w:val="18"/>
        <w:szCs w:val="18"/>
      </w:rPr>
      <w:t>Sachsen Anhalt I Lizenz: Creative Commons (CC BY-SA 3.0)</w:t>
    </w:r>
  </w:p>
  <w:p w:rsidR="006C6716" w:rsidRPr="008132DA" w:rsidRDefault="006C6716" w:rsidP="005E031C">
    <w:pPr>
      <w:pStyle w:val="Fuzeile"/>
      <w:tabs>
        <w:tab w:val="center" w:pos="4820"/>
      </w:tabs>
      <w:spacing w:before="120"/>
      <w:jc w:val="center"/>
      <w:rPr>
        <w:sz w:val="18"/>
        <w:szCs w:val="18"/>
      </w:rPr>
    </w:pPr>
    <w:r w:rsidRPr="008132DA">
      <w:rPr>
        <w:sz w:val="18"/>
        <w:szCs w:val="18"/>
      </w:rPr>
      <w:t xml:space="preserve"> </w:t>
    </w:r>
    <w:r w:rsidRPr="008132DA">
      <w:rPr>
        <w:sz w:val="18"/>
        <w:szCs w:val="18"/>
      </w:rPr>
      <w:fldChar w:fldCharType="begin"/>
    </w:r>
    <w:r w:rsidRPr="008132DA">
      <w:rPr>
        <w:sz w:val="18"/>
        <w:szCs w:val="18"/>
      </w:rPr>
      <w:instrText>PAGE   \* MERGEFORMAT</w:instrText>
    </w:r>
    <w:r w:rsidRPr="008132DA">
      <w:rPr>
        <w:sz w:val="18"/>
        <w:szCs w:val="18"/>
      </w:rPr>
      <w:fldChar w:fldCharType="separate"/>
    </w:r>
    <w:r w:rsidR="005E031C">
      <w:rPr>
        <w:noProof/>
        <w:sz w:val="18"/>
        <w:szCs w:val="18"/>
      </w:rPr>
      <w:t>1</w:t>
    </w:r>
    <w:r w:rsidRPr="008132DA">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7120589"/>
      <w:docPartObj>
        <w:docPartGallery w:val="Page Numbers (Bottom of Page)"/>
        <w:docPartUnique/>
      </w:docPartObj>
    </w:sdtPr>
    <w:sdtEndPr/>
    <w:sdtContent>
      <w:p w:rsidR="006C6716" w:rsidRDefault="00384DA6" w:rsidP="000C3B6A">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1" type="#_x0000_t172" style="position:absolute;left:0;text-align:left;margin-left:36.8pt;margin-top:-478.9pt;width:338.85pt;height:194.4pt;rotation:-932592fd;z-index:-251653120;mso-wrap-edited:f;mso-position-horizontal-relative:text;mso-position-vertical-relative:text" adj="15429" fillcolor="silver" stroked="f">
              <v:shadow color="#868686"/>
              <v:textpath style="font-family:&quot;Arial Black&quot;;v-text-kern:t" trim="t" fitpath="t" string="ERPROBUNG"/>
            </v:shape>
          </w:pict>
        </w:r>
        <w:r w:rsidR="006C6716" w:rsidRPr="00A12FAA">
          <w:rPr>
            <w:sz w:val="18"/>
            <w:szCs w:val="18"/>
          </w:rPr>
          <w:t>Quelle: Bildungsserver Sachsen-Anhalt (http://www.bildung-lsa.de) | Lizenz: Creative Commons (CC BY-SA 3.0)</w:t>
        </w:r>
      </w:p>
      <w:p w:rsidR="006C6716" w:rsidRPr="000C3B6A" w:rsidRDefault="00384DA6" w:rsidP="000C3B6A">
        <w:pPr>
          <w:pStyle w:val="Fuzeile"/>
          <w:pBdr>
            <w:top w:val="single" w:sz="4" w:space="4" w:color="auto"/>
          </w:pBdr>
          <w:tabs>
            <w:tab w:val="clear" w:pos="4536"/>
            <w:tab w:val="clear" w:pos="9072"/>
            <w:tab w:val="center" w:pos="4820"/>
            <w:tab w:val="right" w:pos="8280"/>
          </w:tabs>
          <w:spacing w:before="120"/>
          <w:jc w:val="center"/>
          <w:rPr>
            <w:sz w:val="18"/>
            <w:szCs w:val="1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DA6" w:rsidRDefault="00384DA6" w:rsidP="00A32381">
      <w:pPr>
        <w:spacing w:line="240" w:lineRule="auto"/>
      </w:pPr>
      <w:r>
        <w:separator/>
      </w:r>
    </w:p>
  </w:footnote>
  <w:footnote w:type="continuationSeparator" w:id="0">
    <w:p w:rsidR="00384DA6" w:rsidRDefault="00384DA6" w:rsidP="00A3238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20A3F48"/>
    <w:lvl w:ilvl="0">
      <w:start w:val="1"/>
      <w:numFmt w:val="bullet"/>
      <w:lvlText w:val="­"/>
      <w:lvlJc w:val="left"/>
      <w:pPr>
        <w:tabs>
          <w:tab w:val="num" w:pos="360"/>
        </w:tabs>
        <w:ind w:left="360" w:hanging="360"/>
      </w:pPr>
      <w:rPr>
        <w:rFonts w:ascii="Arial" w:hAnsi="Arial" w:hint="default"/>
      </w:rPr>
    </w:lvl>
  </w:abstractNum>
  <w:abstractNum w:abstractNumId="1">
    <w:nsid w:val="008C3436"/>
    <w:multiLevelType w:val="hybridMultilevel"/>
    <w:tmpl w:val="3D58A6B4"/>
    <w:lvl w:ilvl="0" w:tplc="B15A37F0">
      <w:start w:val="1"/>
      <w:numFmt w:val="bullet"/>
      <w:lvlText w:val="–"/>
      <w:lvlJc w:val="left"/>
      <w:pPr>
        <w:ind w:left="360" w:hanging="360"/>
      </w:pPr>
      <w:rPr>
        <w:rFonts w:ascii="Arial" w:hAnsi="Aria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011710F8"/>
    <w:multiLevelType w:val="hybridMultilevel"/>
    <w:tmpl w:val="4BAEBE16"/>
    <w:lvl w:ilvl="0" w:tplc="C86A24F6">
      <w:start w:val="1"/>
      <w:numFmt w:val="bullet"/>
      <w:lvlText w:val="-"/>
      <w:lvlJc w:val="left"/>
      <w:pPr>
        <w:ind w:left="-351" w:hanging="360"/>
      </w:pPr>
      <w:rPr>
        <w:rFonts w:ascii="Arial" w:eastAsia="Times New Roman" w:hAnsi="Arial" w:cs="Arial" w:hint="default"/>
      </w:rPr>
    </w:lvl>
    <w:lvl w:ilvl="1" w:tplc="04070003">
      <w:start w:val="1"/>
      <w:numFmt w:val="bullet"/>
      <w:lvlText w:val="o"/>
      <w:lvlJc w:val="left"/>
      <w:pPr>
        <w:ind w:left="369" w:hanging="360"/>
      </w:pPr>
      <w:rPr>
        <w:rFonts w:ascii="Courier New" w:hAnsi="Courier New" w:cs="Courier New" w:hint="default"/>
      </w:rPr>
    </w:lvl>
    <w:lvl w:ilvl="2" w:tplc="04070005" w:tentative="1">
      <w:start w:val="1"/>
      <w:numFmt w:val="bullet"/>
      <w:lvlText w:val=""/>
      <w:lvlJc w:val="left"/>
      <w:pPr>
        <w:ind w:left="1089" w:hanging="360"/>
      </w:pPr>
      <w:rPr>
        <w:rFonts w:ascii="Wingdings" w:hAnsi="Wingdings"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3">
    <w:nsid w:val="03FB5162"/>
    <w:multiLevelType w:val="hybridMultilevel"/>
    <w:tmpl w:val="D48481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532088D"/>
    <w:multiLevelType w:val="multilevel"/>
    <w:tmpl w:val="4E58EE2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05860BA4"/>
    <w:multiLevelType w:val="hybridMultilevel"/>
    <w:tmpl w:val="7610B7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06870B5C"/>
    <w:multiLevelType w:val="hybridMultilevel"/>
    <w:tmpl w:val="16EE2862"/>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0D3023C9"/>
    <w:multiLevelType w:val="hybridMultilevel"/>
    <w:tmpl w:val="25105C84"/>
    <w:lvl w:ilvl="0" w:tplc="043E36B0">
      <w:start w:val="1"/>
      <w:numFmt w:val="bullet"/>
      <w:lvlText w:val="•"/>
      <w:lvlJc w:val="left"/>
      <w:pPr>
        <w:ind w:left="1069" w:hanging="360"/>
      </w:pPr>
      <w:rPr>
        <w:rFonts w:ascii="Arial" w:hAnsi="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8">
    <w:nsid w:val="119B17EB"/>
    <w:multiLevelType w:val="hybridMultilevel"/>
    <w:tmpl w:val="FF7E231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7BB22A2"/>
    <w:multiLevelType w:val="hybridMultilevel"/>
    <w:tmpl w:val="DFFEB7C0"/>
    <w:lvl w:ilvl="0" w:tplc="B15A37F0">
      <w:start w:val="1"/>
      <w:numFmt w:val="bullet"/>
      <w:lvlText w:val="–"/>
      <w:lvlJc w:val="left"/>
      <w:pPr>
        <w:ind w:left="360" w:hanging="360"/>
      </w:pPr>
      <w:rPr>
        <w:rFonts w:ascii="Arial" w:hAnsi="Aria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1F3A3183"/>
    <w:multiLevelType w:val="hybridMultilevel"/>
    <w:tmpl w:val="35BCBCEA"/>
    <w:lvl w:ilvl="0" w:tplc="42BA4DE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04D7030"/>
    <w:multiLevelType w:val="hybridMultilevel"/>
    <w:tmpl w:val="DB307B1A"/>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2B38695C">
      <w:start w:val="1"/>
      <w:numFmt w:val="lowerLetter"/>
      <w:lvlText w:val="%3)"/>
      <w:lvlJc w:val="left"/>
      <w:pPr>
        <w:tabs>
          <w:tab w:val="num" w:pos="2160"/>
        </w:tabs>
        <w:ind w:left="2160" w:hanging="360"/>
      </w:pPr>
      <w:rPr>
        <w:rFont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22391D10"/>
    <w:multiLevelType w:val="hybridMultilevel"/>
    <w:tmpl w:val="35568F44"/>
    <w:lvl w:ilvl="0" w:tplc="476673A8">
      <w:start w:val="1"/>
      <w:numFmt w:val="bullet"/>
      <w:lvlText w:val="–"/>
      <w:lvlJc w:val="left"/>
      <w:pPr>
        <w:ind w:left="720" w:hanging="360"/>
      </w:pPr>
      <w:rPr>
        <w:rFonts w:ascii="Arial" w:hAnsi="Arial" w:hint="default"/>
      </w:rPr>
    </w:lvl>
    <w:lvl w:ilvl="1" w:tplc="476673A8">
      <w:start w:val="1"/>
      <w:numFmt w:val="bullet"/>
      <w:lvlText w:val="–"/>
      <w:lvlJc w:val="left"/>
      <w:pPr>
        <w:ind w:left="1440" w:hanging="360"/>
      </w:pPr>
      <w:rPr>
        <w:rFonts w:ascii="Arial" w:hAnsi="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2D03059"/>
    <w:multiLevelType w:val="hybridMultilevel"/>
    <w:tmpl w:val="F5AA4170"/>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239122E3"/>
    <w:multiLevelType w:val="hybridMultilevel"/>
    <w:tmpl w:val="41EA1EF0"/>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2A0B2C98"/>
    <w:multiLevelType w:val="hybridMultilevel"/>
    <w:tmpl w:val="08969F90"/>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30EC79BD"/>
    <w:multiLevelType w:val="hybridMultilevel"/>
    <w:tmpl w:val="1AD4767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4653AF3"/>
    <w:multiLevelType w:val="hybridMultilevel"/>
    <w:tmpl w:val="7F988F1E"/>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8">
    <w:nsid w:val="381D5F0E"/>
    <w:multiLevelType w:val="hybridMultilevel"/>
    <w:tmpl w:val="C8DE7FE6"/>
    <w:lvl w:ilvl="0" w:tplc="0407000F">
      <w:start w:val="1"/>
      <w:numFmt w:val="decimal"/>
      <w:lvlText w:val="%1."/>
      <w:lvlJc w:val="left"/>
      <w:pPr>
        <w:ind w:left="720" w:hanging="360"/>
      </w:pPr>
      <w:rPr>
        <w:rFonts w:hint="default"/>
      </w:rPr>
    </w:lvl>
    <w:lvl w:ilvl="1" w:tplc="476673A8">
      <w:start w:val="1"/>
      <w:numFmt w:val="bullet"/>
      <w:lvlText w:val="–"/>
      <w:lvlJc w:val="left"/>
      <w:pPr>
        <w:ind w:left="1440" w:hanging="360"/>
      </w:pPr>
      <w:rPr>
        <w:rFonts w:ascii="Arial" w:hAnsi="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3C6078DF"/>
    <w:multiLevelType w:val="hybridMultilevel"/>
    <w:tmpl w:val="CA0E39FE"/>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nsid w:val="3CBA6E4E"/>
    <w:multiLevelType w:val="hybridMultilevel"/>
    <w:tmpl w:val="E9585192"/>
    <w:lvl w:ilvl="0" w:tplc="B15A37F0">
      <w:start w:val="1"/>
      <w:numFmt w:val="bullet"/>
      <w:lvlText w:val="–"/>
      <w:lvlJc w:val="left"/>
      <w:pPr>
        <w:ind w:left="360" w:hanging="360"/>
      </w:pPr>
      <w:rPr>
        <w:rFonts w:ascii="Arial" w:hAnsi="Aria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nsid w:val="479279F5"/>
    <w:multiLevelType w:val="hybridMultilevel"/>
    <w:tmpl w:val="0AB88986"/>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481B6D01"/>
    <w:multiLevelType w:val="hybridMultilevel"/>
    <w:tmpl w:val="F67A464C"/>
    <w:lvl w:ilvl="0" w:tplc="0407000F">
      <w:start w:val="1"/>
      <w:numFmt w:val="decimal"/>
      <w:lvlText w:val="%1."/>
      <w:lvlJc w:val="left"/>
      <w:pPr>
        <w:ind w:left="720" w:hanging="360"/>
      </w:pPr>
      <w:rPr>
        <w:rFonts w:hint="default"/>
      </w:rPr>
    </w:lvl>
    <w:lvl w:ilvl="1" w:tplc="476673A8">
      <w:start w:val="1"/>
      <w:numFmt w:val="bullet"/>
      <w:lvlText w:val="–"/>
      <w:lvlJc w:val="left"/>
      <w:pPr>
        <w:ind w:left="1440" w:hanging="360"/>
      </w:pPr>
      <w:rPr>
        <w:rFonts w:ascii="Arial" w:hAnsi="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485523FA"/>
    <w:multiLevelType w:val="hybridMultilevel"/>
    <w:tmpl w:val="C6EC02DA"/>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nsid w:val="49656A90"/>
    <w:multiLevelType w:val="hybridMultilevel"/>
    <w:tmpl w:val="33EE9758"/>
    <w:lvl w:ilvl="0" w:tplc="B15A37F0">
      <w:start w:val="1"/>
      <w:numFmt w:val="bullet"/>
      <w:lvlText w:val="–"/>
      <w:lvlJc w:val="left"/>
      <w:pPr>
        <w:ind w:left="360" w:hanging="360"/>
      </w:pPr>
      <w:rPr>
        <w:rFonts w:ascii="Arial" w:hAnsi="Arial" w:hint="default"/>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nsid w:val="4ABB2BF3"/>
    <w:multiLevelType w:val="hybridMultilevel"/>
    <w:tmpl w:val="8AAA442A"/>
    <w:lvl w:ilvl="0" w:tplc="6F84B502">
      <w:start w:val="1"/>
      <w:numFmt w:val="bullet"/>
      <w:lvlText w:val="­"/>
      <w:lvlJc w:val="left"/>
      <w:pPr>
        <w:tabs>
          <w:tab w:val="num" w:pos="1571"/>
        </w:tabs>
        <w:ind w:left="1571" w:hanging="360"/>
      </w:pPr>
      <w:rPr>
        <w:rFonts w:ascii="Arial" w:hAnsi="Arial" w:hint="default"/>
      </w:rPr>
    </w:lvl>
    <w:lvl w:ilvl="1" w:tplc="04070003" w:tentative="1">
      <w:start w:val="1"/>
      <w:numFmt w:val="bullet"/>
      <w:lvlText w:val="o"/>
      <w:lvlJc w:val="left"/>
      <w:pPr>
        <w:tabs>
          <w:tab w:val="num" w:pos="1931"/>
        </w:tabs>
        <w:ind w:left="1931" w:hanging="360"/>
      </w:pPr>
      <w:rPr>
        <w:rFonts w:ascii="Courier New" w:hAnsi="Courier New" w:cs="Courier New" w:hint="default"/>
      </w:rPr>
    </w:lvl>
    <w:lvl w:ilvl="2" w:tplc="04070005" w:tentative="1">
      <w:start w:val="1"/>
      <w:numFmt w:val="bullet"/>
      <w:lvlText w:val=""/>
      <w:lvlJc w:val="left"/>
      <w:pPr>
        <w:tabs>
          <w:tab w:val="num" w:pos="2651"/>
        </w:tabs>
        <w:ind w:left="2651" w:hanging="360"/>
      </w:pPr>
      <w:rPr>
        <w:rFonts w:ascii="Wingdings" w:hAnsi="Wingdings" w:hint="default"/>
      </w:rPr>
    </w:lvl>
    <w:lvl w:ilvl="3" w:tplc="04070001" w:tentative="1">
      <w:start w:val="1"/>
      <w:numFmt w:val="bullet"/>
      <w:lvlText w:val=""/>
      <w:lvlJc w:val="left"/>
      <w:pPr>
        <w:tabs>
          <w:tab w:val="num" w:pos="3371"/>
        </w:tabs>
        <w:ind w:left="3371" w:hanging="360"/>
      </w:pPr>
      <w:rPr>
        <w:rFonts w:ascii="Symbol" w:hAnsi="Symbol" w:hint="default"/>
      </w:rPr>
    </w:lvl>
    <w:lvl w:ilvl="4" w:tplc="04070003" w:tentative="1">
      <w:start w:val="1"/>
      <w:numFmt w:val="bullet"/>
      <w:lvlText w:val="o"/>
      <w:lvlJc w:val="left"/>
      <w:pPr>
        <w:tabs>
          <w:tab w:val="num" w:pos="4091"/>
        </w:tabs>
        <w:ind w:left="4091" w:hanging="360"/>
      </w:pPr>
      <w:rPr>
        <w:rFonts w:ascii="Courier New" w:hAnsi="Courier New" w:cs="Courier New" w:hint="default"/>
      </w:rPr>
    </w:lvl>
    <w:lvl w:ilvl="5" w:tplc="04070005" w:tentative="1">
      <w:start w:val="1"/>
      <w:numFmt w:val="bullet"/>
      <w:lvlText w:val=""/>
      <w:lvlJc w:val="left"/>
      <w:pPr>
        <w:tabs>
          <w:tab w:val="num" w:pos="4811"/>
        </w:tabs>
        <w:ind w:left="4811" w:hanging="360"/>
      </w:pPr>
      <w:rPr>
        <w:rFonts w:ascii="Wingdings" w:hAnsi="Wingdings" w:hint="default"/>
      </w:rPr>
    </w:lvl>
    <w:lvl w:ilvl="6" w:tplc="04070001" w:tentative="1">
      <w:start w:val="1"/>
      <w:numFmt w:val="bullet"/>
      <w:lvlText w:val=""/>
      <w:lvlJc w:val="left"/>
      <w:pPr>
        <w:tabs>
          <w:tab w:val="num" w:pos="5531"/>
        </w:tabs>
        <w:ind w:left="5531" w:hanging="360"/>
      </w:pPr>
      <w:rPr>
        <w:rFonts w:ascii="Symbol" w:hAnsi="Symbol" w:hint="default"/>
      </w:rPr>
    </w:lvl>
    <w:lvl w:ilvl="7" w:tplc="04070003" w:tentative="1">
      <w:start w:val="1"/>
      <w:numFmt w:val="bullet"/>
      <w:lvlText w:val="o"/>
      <w:lvlJc w:val="left"/>
      <w:pPr>
        <w:tabs>
          <w:tab w:val="num" w:pos="6251"/>
        </w:tabs>
        <w:ind w:left="6251" w:hanging="360"/>
      </w:pPr>
      <w:rPr>
        <w:rFonts w:ascii="Courier New" w:hAnsi="Courier New" w:cs="Courier New" w:hint="default"/>
      </w:rPr>
    </w:lvl>
    <w:lvl w:ilvl="8" w:tplc="04070005" w:tentative="1">
      <w:start w:val="1"/>
      <w:numFmt w:val="bullet"/>
      <w:lvlText w:val=""/>
      <w:lvlJc w:val="left"/>
      <w:pPr>
        <w:tabs>
          <w:tab w:val="num" w:pos="6971"/>
        </w:tabs>
        <w:ind w:left="6971" w:hanging="360"/>
      </w:pPr>
      <w:rPr>
        <w:rFonts w:ascii="Wingdings" w:hAnsi="Wingdings" w:hint="default"/>
      </w:rPr>
    </w:lvl>
  </w:abstractNum>
  <w:abstractNum w:abstractNumId="26">
    <w:nsid w:val="4ABC5733"/>
    <w:multiLevelType w:val="hybridMultilevel"/>
    <w:tmpl w:val="107E1F30"/>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nsid w:val="4B472697"/>
    <w:multiLevelType w:val="hybridMultilevel"/>
    <w:tmpl w:val="793A0F30"/>
    <w:lvl w:ilvl="0" w:tplc="8FC0663C">
      <w:start w:val="1"/>
      <w:numFmt w:val="bullet"/>
      <w:lvlText w:val="–"/>
      <w:lvlJc w:val="left"/>
      <w:pPr>
        <w:ind w:left="360" w:hanging="360"/>
      </w:pPr>
      <w:rPr>
        <w:rFonts w:ascii="Arial" w:hAnsi="Arial" w:hint="default"/>
        <w:b w:val="0"/>
      </w:rPr>
    </w:lvl>
    <w:lvl w:ilvl="1" w:tplc="043E36B0">
      <w:start w:val="1"/>
      <w:numFmt w:val="bullet"/>
      <w:lvlText w:val="•"/>
      <w:lvlJc w:val="left"/>
      <w:pPr>
        <w:ind w:left="1080" w:hanging="360"/>
      </w:pPr>
      <w:rPr>
        <w:rFonts w:ascii="Arial" w:hAnsi="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nsid w:val="4BB53370"/>
    <w:multiLevelType w:val="hybridMultilevel"/>
    <w:tmpl w:val="22FA1CC0"/>
    <w:lvl w:ilvl="0" w:tplc="D2328598">
      <w:start w:val="1"/>
      <w:numFmt w:val="bullet"/>
      <w:lvlText w:val="•"/>
      <w:lvlJc w:val="left"/>
      <w:pPr>
        <w:tabs>
          <w:tab w:val="num" w:pos="1080"/>
        </w:tabs>
        <w:ind w:left="1080" w:hanging="360"/>
      </w:pPr>
      <w:rPr>
        <w:rFonts w:ascii="Arial" w:hAnsi="Arial" w:hint="default"/>
        <w:sz w:val="22"/>
      </w:rPr>
    </w:lvl>
    <w:lvl w:ilvl="1" w:tplc="04070003" w:tentative="1">
      <w:start w:val="1"/>
      <w:numFmt w:val="bullet"/>
      <w:lvlText w:val="o"/>
      <w:lvlJc w:val="left"/>
      <w:pPr>
        <w:tabs>
          <w:tab w:val="num" w:pos="720"/>
        </w:tabs>
        <w:ind w:left="720" w:hanging="360"/>
      </w:pPr>
      <w:rPr>
        <w:rFonts w:ascii="Courier New" w:hAnsi="Courier New" w:cs="Courier New" w:hint="default"/>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cs="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cs="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abstractNum w:abstractNumId="29">
    <w:nsid w:val="58FD3083"/>
    <w:multiLevelType w:val="hybridMultilevel"/>
    <w:tmpl w:val="7820F674"/>
    <w:lvl w:ilvl="0" w:tplc="476673A8">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nsid w:val="5DF12711"/>
    <w:multiLevelType w:val="hybridMultilevel"/>
    <w:tmpl w:val="E08E3CCA"/>
    <w:lvl w:ilvl="0" w:tplc="6F84B502">
      <w:start w:val="1"/>
      <w:numFmt w:val="bullet"/>
      <w:lvlText w:val="­"/>
      <w:lvlJc w:val="left"/>
      <w:pPr>
        <w:tabs>
          <w:tab w:val="num" w:pos="1571"/>
        </w:tabs>
        <w:ind w:left="1571" w:hanging="360"/>
      </w:pPr>
      <w:rPr>
        <w:rFonts w:ascii="Arial" w:hAnsi="Arial" w:hint="default"/>
      </w:rPr>
    </w:lvl>
    <w:lvl w:ilvl="1" w:tplc="04070003" w:tentative="1">
      <w:start w:val="1"/>
      <w:numFmt w:val="bullet"/>
      <w:lvlText w:val="o"/>
      <w:lvlJc w:val="left"/>
      <w:pPr>
        <w:tabs>
          <w:tab w:val="num" w:pos="1931"/>
        </w:tabs>
        <w:ind w:left="1931" w:hanging="360"/>
      </w:pPr>
      <w:rPr>
        <w:rFonts w:ascii="Courier New" w:hAnsi="Courier New" w:cs="Courier New" w:hint="default"/>
      </w:rPr>
    </w:lvl>
    <w:lvl w:ilvl="2" w:tplc="04070005" w:tentative="1">
      <w:start w:val="1"/>
      <w:numFmt w:val="bullet"/>
      <w:lvlText w:val=""/>
      <w:lvlJc w:val="left"/>
      <w:pPr>
        <w:tabs>
          <w:tab w:val="num" w:pos="2651"/>
        </w:tabs>
        <w:ind w:left="2651" w:hanging="360"/>
      </w:pPr>
      <w:rPr>
        <w:rFonts w:ascii="Wingdings" w:hAnsi="Wingdings" w:hint="default"/>
      </w:rPr>
    </w:lvl>
    <w:lvl w:ilvl="3" w:tplc="04070001" w:tentative="1">
      <w:start w:val="1"/>
      <w:numFmt w:val="bullet"/>
      <w:lvlText w:val=""/>
      <w:lvlJc w:val="left"/>
      <w:pPr>
        <w:tabs>
          <w:tab w:val="num" w:pos="3371"/>
        </w:tabs>
        <w:ind w:left="3371" w:hanging="360"/>
      </w:pPr>
      <w:rPr>
        <w:rFonts w:ascii="Symbol" w:hAnsi="Symbol" w:hint="default"/>
      </w:rPr>
    </w:lvl>
    <w:lvl w:ilvl="4" w:tplc="04070003" w:tentative="1">
      <w:start w:val="1"/>
      <w:numFmt w:val="bullet"/>
      <w:lvlText w:val="o"/>
      <w:lvlJc w:val="left"/>
      <w:pPr>
        <w:tabs>
          <w:tab w:val="num" w:pos="4091"/>
        </w:tabs>
        <w:ind w:left="4091" w:hanging="360"/>
      </w:pPr>
      <w:rPr>
        <w:rFonts w:ascii="Courier New" w:hAnsi="Courier New" w:cs="Courier New" w:hint="default"/>
      </w:rPr>
    </w:lvl>
    <w:lvl w:ilvl="5" w:tplc="04070005" w:tentative="1">
      <w:start w:val="1"/>
      <w:numFmt w:val="bullet"/>
      <w:lvlText w:val=""/>
      <w:lvlJc w:val="left"/>
      <w:pPr>
        <w:tabs>
          <w:tab w:val="num" w:pos="4811"/>
        </w:tabs>
        <w:ind w:left="4811" w:hanging="360"/>
      </w:pPr>
      <w:rPr>
        <w:rFonts w:ascii="Wingdings" w:hAnsi="Wingdings" w:hint="default"/>
      </w:rPr>
    </w:lvl>
    <w:lvl w:ilvl="6" w:tplc="04070001" w:tentative="1">
      <w:start w:val="1"/>
      <w:numFmt w:val="bullet"/>
      <w:lvlText w:val=""/>
      <w:lvlJc w:val="left"/>
      <w:pPr>
        <w:tabs>
          <w:tab w:val="num" w:pos="5531"/>
        </w:tabs>
        <w:ind w:left="5531" w:hanging="360"/>
      </w:pPr>
      <w:rPr>
        <w:rFonts w:ascii="Symbol" w:hAnsi="Symbol" w:hint="default"/>
      </w:rPr>
    </w:lvl>
    <w:lvl w:ilvl="7" w:tplc="04070003" w:tentative="1">
      <w:start w:val="1"/>
      <w:numFmt w:val="bullet"/>
      <w:lvlText w:val="o"/>
      <w:lvlJc w:val="left"/>
      <w:pPr>
        <w:tabs>
          <w:tab w:val="num" w:pos="6251"/>
        </w:tabs>
        <w:ind w:left="6251" w:hanging="360"/>
      </w:pPr>
      <w:rPr>
        <w:rFonts w:ascii="Courier New" w:hAnsi="Courier New" w:cs="Courier New" w:hint="default"/>
      </w:rPr>
    </w:lvl>
    <w:lvl w:ilvl="8" w:tplc="04070005" w:tentative="1">
      <w:start w:val="1"/>
      <w:numFmt w:val="bullet"/>
      <w:lvlText w:val=""/>
      <w:lvlJc w:val="left"/>
      <w:pPr>
        <w:tabs>
          <w:tab w:val="num" w:pos="6971"/>
        </w:tabs>
        <w:ind w:left="6971" w:hanging="360"/>
      </w:pPr>
      <w:rPr>
        <w:rFonts w:ascii="Wingdings" w:hAnsi="Wingdings" w:hint="default"/>
      </w:rPr>
    </w:lvl>
  </w:abstractNum>
  <w:abstractNum w:abstractNumId="31">
    <w:nsid w:val="66DE2CD5"/>
    <w:multiLevelType w:val="hybridMultilevel"/>
    <w:tmpl w:val="196457AA"/>
    <w:lvl w:ilvl="0" w:tplc="043E36B0">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nsid w:val="677F4B21"/>
    <w:multiLevelType w:val="multilevel"/>
    <w:tmpl w:val="E82A2D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3">
    <w:nsid w:val="6C097697"/>
    <w:multiLevelType w:val="multilevel"/>
    <w:tmpl w:val="5F3E5B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20B6E91"/>
    <w:multiLevelType w:val="multilevel"/>
    <w:tmpl w:val="0ED20582"/>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6FE3ABF"/>
    <w:multiLevelType w:val="hybridMultilevel"/>
    <w:tmpl w:val="15A6CFC6"/>
    <w:lvl w:ilvl="0" w:tplc="148A7676">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nsid w:val="7A6A0CB5"/>
    <w:multiLevelType w:val="hybridMultilevel"/>
    <w:tmpl w:val="6F660DC8"/>
    <w:lvl w:ilvl="0" w:tplc="6F84B502">
      <w:start w:val="1"/>
      <w:numFmt w:val="bullet"/>
      <w:lvlText w:val="­"/>
      <w:lvlJc w:val="left"/>
      <w:pPr>
        <w:tabs>
          <w:tab w:val="num" w:pos="1080"/>
        </w:tabs>
        <w:ind w:left="1080" w:hanging="360"/>
      </w:pPr>
      <w:rPr>
        <w:rFonts w:ascii="Arial" w:hAnsi="Arial" w:hint="default"/>
      </w:rPr>
    </w:lvl>
    <w:lvl w:ilvl="1" w:tplc="04070003" w:tentative="1">
      <w:start w:val="1"/>
      <w:numFmt w:val="bullet"/>
      <w:lvlText w:val="o"/>
      <w:lvlJc w:val="left"/>
      <w:pPr>
        <w:tabs>
          <w:tab w:val="num" w:pos="720"/>
        </w:tabs>
        <w:ind w:left="720" w:hanging="360"/>
      </w:pPr>
      <w:rPr>
        <w:rFonts w:ascii="Courier New" w:hAnsi="Courier New" w:cs="Courier New" w:hint="default"/>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cs="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cs="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abstractNum w:abstractNumId="37">
    <w:nsid w:val="7E490CA1"/>
    <w:multiLevelType w:val="hybridMultilevel"/>
    <w:tmpl w:val="53683D80"/>
    <w:lvl w:ilvl="0" w:tplc="476673A8">
      <w:start w:val="1"/>
      <w:numFmt w:val="bullet"/>
      <w:lvlText w:val="–"/>
      <w:lvlJc w:val="left"/>
      <w:pPr>
        <w:ind w:left="720" w:hanging="360"/>
      </w:pPr>
      <w:rPr>
        <w:rFonts w:ascii="Arial" w:hAnsi="Arial" w:hint="default"/>
      </w:rPr>
    </w:lvl>
    <w:lvl w:ilvl="1" w:tplc="476673A8">
      <w:start w:val="1"/>
      <w:numFmt w:val="bullet"/>
      <w:lvlText w:val="–"/>
      <w:lvlJc w:val="left"/>
      <w:pPr>
        <w:ind w:left="1440" w:hanging="360"/>
      </w:pPr>
      <w:rPr>
        <w:rFonts w:ascii="Arial" w:hAnsi="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32"/>
  </w:num>
  <w:num w:numId="3">
    <w:abstractNumId w:val="34"/>
  </w:num>
  <w:num w:numId="4">
    <w:abstractNumId w:val="33"/>
  </w:num>
  <w:num w:numId="5">
    <w:abstractNumId w:val="3"/>
  </w:num>
  <w:num w:numId="6">
    <w:abstractNumId w:val="5"/>
  </w:num>
  <w:num w:numId="7">
    <w:abstractNumId w:val="16"/>
  </w:num>
  <w:num w:numId="8">
    <w:abstractNumId w:val="2"/>
  </w:num>
  <w:num w:numId="9">
    <w:abstractNumId w:val="4"/>
  </w:num>
  <w:num w:numId="10">
    <w:abstractNumId w:val="27"/>
  </w:num>
  <w:num w:numId="11">
    <w:abstractNumId w:val="9"/>
  </w:num>
  <w:num w:numId="12">
    <w:abstractNumId w:val="24"/>
  </w:num>
  <w:num w:numId="13">
    <w:abstractNumId w:val="35"/>
  </w:num>
  <w:num w:numId="14">
    <w:abstractNumId w:val="20"/>
  </w:num>
  <w:num w:numId="15">
    <w:abstractNumId w:val="10"/>
  </w:num>
  <w:num w:numId="16">
    <w:abstractNumId w:val="8"/>
  </w:num>
  <w:num w:numId="17">
    <w:abstractNumId w:val="7"/>
  </w:num>
  <w:num w:numId="18">
    <w:abstractNumId w:val="31"/>
  </w:num>
  <w:num w:numId="19">
    <w:abstractNumId w:val="14"/>
  </w:num>
  <w:num w:numId="20">
    <w:abstractNumId w:val="30"/>
  </w:num>
  <w:num w:numId="21">
    <w:abstractNumId w:val="25"/>
  </w:num>
  <w:num w:numId="22">
    <w:abstractNumId w:val="22"/>
  </w:num>
  <w:num w:numId="23">
    <w:abstractNumId w:val="37"/>
  </w:num>
  <w:num w:numId="24">
    <w:abstractNumId w:val="18"/>
  </w:num>
  <w:num w:numId="25">
    <w:abstractNumId w:val="12"/>
  </w:num>
  <w:num w:numId="26">
    <w:abstractNumId w:val="21"/>
  </w:num>
  <w:num w:numId="27">
    <w:abstractNumId w:val="1"/>
  </w:num>
  <w:num w:numId="28">
    <w:abstractNumId w:val="0"/>
    <w:lvlOverride w:ilvl="0">
      <w:startOverride w:val="1"/>
    </w:lvlOverride>
  </w:num>
  <w:num w:numId="29">
    <w:abstractNumId w:val="29"/>
  </w:num>
  <w:num w:numId="30">
    <w:abstractNumId w:val="36"/>
  </w:num>
  <w:num w:numId="31">
    <w:abstractNumId w:val="23"/>
  </w:num>
  <w:num w:numId="32">
    <w:abstractNumId w:val="19"/>
  </w:num>
  <w:num w:numId="33">
    <w:abstractNumId w:val="28"/>
  </w:num>
  <w:num w:numId="34">
    <w:abstractNumId w:val="15"/>
  </w:num>
  <w:num w:numId="35">
    <w:abstractNumId w:val="26"/>
  </w:num>
  <w:num w:numId="36">
    <w:abstractNumId w:val="13"/>
  </w:num>
  <w:num w:numId="37">
    <w:abstractNumId w:val="17"/>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48"/>
    <w:rsid w:val="00026C6E"/>
    <w:rsid w:val="00043A90"/>
    <w:rsid w:val="00064347"/>
    <w:rsid w:val="000748AC"/>
    <w:rsid w:val="00086254"/>
    <w:rsid w:val="0008717E"/>
    <w:rsid w:val="000A166D"/>
    <w:rsid w:val="000A49B0"/>
    <w:rsid w:val="000B3CF7"/>
    <w:rsid w:val="000B469F"/>
    <w:rsid w:val="000B51EE"/>
    <w:rsid w:val="000B55AF"/>
    <w:rsid w:val="000C0BFD"/>
    <w:rsid w:val="000C3B6A"/>
    <w:rsid w:val="000C5928"/>
    <w:rsid w:val="000E1086"/>
    <w:rsid w:val="000E42E4"/>
    <w:rsid w:val="000F073A"/>
    <w:rsid w:val="00141E84"/>
    <w:rsid w:val="0014315D"/>
    <w:rsid w:val="001A6121"/>
    <w:rsid w:val="001C1EB0"/>
    <w:rsid w:val="001E11B1"/>
    <w:rsid w:val="001E71F6"/>
    <w:rsid w:val="001F1DE2"/>
    <w:rsid w:val="001F3615"/>
    <w:rsid w:val="00200912"/>
    <w:rsid w:val="00201162"/>
    <w:rsid w:val="00223E24"/>
    <w:rsid w:val="002317E8"/>
    <w:rsid w:val="002561D6"/>
    <w:rsid w:val="002603D4"/>
    <w:rsid w:val="0026205C"/>
    <w:rsid w:val="002677D1"/>
    <w:rsid w:val="002814B0"/>
    <w:rsid w:val="0028384B"/>
    <w:rsid w:val="00292A94"/>
    <w:rsid w:val="002B0659"/>
    <w:rsid w:val="002B6E0C"/>
    <w:rsid w:val="002C7DCB"/>
    <w:rsid w:val="002D71F7"/>
    <w:rsid w:val="002E0D7D"/>
    <w:rsid w:val="002E7619"/>
    <w:rsid w:val="002F439B"/>
    <w:rsid w:val="00300019"/>
    <w:rsid w:val="00333B10"/>
    <w:rsid w:val="0035137E"/>
    <w:rsid w:val="00362B14"/>
    <w:rsid w:val="00370190"/>
    <w:rsid w:val="00384DA6"/>
    <w:rsid w:val="00390887"/>
    <w:rsid w:val="003B3463"/>
    <w:rsid w:val="003C3200"/>
    <w:rsid w:val="003E36DC"/>
    <w:rsid w:val="003E56A1"/>
    <w:rsid w:val="003E6D74"/>
    <w:rsid w:val="003E7768"/>
    <w:rsid w:val="003F2306"/>
    <w:rsid w:val="00411AF0"/>
    <w:rsid w:val="00423FAA"/>
    <w:rsid w:val="00471122"/>
    <w:rsid w:val="00486841"/>
    <w:rsid w:val="00487D63"/>
    <w:rsid w:val="004A0319"/>
    <w:rsid w:val="004D59F5"/>
    <w:rsid w:val="004D5EF2"/>
    <w:rsid w:val="005175BA"/>
    <w:rsid w:val="00525675"/>
    <w:rsid w:val="005353B5"/>
    <w:rsid w:val="0054340C"/>
    <w:rsid w:val="00544BB1"/>
    <w:rsid w:val="00552DF9"/>
    <w:rsid w:val="00554730"/>
    <w:rsid w:val="00565F36"/>
    <w:rsid w:val="00570E5E"/>
    <w:rsid w:val="00576C5F"/>
    <w:rsid w:val="005B3BCC"/>
    <w:rsid w:val="005C3EDC"/>
    <w:rsid w:val="005D2B90"/>
    <w:rsid w:val="005E031C"/>
    <w:rsid w:val="0061248B"/>
    <w:rsid w:val="00626A57"/>
    <w:rsid w:val="00631193"/>
    <w:rsid w:val="00644F50"/>
    <w:rsid w:val="006479D3"/>
    <w:rsid w:val="006561C0"/>
    <w:rsid w:val="006600DF"/>
    <w:rsid w:val="006724F4"/>
    <w:rsid w:val="00690239"/>
    <w:rsid w:val="006A43D5"/>
    <w:rsid w:val="006A5364"/>
    <w:rsid w:val="006A788A"/>
    <w:rsid w:val="006C5670"/>
    <w:rsid w:val="006C6716"/>
    <w:rsid w:val="00716C7B"/>
    <w:rsid w:val="00717319"/>
    <w:rsid w:val="00725432"/>
    <w:rsid w:val="007266FD"/>
    <w:rsid w:val="0077009E"/>
    <w:rsid w:val="0078267A"/>
    <w:rsid w:val="00784468"/>
    <w:rsid w:val="0079211F"/>
    <w:rsid w:val="007B31D8"/>
    <w:rsid w:val="007C025D"/>
    <w:rsid w:val="007F1581"/>
    <w:rsid w:val="0080014C"/>
    <w:rsid w:val="008054D6"/>
    <w:rsid w:val="008132DA"/>
    <w:rsid w:val="00820BC8"/>
    <w:rsid w:val="008657CC"/>
    <w:rsid w:val="00866C8A"/>
    <w:rsid w:val="008720AD"/>
    <w:rsid w:val="008947EC"/>
    <w:rsid w:val="0089742D"/>
    <w:rsid w:val="008A1CAB"/>
    <w:rsid w:val="008C1907"/>
    <w:rsid w:val="008D2BE2"/>
    <w:rsid w:val="008D7CC8"/>
    <w:rsid w:val="008F3627"/>
    <w:rsid w:val="008F4E55"/>
    <w:rsid w:val="009034A7"/>
    <w:rsid w:val="00922DF9"/>
    <w:rsid w:val="00926BDE"/>
    <w:rsid w:val="00954F19"/>
    <w:rsid w:val="0096680B"/>
    <w:rsid w:val="009737D5"/>
    <w:rsid w:val="00980B7D"/>
    <w:rsid w:val="009E031F"/>
    <w:rsid w:val="009E090D"/>
    <w:rsid w:val="00A05A5B"/>
    <w:rsid w:val="00A31229"/>
    <w:rsid w:val="00A32381"/>
    <w:rsid w:val="00A370F1"/>
    <w:rsid w:val="00A47F2D"/>
    <w:rsid w:val="00A503EA"/>
    <w:rsid w:val="00A51593"/>
    <w:rsid w:val="00A57147"/>
    <w:rsid w:val="00AB07F3"/>
    <w:rsid w:val="00AE273B"/>
    <w:rsid w:val="00B03CAD"/>
    <w:rsid w:val="00B07EA9"/>
    <w:rsid w:val="00B36E7C"/>
    <w:rsid w:val="00B5688C"/>
    <w:rsid w:val="00B709E6"/>
    <w:rsid w:val="00B7336C"/>
    <w:rsid w:val="00B7382F"/>
    <w:rsid w:val="00B763D8"/>
    <w:rsid w:val="00B777E7"/>
    <w:rsid w:val="00B908CA"/>
    <w:rsid w:val="00BA13A0"/>
    <w:rsid w:val="00BA309E"/>
    <w:rsid w:val="00BD0702"/>
    <w:rsid w:val="00BD4D92"/>
    <w:rsid w:val="00C16EC8"/>
    <w:rsid w:val="00C20D6A"/>
    <w:rsid w:val="00C24FD3"/>
    <w:rsid w:val="00C26810"/>
    <w:rsid w:val="00C37F00"/>
    <w:rsid w:val="00C731A7"/>
    <w:rsid w:val="00C87C98"/>
    <w:rsid w:val="00C91D26"/>
    <w:rsid w:val="00CB0A36"/>
    <w:rsid w:val="00CC4B84"/>
    <w:rsid w:val="00CC4EA4"/>
    <w:rsid w:val="00CE62BF"/>
    <w:rsid w:val="00CF7E96"/>
    <w:rsid w:val="00D36048"/>
    <w:rsid w:val="00D36A8A"/>
    <w:rsid w:val="00D37B20"/>
    <w:rsid w:val="00D43D90"/>
    <w:rsid w:val="00D4661C"/>
    <w:rsid w:val="00D62A25"/>
    <w:rsid w:val="00D730CB"/>
    <w:rsid w:val="00D74E66"/>
    <w:rsid w:val="00D86E5F"/>
    <w:rsid w:val="00D91AEE"/>
    <w:rsid w:val="00D97BA6"/>
    <w:rsid w:val="00DB223D"/>
    <w:rsid w:val="00DB6CE4"/>
    <w:rsid w:val="00DD4D3F"/>
    <w:rsid w:val="00DE7FC9"/>
    <w:rsid w:val="00E03453"/>
    <w:rsid w:val="00E14902"/>
    <w:rsid w:val="00E427A1"/>
    <w:rsid w:val="00E448E5"/>
    <w:rsid w:val="00E51A2C"/>
    <w:rsid w:val="00E528FE"/>
    <w:rsid w:val="00E65ECC"/>
    <w:rsid w:val="00E74F63"/>
    <w:rsid w:val="00E82630"/>
    <w:rsid w:val="00E84AA4"/>
    <w:rsid w:val="00EA278F"/>
    <w:rsid w:val="00EA5EC1"/>
    <w:rsid w:val="00EC2565"/>
    <w:rsid w:val="00F17B11"/>
    <w:rsid w:val="00F64964"/>
    <w:rsid w:val="00F6783F"/>
    <w:rsid w:val="00F80FF0"/>
    <w:rsid w:val="00F81BB2"/>
    <w:rsid w:val="00FF07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A05A5B"/>
    <w:pPr>
      <w:keepNext/>
      <w:keepLines/>
      <w:spacing w:before="480" w:line="240" w:lineRule="auto"/>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semiHidden/>
    <w:unhideWhenUsed/>
    <w:qFormat/>
    <w:rsid w:val="00A05A5B"/>
    <w:pPr>
      <w:keepNext/>
      <w:keepLines/>
      <w:spacing w:before="200" w:line="240" w:lineRule="auto"/>
      <w:jc w:val="left"/>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05A5B"/>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semiHidden/>
    <w:rsid w:val="00A05A5B"/>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4315D"/>
    <w:pPr>
      <w:spacing w:line="360" w:lineRule="auto"/>
      <w:jc w:val="both"/>
    </w:pPr>
    <w:rPr>
      <w:rFonts w:ascii="Arial" w:eastAsia="Times New Roman" w:hAnsi="Arial"/>
      <w:sz w:val="22"/>
      <w:szCs w:val="24"/>
      <w:lang w:eastAsia="en-US"/>
    </w:rPr>
  </w:style>
  <w:style w:type="paragraph" w:styleId="berschrift1">
    <w:name w:val="heading 1"/>
    <w:basedOn w:val="Standard"/>
    <w:next w:val="Standard"/>
    <w:link w:val="berschrift1Zchn"/>
    <w:uiPriority w:val="9"/>
    <w:qFormat/>
    <w:rsid w:val="00A05A5B"/>
    <w:pPr>
      <w:keepNext/>
      <w:keepLines/>
      <w:spacing w:before="480" w:line="240" w:lineRule="auto"/>
      <w:jc w:val="left"/>
      <w:outlineLvl w:val="0"/>
    </w:pPr>
    <w:rPr>
      <w:rFonts w:eastAsiaTheme="majorEastAsia" w:cstheme="majorBidi"/>
      <w:b/>
      <w:bCs/>
      <w:sz w:val="32"/>
      <w:szCs w:val="28"/>
    </w:rPr>
  </w:style>
  <w:style w:type="paragraph" w:styleId="berschrift2">
    <w:name w:val="heading 2"/>
    <w:basedOn w:val="Standard"/>
    <w:next w:val="Standard"/>
    <w:link w:val="berschrift2Zchn"/>
    <w:uiPriority w:val="9"/>
    <w:semiHidden/>
    <w:unhideWhenUsed/>
    <w:qFormat/>
    <w:rsid w:val="00A05A5B"/>
    <w:pPr>
      <w:keepNext/>
      <w:keepLines/>
      <w:spacing w:before="200" w:line="240" w:lineRule="auto"/>
      <w:jc w:val="left"/>
      <w:outlineLvl w:val="1"/>
    </w:pPr>
    <w:rPr>
      <w:rFonts w:eastAsiaTheme="majorEastAsia" w:cstheme="majorBidi"/>
      <w:b/>
      <w:bCs/>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D36048"/>
    <w:pPr>
      <w:spacing w:before="100" w:beforeAutospacing="1" w:after="200"/>
    </w:pPr>
    <w:rPr>
      <w:rFonts w:cs="Arial"/>
      <w:color w:val="000000"/>
      <w:sz w:val="20"/>
      <w:szCs w:val="20"/>
      <w:lang w:eastAsia="de-DE"/>
    </w:rPr>
  </w:style>
  <w:style w:type="paragraph" w:styleId="Sprechblasentext">
    <w:name w:val="Balloon Text"/>
    <w:basedOn w:val="Standard"/>
    <w:link w:val="SprechblasentextZchn"/>
    <w:uiPriority w:val="99"/>
    <w:semiHidden/>
    <w:unhideWhenUsed/>
    <w:rsid w:val="00D36048"/>
    <w:rPr>
      <w:rFonts w:ascii="Tahoma" w:hAnsi="Tahoma"/>
      <w:sz w:val="16"/>
      <w:szCs w:val="16"/>
    </w:rPr>
  </w:style>
  <w:style w:type="character" w:customStyle="1" w:styleId="SprechblasentextZchn">
    <w:name w:val="Sprechblasentext Zchn"/>
    <w:link w:val="Sprechblasentext"/>
    <w:uiPriority w:val="99"/>
    <w:semiHidden/>
    <w:rsid w:val="00D36048"/>
    <w:rPr>
      <w:rFonts w:ascii="Tahoma" w:eastAsia="Times New Roman" w:hAnsi="Tahoma" w:cs="Tahoma"/>
      <w:sz w:val="16"/>
      <w:szCs w:val="16"/>
    </w:rPr>
  </w:style>
  <w:style w:type="paragraph" w:styleId="Listenabsatz">
    <w:name w:val="List Paragraph"/>
    <w:basedOn w:val="Standard"/>
    <w:uiPriority w:val="34"/>
    <w:qFormat/>
    <w:rsid w:val="000F073A"/>
    <w:pPr>
      <w:ind w:left="708"/>
    </w:pPr>
  </w:style>
  <w:style w:type="table" w:styleId="Tabellenraster">
    <w:name w:val="Table Grid"/>
    <w:basedOn w:val="NormaleTabelle"/>
    <w:uiPriority w:val="59"/>
    <w:rsid w:val="003F2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05A5B"/>
    <w:rPr>
      <w:rFonts w:ascii="Arial" w:eastAsiaTheme="majorEastAsia" w:hAnsi="Arial" w:cstheme="majorBidi"/>
      <w:b/>
      <w:bCs/>
      <w:sz w:val="32"/>
      <w:szCs w:val="28"/>
      <w:lang w:eastAsia="en-US"/>
    </w:rPr>
  </w:style>
  <w:style w:type="character" w:customStyle="1" w:styleId="berschrift2Zchn">
    <w:name w:val="Überschrift 2 Zchn"/>
    <w:basedOn w:val="Absatz-Standardschriftart"/>
    <w:link w:val="berschrift2"/>
    <w:uiPriority w:val="9"/>
    <w:semiHidden/>
    <w:rsid w:val="00A05A5B"/>
    <w:rPr>
      <w:rFonts w:ascii="Arial" w:eastAsiaTheme="majorEastAsia" w:hAnsi="Arial" w:cstheme="majorBidi"/>
      <w:b/>
      <w:bCs/>
      <w:sz w:val="28"/>
      <w:szCs w:val="26"/>
      <w:lang w:eastAsia="en-US"/>
    </w:rPr>
  </w:style>
  <w:style w:type="paragraph" w:styleId="KeinLeerraum">
    <w:name w:val="No Spacing"/>
    <w:uiPriority w:val="1"/>
    <w:qFormat/>
    <w:rsid w:val="00A05A5B"/>
    <w:pPr>
      <w:jc w:val="both"/>
    </w:pPr>
    <w:rPr>
      <w:rFonts w:ascii="Arial" w:eastAsia="Times New Roman" w:hAnsi="Arial"/>
      <w:sz w:val="22"/>
      <w:szCs w:val="24"/>
      <w:lang w:eastAsia="en-US"/>
    </w:rPr>
  </w:style>
  <w:style w:type="paragraph" w:styleId="Kopfzeile">
    <w:name w:val="header"/>
    <w:basedOn w:val="Standard"/>
    <w:link w:val="KopfzeileZchn"/>
    <w:uiPriority w:val="99"/>
    <w:unhideWhenUsed/>
    <w:rsid w:val="00A3238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2381"/>
    <w:rPr>
      <w:rFonts w:ascii="Arial" w:eastAsia="Times New Roman" w:hAnsi="Arial"/>
      <w:sz w:val="22"/>
      <w:szCs w:val="24"/>
      <w:lang w:eastAsia="en-US"/>
    </w:rPr>
  </w:style>
  <w:style w:type="paragraph" w:styleId="Fuzeile">
    <w:name w:val="footer"/>
    <w:basedOn w:val="Standard"/>
    <w:link w:val="FuzeileZchn"/>
    <w:uiPriority w:val="99"/>
    <w:unhideWhenUsed/>
    <w:rsid w:val="00A3238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2381"/>
    <w:rPr>
      <w:rFonts w:ascii="Arial" w:eastAsia="Times New Roman"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03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sa/3.0/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021999-D50A-4102-9140-C4AA96D63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1002</Words>
  <Characters>6319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Rühlmann</dc:creator>
  <cp:lastModifiedBy>Schulze, Holger</cp:lastModifiedBy>
  <cp:revision>6</cp:revision>
  <cp:lastPrinted>2017-05-16T12:12:00Z</cp:lastPrinted>
  <dcterms:created xsi:type="dcterms:W3CDTF">2017-06-14T07:15:00Z</dcterms:created>
  <dcterms:modified xsi:type="dcterms:W3CDTF">2017-09-06T12:22:00Z</dcterms:modified>
</cp:coreProperties>
</file>