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4" w:type="dxa"/>
        <w:tblLayout w:type="fixed"/>
        <w:tblCellMar>
          <w:top w:w="85" w:type="dxa"/>
          <w:bottom w:w="85" w:type="dxa"/>
        </w:tblCellMar>
        <w:tblLook w:val="04A0" w:firstRow="1" w:lastRow="0" w:firstColumn="1" w:lastColumn="0" w:noHBand="0" w:noVBand="1"/>
      </w:tblPr>
      <w:tblGrid>
        <w:gridCol w:w="9854"/>
      </w:tblGrid>
      <w:tr w:rsidR="00E427A1" w:rsidRPr="00221BF5" w:rsidTr="00BF1B91">
        <w:tc>
          <w:tcPr>
            <w:tcW w:w="9854" w:type="dxa"/>
            <w:shd w:val="clear" w:color="auto" w:fill="006600"/>
          </w:tcPr>
          <w:p w:rsidR="00BE563C" w:rsidRDefault="00E427A1" w:rsidP="0080014C">
            <w:pPr>
              <w:spacing w:before="240"/>
              <w:jc w:val="center"/>
              <w:rPr>
                <w:rFonts w:eastAsia="Calibri"/>
                <w:b/>
                <w:color w:val="FFFFFF"/>
                <w:sz w:val="32"/>
                <w:szCs w:val="32"/>
              </w:rPr>
            </w:pPr>
            <w:bookmarkStart w:id="0" w:name="_Toc443479823"/>
            <w:bookmarkStart w:id="1" w:name="_GoBack"/>
            <w:bookmarkEnd w:id="1"/>
            <w:r w:rsidRPr="00221BF5">
              <w:rPr>
                <w:rFonts w:eastAsia="Calibri"/>
                <w:b/>
                <w:color w:val="FFFFFF"/>
                <w:sz w:val="32"/>
                <w:szCs w:val="32"/>
              </w:rPr>
              <w:t xml:space="preserve">Niveaubestimmende Aufgabe zum Fachlehrplan </w:t>
            </w:r>
            <w:r w:rsidR="0080014C">
              <w:rPr>
                <w:rFonts w:eastAsia="Calibri"/>
                <w:b/>
                <w:color w:val="FFFFFF"/>
                <w:sz w:val="32"/>
                <w:szCs w:val="32"/>
              </w:rPr>
              <w:t xml:space="preserve">Rechnungswesen </w:t>
            </w:r>
          </w:p>
          <w:p w:rsidR="00E427A1" w:rsidRPr="00221BF5" w:rsidRDefault="00954F19" w:rsidP="00042974">
            <w:pPr>
              <w:jc w:val="center"/>
              <w:rPr>
                <w:rFonts w:eastAsia="Calibri"/>
                <w:b/>
                <w:color w:val="FFFFFF"/>
                <w:sz w:val="32"/>
                <w:szCs w:val="32"/>
              </w:rPr>
            </w:pPr>
            <w:r>
              <w:rPr>
                <w:rFonts w:eastAsia="Calibri"/>
                <w:b/>
                <w:color w:val="FFFFFF"/>
                <w:sz w:val="32"/>
                <w:szCs w:val="32"/>
              </w:rPr>
              <w:t>Fachgymnasium</w:t>
            </w:r>
          </w:p>
          <w:p w:rsidR="00E427A1" w:rsidRPr="00221BF5" w:rsidRDefault="00E427A1" w:rsidP="00BE6ED4">
            <w:pPr>
              <w:spacing w:line="240" w:lineRule="auto"/>
              <w:jc w:val="center"/>
              <w:rPr>
                <w:rFonts w:eastAsia="Calibri"/>
                <w:b/>
                <w:color w:val="FFFFFF"/>
                <w:sz w:val="32"/>
                <w:szCs w:val="32"/>
              </w:rPr>
            </w:pPr>
          </w:p>
          <w:p w:rsidR="00E427A1" w:rsidRPr="00221BF5" w:rsidRDefault="00954F19" w:rsidP="00BE6ED4">
            <w:pPr>
              <w:jc w:val="center"/>
              <w:rPr>
                <w:rFonts w:eastAsia="Calibri"/>
                <w:b/>
                <w:color w:val="FFFFFF"/>
                <w:sz w:val="28"/>
                <w:szCs w:val="28"/>
              </w:rPr>
            </w:pPr>
            <w:r>
              <w:rPr>
                <w:rFonts w:eastAsia="Calibri"/>
                <w:b/>
                <w:color w:val="FFFFFF"/>
                <w:sz w:val="28"/>
                <w:szCs w:val="28"/>
              </w:rPr>
              <w:t>„</w:t>
            </w:r>
            <w:r w:rsidR="00B616BA">
              <w:rPr>
                <w:rFonts w:eastAsia="Calibri"/>
                <w:b/>
                <w:color w:val="FFFFFF"/>
                <w:sz w:val="28"/>
                <w:szCs w:val="28"/>
              </w:rPr>
              <w:t>Anwendung und Erweiterung des Betriebsabrechnungsbogens</w:t>
            </w:r>
            <w:r>
              <w:rPr>
                <w:rFonts w:eastAsia="Calibri"/>
                <w:b/>
                <w:color w:val="FFFFFF"/>
                <w:sz w:val="28"/>
                <w:szCs w:val="28"/>
              </w:rPr>
              <w:t>“</w:t>
            </w:r>
          </w:p>
          <w:p w:rsidR="00E427A1" w:rsidRPr="00221BF5" w:rsidRDefault="00E427A1" w:rsidP="00BE6ED4">
            <w:pPr>
              <w:jc w:val="center"/>
              <w:rPr>
                <w:rFonts w:eastAsia="Calibri"/>
                <w:color w:val="FFFFFF"/>
                <w:sz w:val="28"/>
                <w:szCs w:val="28"/>
              </w:rPr>
            </w:pPr>
            <w:r>
              <w:rPr>
                <w:rFonts w:eastAsia="Calibri"/>
                <w:color w:val="FFFFFF"/>
                <w:sz w:val="28"/>
                <w:szCs w:val="28"/>
              </w:rPr>
              <w:t>Schuljahrgang</w:t>
            </w:r>
            <w:r w:rsidR="00954F19">
              <w:rPr>
                <w:rFonts w:eastAsia="Calibri"/>
                <w:color w:val="FFFFFF"/>
                <w:sz w:val="28"/>
                <w:szCs w:val="28"/>
              </w:rPr>
              <w:t xml:space="preserve"> 1</w:t>
            </w:r>
            <w:r w:rsidR="00B616BA">
              <w:rPr>
                <w:rFonts w:eastAsia="Calibri"/>
                <w:color w:val="FFFFFF"/>
                <w:sz w:val="28"/>
                <w:szCs w:val="28"/>
              </w:rPr>
              <w:t>3</w:t>
            </w:r>
            <w:r w:rsidR="00AE273B">
              <w:rPr>
                <w:rFonts w:eastAsia="Calibri"/>
                <w:color w:val="FFFFFF"/>
                <w:sz w:val="28"/>
                <w:szCs w:val="28"/>
              </w:rPr>
              <w:t xml:space="preserve"> </w:t>
            </w:r>
          </w:p>
          <w:p w:rsidR="00E427A1" w:rsidRDefault="00FD079E" w:rsidP="00BE6ED4">
            <w:pPr>
              <w:jc w:val="center"/>
              <w:rPr>
                <w:rFonts w:eastAsia="Calibri"/>
                <w:color w:val="FFFFFF"/>
                <w:sz w:val="28"/>
                <w:szCs w:val="28"/>
              </w:rPr>
            </w:pPr>
            <w:r>
              <w:rPr>
                <w:rFonts w:eastAsia="Calibri"/>
                <w:color w:val="FFFFFF"/>
                <w:sz w:val="28"/>
                <w:szCs w:val="28"/>
              </w:rPr>
              <w:t>(4 Wochenstunden)</w:t>
            </w:r>
          </w:p>
          <w:p w:rsidR="00FD079E" w:rsidRPr="00221BF5" w:rsidRDefault="00FD079E" w:rsidP="00BE6ED4">
            <w:pPr>
              <w:jc w:val="center"/>
              <w:rPr>
                <w:rFonts w:eastAsia="Calibri"/>
                <w:color w:val="FFFFFF"/>
                <w:sz w:val="28"/>
                <w:szCs w:val="28"/>
              </w:rPr>
            </w:pPr>
          </w:p>
          <w:p w:rsidR="00E427A1" w:rsidRPr="00221BF5" w:rsidRDefault="00E427A1" w:rsidP="009B2044">
            <w:pPr>
              <w:jc w:val="center"/>
              <w:rPr>
                <w:rFonts w:eastAsia="Calibri"/>
                <w:lang w:eastAsia="de-DE"/>
              </w:rPr>
            </w:pPr>
            <w:r w:rsidRPr="00221BF5">
              <w:rPr>
                <w:rFonts w:eastAsia="Calibri"/>
                <w:color w:val="FFFFFF"/>
                <w:sz w:val="24"/>
              </w:rPr>
              <w:t xml:space="preserve">Arbeitsstand: </w:t>
            </w:r>
            <w:r w:rsidR="00BF1B91">
              <w:rPr>
                <w:rFonts w:eastAsia="Calibri"/>
                <w:color w:val="FFFFFF"/>
              </w:rPr>
              <w:t>28</w:t>
            </w:r>
            <w:r w:rsidR="001C7F0F">
              <w:rPr>
                <w:rFonts w:eastAsia="Calibri"/>
                <w:color w:val="FFFFFF"/>
              </w:rPr>
              <w:t>.0</w:t>
            </w:r>
            <w:r w:rsidR="009B2044">
              <w:rPr>
                <w:rFonts w:eastAsia="Calibri"/>
                <w:color w:val="FFFFFF"/>
              </w:rPr>
              <w:t>4</w:t>
            </w:r>
            <w:r w:rsidR="00300019">
              <w:rPr>
                <w:rFonts w:eastAsia="Calibri"/>
                <w:color w:val="FFFFFF"/>
              </w:rPr>
              <w:t>.2</w:t>
            </w:r>
            <w:r w:rsidR="00954F19">
              <w:rPr>
                <w:rFonts w:eastAsia="Calibri"/>
                <w:color w:val="FFFFFF"/>
              </w:rPr>
              <w:t>01</w:t>
            </w:r>
            <w:r w:rsidR="001C7F0F">
              <w:rPr>
                <w:rFonts w:eastAsia="Calibri"/>
                <w:color w:val="FFFFFF"/>
              </w:rPr>
              <w:t>7</w:t>
            </w:r>
          </w:p>
        </w:tc>
      </w:tr>
    </w:tbl>
    <w:p w:rsidR="00E427A1" w:rsidRPr="00221BF5" w:rsidRDefault="00E427A1" w:rsidP="00E427A1">
      <w:pPr>
        <w:spacing w:line="240" w:lineRule="auto"/>
        <w:rPr>
          <w:rFonts w:eastAsia="Calibri"/>
          <w:lang w:eastAsia="de-DE"/>
        </w:rPr>
      </w:pPr>
    </w:p>
    <w:p w:rsidR="00E427A1" w:rsidRPr="00221BF5" w:rsidRDefault="00E427A1" w:rsidP="00E427A1">
      <w:pPr>
        <w:spacing w:line="240" w:lineRule="auto"/>
        <w:rPr>
          <w:rFonts w:eastAsia="Calibri"/>
          <w:lang w:eastAsia="de-DE"/>
        </w:rPr>
      </w:pPr>
      <w:r w:rsidRPr="00221BF5">
        <w:rPr>
          <w:rFonts w:eastAsia="Calibri"/>
          <w:lang w:eastAsia="de-DE"/>
        </w:rPr>
        <w:t xml:space="preserve">Niveaubestimmende Aufgaben sind Bestandteil des Lehrplankonzeptes für das Gymnasium und das Fachgymnasium. Die nachfolgende Aufgabe soll Grundlage unterrichtlicher Erprobung sein. Rückmeldungen, Hinweise, Anregungen und Vorschläge zur Weiterentwicklung der Aufgabe senden Sie bitte über die Eingabemaske (Bildungsserver) oder direkt an </w:t>
      </w:r>
      <w:r w:rsidR="00BF1B91">
        <w:rPr>
          <w:rFonts w:eastAsia="Calibri"/>
          <w:lang w:eastAsia="de-DE"/>
        </w:rPr>
        <w:t>andrea.neubauer@lisa.mb.sachsen-anhalt.de</w:t>
      </w:r>
    </w:p>
    <w:p w:rsidR="00E427A1" w:rsidRPr="00221BF5" w:rsidRDefault="00E427A1" w:rsidP="00E427A1">
      <w:pPr>
        <w:spacing w:line="240" w:lineRule="auto"/>
        <w:rPr>
          <w:rFonts w:eastAsia="Calibri"/>
          <w:lang w:eastAsia="de-DE"/>
        </w:rPr>
      </w:pPr>
    </w:p>
    <w:p w:rsidR="00E427A1" w:rsidRPr="00221BF5" w:rsidRDefault="00E427A1" w:rsidP="00A57147">
      <w:pPr>
        <w:spacing w:line="240" w:lineRule="auto"/>
        <w:rPr>
          <w:rFonts w:eastAsia="Calibri"/>
          <w:lang w:eastAsia="de-DE"/>
        </w:rPr>
      </w:pPr>
      <w:r w:rsidRPr="00221BF5">
        <w:rPr>
          <w:rFonts w:eastAsia="Calibri"/>
          <w:lang w:eastAsia="de-DE"/>
        </w:rPr>
        <w:t>An der Erarbeitung der niveaubestimmenden Aufgabe haben mitgewirkt:</w:t>
      </w:r>
    </w:p>
    <w:p w:rsidR="0080014C" w:rsidRDefault="006306E0" w:rsidP="0080014C">
      <w:pPr>
        <w:tabs>
          <w:tab w:val="left" w:pos="2835"/>
        </w:tabs>
        <w:spacing w:line="240" w:lineRule="auto"/>
        <w:rPr>
          <w:rFonts w:cs="Arial"/>
          <w:bCs/>
        </w:rPr>
      </w:pPr>
      <w:r>
        <w:rPr>
          <w:rFonts w:cs="Arial"/>
          <w:bCs/>
        </w:rPr>
        <w:t xml:space="preserve">Gießelmann, </w:t>
      </w:r>
      <w:r w:rsidR="0080014C" w:rsidRPr="0080014C">
        <w:rPr>
          <w:rFonts w:cs="Arial"/>
          <w:bCs/>
        </w:rPr>
        <w:t>Dirk</w:t>
      </w:r>
      <w:r w:rsidR="0080014C">
        <w:rPr>
          <w:rFonts w:cs="Arial"/>
          <w:bCs/>
        </w:rPr>
        <w:tab/>
      </w:r>
      <w:r w:rsidR="0080014C">
        <w:rPr>
          <w:rFonts w:cs="Arial"/>
          <w:bCs/>
        </w:rPr>
        <w:tab/>
      </w:r>
      <w:r w:rsidR="0080014C">
        <w:rPr>
          <w:rFonts w:cs="Arial"/>
          <w:bCs/>
        </w:rPr>
        <w:tab/>
      </w:r>
      <w:r w:rsidR="0080014C">
        <w:rPr>
          <w:rFonts w:cs="Arial"/>
          <w:bCs/>
        </w:rPr>
        <w:tab/>
        <w:t>Dessau</w:t>
      </w:r>
    </w:p>
    <w:p w:rsidR="009C4B3A" w:rsidRDefault="009C4B3A" w:rsidP="0080014C">
      <w:pPr>
        <w:tabs>
          <w:tab w:val="left" w:pos="2835"/>
        </w:tabs>
        <w:spacing w:line="240" w:lineRule="auto"/>
        <w:rPr>
          <w:rFonts w:cs="Arial"/>
          <w:bCs/>
        </w:rPr>
      </w:pPr>
      <w:r>
        <w:rPr>
          <w:rFonts w:cs="Arial"/>
          <w:bCs/>
        </w:rPr>
        <w:t xml:space="preserve">Hamann, </w:t>
      </w:r>
      <w:r w:rsidRPr="0080014C">
        <w:rPr>
          <w:rFonts w:cs="Arial"/>
          <w:bCs/>
        </w:rPr>
        <w:t>Ulf</w:t>
      </w:r>
      <w:r>
        <w:rPr>
          <w:rFonts w:cs="Arial"/>
          <w:bCs/>
        </w:rPr>
        <w:tab/>
      </w:r>
      <w:r>
        <w:rPr>
          <w:rFonts w:cs="Arial"/>
          <w:bCs/>
        </w:rPr>
        <w:tab/>
      </w:r>
      <w:r>
        <w:rPr>
          <w:rFonts w:cs="Arial"/>
          <w:bCs/>
        </w:rPr>
        <w:tab/>
      </w:r>
      <w:r>
        <w:rPr>
          <w:rFonts w:cs="Arial"/>
          <w:bCs/>
        </w:rPr>
        <w:tab/>
        <w:t>Stendal</w:t>
      </w:r>
    </w:p>
    <w:p w:rsidR="0080014C" w:rsidRPr="0080014C" w:rsidRDefault="006306E0" w:rsidP="0080014C">
      <w:pPr>
        <w:tabs>
          <w:tab w:val="left" w:pos="2835"/>
        </w:tabs>
        <w:spacing w:line="240" w:lineRule="auto"/>
        <w:rPr>
          <w:rFonts w:cs="Arial"/>
          <w:bCs/>
        </w:rPr>
      </w:pPr>
      <w:r>
        <w:rPr>
          <w:rFonts w:cs="Arial"/>
          <w:bCs/>
        </w:rPr>
        <w:t xml:space="preserve">Rohde, </w:t>
      </w:r>
      <w:r w:rsidR="0080014C" w:rsidRPr="0080014C">
        <w:rPr>
          <w:rFonts w:cs="Arial"/>
          <w:bCs/>
        </w:rPr>
        <w:t>Inga</w:t>
      </w:r>
      <w:r w:rsidR="0080014C">
        <w:rPr>
          <w:rFonts w:cs="Arial"/>
          <w:bCs/>
        </w:rPr>
        <w:tab/>
      </w:r>
      <w:r w:rsidR="0080014C">
        <w:rPr>
          <w:rFonts w:cs="Arial"/>
          <w:bCs/>
        </w:rPr>
        <w:tab/>
      </w:r>
      <w:r w:rsidR="0080014C">
        <w:rPr>
          <w:rFonts w:cs="Arial"/>
          <w:bCs/>
        </w:rPr>
        <w:tab/>
      </w:r>
      <w:r w:rsidR="0080014C">
        <w:rPr>
          <w:rFonts w:cs="Arial"/>
          <w:bCs/>
        </w:rPr>
        <w:tab/>
        <w:t>Burg</w:t>
      </w:r>
    </w:p>
    <w:p w:rsidR="00A57147" w:rsidRDefault="00A57147" w:rsidP="0080014C">
      <w:pPr>
        <w:tabs>
          <w:tab w:val="left" w:pos="2835"/>
        </w:tabs>
        <w:spacing w:line="240" w:lineRule="auto"/>
        <w:rPr>
          <w:rFonts w:cs="Arial"/>
        </w:rPr>
      </w:pPr>
      <w:r w:rsidRPr="00A57147">
        <w:rPr>
          <w:rFonts w:cs="Arial"/>
          <w:bCs/>
        </w:rPr>
        <w:t>Schulze, Holger</w:t>
      </w:r>
      <w:r w:rsidRPr="00A57147">
        <w:rPr>
          <w:rFonts w:cs="Arial"/>
          <w:bCs/>
        </w:rPr>
        <w:tab/>
      </w:r>
      <w:r>
        <w:rPr>
          <w:rFonts w:cs="Arial"/>
          <w:bCs/>
        </w:rPr>
        <w:tab/>
      </w:r>
      <w:r>
        <w:rPr>
          <w:rFonts w:cs="Arial"/>
          <w:bCs/>
        </w:rPr>
        <w:tab/>
      </w:r>
      <w:r w:rsidR="00423FAA">
        <w:rPr>
          <w:rFonts w:cs="Arial"/>
          <w:bCs/>
        </w:rPr>
        <w:tab/>
      </w:r>
      <w:r w:rsidRPr="00A57147">
        <w:rPr>
          <w:rFonts w:cs="Arial"/>
        </w:rPr>
        <w:t>Halle (Leitung der Fachgruppe)</w:t>
      </w:r>
    </w:p>
    <w:p w:rsidR="0080014C" w:rsidRDefault="0080014C" w:rsidP="0080014C">
      <w:pPr>
        <w:tabs>
          <w:tab w:val="left" w:pos="2835"/>
        </w:tabs>
        <w:spacing w:line="240" w:lineRule="auto"/>
        <w:rPr>
          <w:rFonts w:cs="Arial"/>
          <w:bCs/>
        </w:rPr>
      </w:pPr>
    </w:p>
    <w:p w:rsidR="00E427A1" w:rsidRPr="00221BF5" w:rsidRDefault="00E427A1" w:rsidP="00E427A1">
      <w:pPr>
        <w:spacing w:line="240" w:lineRule="auto"/>
        <w:rPr>
          <w:rFonts w:eastAsia="Calibri"/>
        </w:rPr>
      </w:pPr>
      <w:r w:rsidRPr="00221BF5">
        <w:rPr>
          <w:rFonts w:eastAsia="Calibri"/>
        </w:rPr>
        <w:t>Herausgeber im Auftrag des Ministeriums für Bildung des Landes Sachsen-Anhalt:</w:t>
      </w:r>
    </w:p>
    <w:p w:rsidR="00E427A1" w:rsidRPr="00221BF5" w:rsidRDefault="00E427A1" w:rsidP="00BF1B91">
      <w:pPr>
        <w:spacing w:line="240" w:lineRule="auto"/>
        <w:ind w:left="1560" w:right="1133"/>
        <w:rPr>
          <w:rFonts w:eastAsia="Calibri"/>
        </w:rPr>
      </w:pPr>
      <w:r w:rsidRPr="00221BF5">
        <w:rPr>
          <w:rFonts w:eastAsia="Calibri"/>
        </w:rPr>
        <w:t>Landesinstitut für Schulqualität und Lehrerbildung Sachsen-Anhalt</w:t>
      </w:r>
    </w:p>
    <w:p w:rsidR="00E427A1" w:rsidRPr="00221BF5" w:rsidRDefault="00E427A1" w:rsidP="00E427A1">
      <w:pPr>
        <w:spacing w:line="240" w:lineRule="auto"/>
        <w:ind w:left="1560" w:right="2125"/>
        <w:rPr>
          <w:rFonts w:eastAsia="Calibri"/>
        </w:rPr>
      </w:pPr>
      <w:r w:rsidRPr="00221BF5">
        <w:rPr>
          <w:rFonts w:eastAsia="Calibri"/>
        </w:rPr>
        <w:t>Riebeckplatz 09</w:t>
      </w:r>
    </w:p>
    <w:p w:rsidR="00E427A1" w:rsidRDefault="00E427A1" w:rsidP="00E427A1">
      <w:pPr>
        <w:spacing w:line="240" w:lineRule="auto"/>
        <w:ind w:left="1560" w:right="2125"/>
        <w:rPr>
          <w:rFonts w:eastAsia="Calibri"/>
        </w:rPr>
      </w:pPr>
      <w:r w:rsidRPr="00221BF5">
        <w:rPr>
          <w:rFonts w:eastAsia="Calibri"/>
        </w:rPr>
        <w:t>06110 Halle</w:t>
      </w:r>
    </w:p>
    <w:bookmarkEnd w:id="0"/>
    <w:p w:rsidR="00E427A1" w:rsidRPr="00221BF5" w:rsidRDefault="00E427A1" w:rsidP="00E427A1">
      <w:pPr>
        <w:spacing w:line="240" w:lineRule="auto"/>
        <w:rPr>
          <w:rFonts w:eastAsia="Calibri"/>
        </w:rPr>
      </w:pPr>
      <w:r w:rsidRPr="00221BF5">
        <w:rPr>
          <w:rFonts w:eastAsia="Calibri"/>
          <w:noProof/>
          <w:lang w:eastAsia="de-DE"/>
        </w:rPr>
        <w:drawing>
          <wp:inline distT="0" distB="0" distL="0" distR="0">
            <wp:extent cx="1193800" cy="787400"/>
            <wp:effectExtent l="0" t="0" r="6350" b="0"/>
            <wp:docPr id="3" name="Grafik 3" descr="publikationen$:Image_Presse:CC-OER:OER-Logo S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publikationen$:Image_Presse:CC-OER:OER-Logo SW.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3800" cy="787400"/>
                    </a:xfrm>
                    <a:prstGeom prst="rect">
                      <a:avLst/>
                    </a:prstGeom>
                    <a:noFill/>
                    <a:ln>
                      <a:noFill/>
                    </a:ln>
                  </pic:spPr>
                </pic:pic>
              </a:graphicData>
            </a:graphic>
          </wp:inline>
        </w:drawing>
      </w:r>
    </w:p>
    <w:p w:rsidR="00E427A1" w:rsidRPr="00221BF5" w:rsidRDefault="00E427A1" w:rsidP="00E427A1">
      <w:pPr>
        <w:spacing w:line="240" w:lineRule="auto"/>
        <w:rPr>
          <w:rFonts w:eastAsia="Calibri"/>
        </w:rPr>
      </w:pPr>
    </w:p>
    <w:p w:rsidR="00E427A1" w:rsidRPr="0088254A" w:rsidRDefault="00E427A1" w:rsidP="00E427A1">
      <w:pPr>
        <w:spacing w:line="240" w:lineRule="auto"/>
        <w:rPr>
          <w:rFonts w:eastAsia="Calibri"/>
          <w:sz w:val="20"/>
          <w:szCs w:val="20"/>
        </w:rPr>
      </w:pPr>
      <w:r w:rsidRPr="0088254A">
        <w:rPr>
          <w:rFonts w:eastAsia="Calibri"/>
          <w:sz w:val="20"/>
          <w:szCs w:val="20"/>
        </w:rPr>
        <w:t xml:space="preserve">Die vorliegende Publikation, </w:t>
      </w:r>
      <w:r w:rsidRPr="0088254A">
        <w:rPr>
          <w:rFonts w:cs="Arial"/>
          <w:iCs/>
          <w:sz w:val="20"/>
          <w:szCs w:val="20"/>
        </w:rPr>
        <w:t>mit Ausnahme der Quellen Dritter,</w:t>
      </w:r>
      <w:r w:rsidRPr="0088254A">
        <w:rPr>
          <w:rFonts w:eastAsia="Calibri"/>
          <w:sz w:val="20"/>
          <w:szCs w:val="20"/>
        </w:rPr>
        <w:t xml:space="preserve"> ist unter der „Creative Commons“-Lizenz veröffentlicht.</w:t>
      </w:r>
    </w:p>
    <w:p w:rsidR="00E427A1" w:rsidRPr="0088254A" w:rsidRDefault="00E427A1" w:rsidP="00E427A1">
      <w:pPr>
        <w:spacing w:before="60" w:line="240" w:lineRule="auto"/>
        <w:rPr>
          <w:rFonts w:eastAsia="Calibri" w:cs="Arial"/>
          <w:sz w:val="20"/>
          <w:szCs w:val="20"/>
        </w:rPr>
      </w:pPr>
    </w:p>
    <w:p w:rsidR="00E427A1" w:rsidRPr="003F24EB" w:rsidRDefault="00E427A1" w:rsidP="00E427A1">
      <w:pPr>
        <w:spacing w:line="240" w:lineRule="auto"/>
        <w:rPr>
          <w:rFonts w:eastAsia="Calibri" w:cs="Arial"/>
          <w:color w:val="0000FF"/>
          <w:sz w:val="20"/>
          <w:szCs w:val="20"/>
          <w:u w:val="single"/>
          <w:lang w:val="en-US"/>
        </w:rPr>
      </w:pPr>
      <w:r w:rsidRPr="0088254A">
        <w:rPr>
          <w:rFonts w:eastAsia="Calibri" w:cs="Arial"/>
          <w:noProof/>
          <w:sz w:val="20"/>
          <w:szCs w:val="20"/>
          <w:lang w:eastAsia="de-DE"/>
        </w:rPr>
        <w:drawing>
          <wp:inline distT="0" distB="0" distL="0" distR="0">
            <wp:extent cx="141800" cy="141800"/>
            <wp:effectExtent l="0" t="0" r="10795" b="10795"/>
            <wp:docPr id="4" name="Grafik 4" descr="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C b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88254A">
        <w:rPr>
          <w:rFonts w:eastAsia="Calibri" w:cs="Arial"/>
          <w:noProof/>
          <w:sz w:val="20"/>
          <w:szCs w:val="20"/>
          <w:lang w:eastAsia="de-DE"/>
        </w:rPr>
        <w:drawing>
          <wp:inline distT="0" distB="0" distL="0" distR="0">
            <wp:extent cx="141800" cy="141800"/>
            <wp:effectExtent l="0" t="0" r="10795" b="10795"/>
            <wp:docPr id="5" name="Grafik 5" descr="C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C s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3F24EB">
        <w:rPr>
          <w:rFonts w:eastAsia="Calibri" w:cs="Arial"/>
          <w:sz w:val="20"/>
          <w:szCs w:val="20"/>
          <w:lang w:val="en-US"/>
        </w:rPr>
        <w:t xml:space="preserve"> CC BY-SA 3.0 DE </w:t>
      </w:r>
      <w:r w:rsidRPr="003F24EB">
        <w:rPr>
          <w:rFonts w:eastAsia="Calibri" w:cs="Arial"/>
          <w:sz w:val="20"/>
          <w:szCs w:val="20"/>
          <w:lang w:val="en-US"/>
        </w:rPr>
        <w:tab/>
      </w:r>
      <w:hyperlink r:id="rId12" w:history="1">
        <w:r w:rsidRPr="003F24EB">
          <w:rPr>
            <w:rFonts w:eastAsia="Calibri" w:cs="Arial"/>
            <w:color w:val="0000FF"/>
            <w:sz w:val="20"/>
            <w:szCs w:val="20"/>
            <w:u w:val="single"/>
            <w:lang w:val="en-US"/>
          </w:rPr>
          <w:t>http://creativecommons.org/licenses/by-sa/3.0/de/</w:t>
        </w:r>
      </w:hyperlink>
    </w:p>
    <w:p w:rsidR="00E427A1" w:rsidRPr="003F24EB" w:rsidRDefault="00E427A1" w:rsidP="00E427A1">
      <w:pPr>
        <w:spacing w:before="60" w:line="240" w:lineRule="auto"/>
        <w:rPr>
          <w:rFonts w:eastAsia="Calibri" w:cs="Arial"/>
          <w:sz w:val="20"/>
          <w:szCs w:val="20"/>
          <w:lang w:val="en-US"/>
        </w:rPr>
      </w:pPr>
    </w:p>
    <w:p w:rsidR="00E427A1" w:rsidRPr="0088254A" w:rsidRDefault="00E427A1" w:rsidP="00E427A1">
      <w:pPr>
        <w:widowControl w:val="0"/>
        <w:autoSpaceDE w:val="0"/>
        <w:autoSpaceDN w:val="0"/>
        <w:adjustRightInd w:val="0"/>
        <w:spacing w:line="240" w:lineRule="auto"/>
        <w:rPr>
          <w:rFonts w:cs="Arial"/>
          <w:sz w:val="20"/>
          <w:szCs w:val="20"/>
        </w:rPr>
      </w:pPr>
      <w:r w:rsidRPr="0088254A">
        <w:rPr>
          <w:rFonts w:cs="Arial"/>
          <w:iCs/>
          <w:sz w:val="20"/>
          <w:szCs w:val="20"/>
        </w:rPr>
        <w:t>Sie dürfen das Material weiterverbreiten, bearbeiten, verändern und erweitern. Wenn Sie das Material oder Teile davon veröffentlichen, müssen Sie den Urheber nennen und kennzeichnen, welche Veränderungen Sie vorgenommen haben. Sie müssen das Material und Veränderungen unter den gleichen Lizenzbedingungen weitergeben.</w:t>
      </w:r>
    </w:p>
    <w:p w:rsidR="00BF1B91" w:rsidRDefault="00E427A1" w:rsidP="00E427A1">
      <w:pPr>
        <w:spacing w:line="240" w:lineRule="auto"/>
        <w:rPr>
          <w:rFonts w:cs="Arial"/>
          <w:iCs/>
          <w:sz w:val="20"/>
          <w:szCs w:val="20"/>
        </w:rPr>
      </w:pPr>
      <w:r w:rsidRPr="0088254A">
        <w:rPr>
          <w:rFonts w:cs="Arial"/>
          <w:iCs/>
          <w:sz w:val="20"/>
          <w:szCs w:val="20"/>
        </w:rPr>
        <w:t>Die Rechte für Fotos, Abbildungen und Zitate für Quellen Dritter bleiben bei den jeweiligen Rechteinhabern, diese Angaben können Sie de</w:t>
      </w:r>
      <w:r>
        <w:rPr>
          <w:rFonts w:cs="Arial"/>
          <w:iCs/>
          <w:sz w:val="20"/>
          <w:szCs w:val="20"/>
        </w:rPr>
        <w:t>n</w:t>
      </w:r>
      <w:r w:rsidRPr="0088254A">
        <w:rPr>
          <w:rFonts w:cs="Arial"/>
          <w:iCs/>
          <w:sz w:val="20"/>
          <w:szCs w:val="20"/>
        </w:rPr>
        <w:t xml:space="preserve"> Quellen</w:t>
      </w:r>
      <w:r>
        <w:rPr>
          <w:rFonts w:cs="Arial"/>
          <w:iCs/>
          <w:sz w:val="20"/>
          <w:szCs w:val="20"/>
        </w:rPr>
        <w:t xml:space="preserve"> </w:t>
      </w:r>
      <w:r w:rsidRPr="0088254A">
        <w:rPr>
          <w:rFonts w:cs="Arial"/>
          <w:iCs/>
          <w:sz w:val="20"/>
          <w:szCs w:val="20"/>
        </w:rPr>
        <w:t>entnehmen. Der Herausgeber hat sich intensiv bemüht, alle Inhaber von Rechten zu benennen. Falls Sie uns weitere Urheber und Rechteinhaber benennen können, würden wir uns über Ihren Hinweis freuen.</w:t>
      </w:r>
    </w:p>
    <w:p w:rsidR="00BF1B91" w:rsidRDefault="00BF1B91" w:rsidP="00E427A1">
      <w:pPr>
        <w:spacing w:line="240" w:lineRule="auto"/>
        <w:rPr>
          <w:rFonts w:cs="Arial"/>
          <w:iCs/>
          <w:sz w:val="20"/>
          <w:szCs w:val="20"/>
        </w:rPr>
        <w:sectPr w:rsidR="00BF1B91" w:rsidSect="00BF1B91">
          <w:footerReference w:type="default" r:id="rId13"/>
          <w:footerReference w:type="first" r:id="rId14"/>
          <w:pgSz w:w="11906" w:h="16838" w:code="9"/>
          <w:pgMar w:top="1588" w:right="1134" w:bottom="1247" w:left="1134" w:header="964" w:footer="851" w:gutter="0"/>
          <w:pgNumType w:start="0"/>
          <w:cols w:space="708"/>
          <w:titlePg/>
          <w:docGrid w:linePitch="360"/>
        </w:sectPr>
      </w:pPr>
    </w:p>
    <w:p w:rsidR="00980B7D" w:rsidRDefault="00980B7D" w:rsidP="002B143C">
      <w:pPr>
        <w:pStyle w:val="berschrift1"/>
        <w:spacing w:before="0" w:after="240"/>
      </w:pPr>
      <w:r w:rsidRPr="00300019">
        <w:lastRenderedPageBreak/>
        <w:t>A</w:t>
      </w:r>
      <w:r w:rsidR="002B143C">
        <w:t>nwendung und Erweiterung des Betriebsabrechnungsbogens</w:t>
      </w:r>
    </w:p>
    <w:p w:rsidR="008D7F1E" w:rsidRDefault="008D7F1E" w:rsidP="00DB2FD8">
      <w:pPr>
        <w:pStyle w:val="berschrift2"/>
        <w:spacing w:before="0" w:after="240"/>
        <w:ind w:left="851" w:hanging="851"/>
      </w:pPr>
      <w:r>
        <w:t>Qualifikationsphase</w:t>
      </w:r>
      <w:r w:rsidR="005F132F">
        <w:t xml:space="preserve"> (4-stündig)</w:t>
      </w:r>
    </w:p>
    <w:p w:rsidR="00343DE5" w:rsidRPr="00343DE5" w:rsidRDefault="00517852" w:rsidP="00517852">
      <w:pPr>
        <w:rPr>
          <w:rFonts w:cs="Arial"/>
          <w:bCs/>
          <w:szCs w:val="22"/>
        </w:rPr>
      </w:pPr>
      <w:r w:rsidRPr="00E8511E">
        <w:rPr>
          <w:rFonts w:cs="Arial"/>
          <w:bCs/>
          <w:szCs w:val="22"/>
        </w:rPr>
        <w:t>Sie sind Buchhalter einer Kokerei.</w:t>
      </w:r>
    </w:p>
    <w:p w:rsidR="00343DE5" w:rsidRDefault="00517852" w:rsidP="00517852">
      <w:pPr>
        <w:rPr>
          <w:rFonts w:cs="Arial"/>
          <w:bCs/>
          <w:szCs w:val="22"/>
        </w:rPr>
      </w:pPr>
      <w:r w:rsidRPr="00E8511E">
        <w:rPr>
          <w:rFonts w:cs="Arial"/>
          <w:bCs/>
          <w:szCs w:val="22"/>
        </w:rPr>
        <w:t>Monatlich kann das Unternehmen bei Vollauslastung der Kapazität zurzeit 20.000 t Koks produzieren.</w:t>
      </w:r>
    </w:p>
    <w:p w:rsidR="00343DE5" w:rsidRDefault="00517852" w:rsidP="00517852">
      <w:pPr>
        <w:rPr>
          <w:rFonts w:cs="Arial"/>
          <w:bCs/>
          <w:szCs w:val="22"/>
        </w:rPr>
      </w:pPr>
      <w:r w:rsidRPr="00E8511E">
        <w:rPr>
          <w:rFonts w:cs="Arial"/>
          <w:bCs/>
          <w:szCs w:val="22"/>
        </w:rPr>
        <w:t>Für den Monat November 20xx ergibt sich für die gesamte Produktion zunächst der BAB auf d</w:t>
      </w:r>
      <w:r w:rsidR="00343DE5">
        <w:rPr>
          <w:rFonts w:cs="Arial"/>
          <w:bCs/>
          <w:szCs w:val="22"/>
        </w:rPr>
        <w:t>e</w:t>
      </w:r>
      <w:r w:rsidRPr="00E8511E">
        <w:rPr>
          <w:rFonts w:cs="Arial"/>
          <w:bCs/>
          <w:szCs w:val="22"/>
        </w:rPr>
        <w:t>m Tabellenblatt</w:t>
      </w:r>
      <w:r w:rsidR="0005075C">
        <w:rPr>
          <w:rFonts w:cs="Arial"/>
          <w:bCs/>
          <w:szCs w:val="22"/>
        </w:rPr>
        <w:t xml:space="preserve"> </w:t>
      </w:r>
      <w:r w:rsidR="0005075C" w:rsidRPr="0005075C">
        <w:rPr>
          <w:rFonts w:cs="Arial"/>
          <w:b/>
          <w:bCs/>
          <w:szCs w:val="22"/>
        </w:rPr>
        <w:t>"BAB November"</w:t>
      </w:r>
      <w:r w:rsidR="0005075C">
        <w:rPr>
          <w:rFonts w:cs="Arial"/>
          <w:bCs/>
          <w:szCs w:val="22"/>
        </w:rPr>
        <w:t xml:space="preserve"> in</w:t>
      </w:r>
      <w:r w:rsidR="00343DE5">
        <w:rPr>
          <w:rFonts w:cs="Arial"/>
          <w:bCs/>
          <w:szCs w:val="22"/>
        </w:rPr>
        <w:t xml:space="preserve"> der Datei </w:t>
      </w:r>
      <w:r w:rsidR="00343DE5" w:rsidRPr="00F17883">
        <w:rPr>
          <w:rFonts w:cs="Arial"/>
          <w:b/>
          <w:bCs/>
          <w:szCs w:val="22"/>
        </w:rPr>
        <w:t>nbA_BAB_Aufgabe.xlsx</w:t>
      </w:r>
      <w:r w:rsidRPr="00E8511E">
        <w:rPr>
          <w:rFonts w:cs="Arial"/>
          <w:bCs/>
          <w:szCs w:val="22"/>
        </w:rPr>
        <w:t>.</w:t>
      </w:r>
    </w:p>
    <w:p w:rsidR="00517852" w:rsidRDefault="00517852" w:rsidP="00517852">
      <w:pPr>
        <w:rPr>
          <w:rFonts w:cs="Arial"/>
          <w:bCs/>
          <w:szCs w:val="22"/>
        </w:rPr>
      </w:pPr>
      <w:r w:rsidRPr="00E8511E">
        <w:rPr>
          <w:rFonts w:cs="Arial"/>
          <w:bCs/>
          <w:szCs w:val="22"/>
        </w:rPr>
        <w:t>Ihr Chef erteilt Ihnen</w:t>
      </w:r>
      <w:r w:rsidR="00343DE5">
        <w:rPr>
          <w:rFonts w:cs="Arial"/>
          <w:bCs/>
          <w:szCs w:val="22"/>
        </w:rPr>
        <w:t xml:space="preserve"> folgende</w:t>
      </w:r>
      <w:r w:rsidRPr="00E8511E">
        <w:rPr>
          <w:rFonts w:cs="Arial"/>
          <w:bCs/>
          <w:color w:val="FF0000"/>
          <w:szCs w:val="22"/>
        </w:rPr>
        <w:t xml:space="preserve"> </w:t>
      </w:r>
      <w:r w:rsidR="00343DE5">
        <w:rPr>
          <w:rFonts w:cs="Arial"/>
          <w:bCs/>
          <w:szCs w:val="22"/>
        </w:rPr>
        <w:t>Arbeitsaufträge</w:t>
      </w:r>
      <w:r w:rsidR="0005075C">
        <w:rPr>
          <w:rFonts w:cs="Arial"/>
          <w:bCs/>
          <w:szCs w:val="22"/>
        </w:rPr>
        <w:t>, die Sie mit</w:t>
      </w:r>
      <w:r w:rsidR="006A7C96">
        <w:rPr>
          <w:rFonts w:cs="Arial"/>
          <w:bCs/>
          <w:szCs w:val="22"/>
        </w:rPr>
        <w:t>h</w:t>
      </w:r>
      <w:r w:rsidR="0005075C">
        <w:rPr>
          <w:rFonts w:cs="Arial"/>
          <w:bCs/>
          <w:szCs w:val="22"/>
        </w:rPr>
        <w:t>ilfe der Tabe</w:t>
      </w:r>
      <w:r w:rsidR="00F17883">
        <w:rPr>
          <w:rFonts w:cs="Arial"/>
          <w:bCs/>
          <w:szCs w:val="22"/>
        </w:rPr>
        <w:t>llenblätter in der Datei innerhalb von zwei Unterrichtsstunden</w:t>
      </w:r>
      <w:r w:rsidR="0005075C">
        <w:rPr>
          <w:rFonts w:cs="Arial"/>
          <w:bCs/>
          <w:szCs w:val="22"/>
        </w:rPr>
        <w:t xml:space="preserve"> erledigen sollen</w:t>
      </w:r>
      <w:r w:rsidR="00343DE5">
        <w:rPr>
          <w:rFonts w:cs="Arial"/>
          <w:bCs/>
          <w:szCs w:val="22"/>
        </w:rPr>
        <w:t>.</w:t>
      </w:r>
    </w:p>
    <w:p w:rsidR="00DC2BC7" w:rsidRDefault="00DC2BC7" w:rsidP="00517852">
      <w:pPr>
        <w:rPr>
          <w:rFonts w:cs="Arial"/>
          <w:bCs/>
          <w:szCs w:val="22"/>
        </w:rPr>
      </w:pPr>
    </w:p>
    <w:p w:rsidR="00E8511E" w:rsidRPr="00343DE5" w:rsidRDefault="00E8511E" w:rsidP="00E8511E">
      <w:pPr>
        <w:rPr>
          <w:rFonts w:cs="Arial"/>
          <w:b/>
          <w:szCs w:val="22"/>
          <w:u w:val="single"/>
        </w:rPr>
      </w:pPr>
      <w:r w:rsidRPr="00343DE5">
        <w:rPr>
          <w:rFonts w:cs="Arial"/>
          <w:b/>
          <w:bCs/>
          <w:szCs w:val="22"/>
          <w:u w:val="single"/>
        </w:rPr>
        <w:t>1.</w:t>
      </w:r>
      <w:r w:rsidRPr="00343DE5">
        <w:rPr>
          <w:rFonts w:cs="Arial"/>
          <w:b/>
          <w:szCs w:val="22"/>
          <w:u w:val="single"/>
        </w:rPr>
        <w:t xml:space="preserve"> Auftrag:</w:t>
      </w:r>
    </w:p>
    <w:p w:rsidR="00E8511E" w:rsidRPr="00E8511E" w:rsidRDefault="00E8511E" w:rsidP="00E8511E">
      <w:pPr>
        <w:rPr>
          <w:rFonts w:cs="Arial"/>
          <w:szCs w:val="22"/>
        </w:rPr>
      </w:pPr>
      <w:r w:rsidRPr="00E8511E">
        <w:rPr>
          <w:rFonts w:cs="Arial"/>
          <w:szCs w:val="22"/>
        </w:rPr>
        <w:t xml:space="preserve">Ein Kunde möchte säckeweise (je </w:t>
      </w:r>
      <w:r w:rsidR="006A7C96">
        <w:rPr>
          <w:rFonts w:cs="Arial"/>
          <w:szCs w:val="22"/>
        </w:rPr>
        <w:t>50 kg</w:t>
      </w:r>
      <w:r w:rsidRPr="00E8511E">
        <w:rPr>
          <w:rFonts w:cs="Arial"/>
          <w:szCs w:val="22"/>
        </w:rPr>
        <w:t>) Koks kaufen und</w:t>
      </w:r>
      <w:r w:rsidR="00DC2BC7">
        <w:rPr>
          <w:rFonts w:cs="Arial"/>
          <w:szCs w:val="22"/>
        </w:rPr>
        <w:t xml:space="preserve"> </w:t>
      </w:r>
      <w:r w:rsidRPr="00E8511E">
        <w:rPr>
          <w:rFonts w:cs="Arial"/>
          <w:szCs w:val="22"/>
        </w:rPr>
        <w:t xml:space="preserve">Sie sollen deshalb den Angebotspreis </w:t>
      </w:r>
      <w:r w:rsidR="00343DE5">
        <w:rPr>
          <w:rFonts w:cs="Arial"/>
          <w:szCs w:val="22"/>
        </w:rPr>
        <w:t xml:space="preserve">auf Basis folgender Daten </w:t>
      </w:r>
      <w:r w:rsidRPr="00E8511E">
        <w:rPr>
          <w:rFonts w:cs="Arial"/>
          <w:szCs w:val="22"/>
        </w:rPr>
        <w:t>berechnen.</w:t>
      </w:r>
    </w:p>
    <w:p w:rsidR="00E8511E" w:rsidRPr="00DC2BC7" w:rsidRDefault="00E8511E" w:rsidP="00DC2BC7">
      <w:pPr>
        <w:rPr>
          <w:rFonts w:cs="Arial"/>
          <w:szCs w:val="22"/>
        </w:rPr>
      </w:pPr>
      <w:r w:rsidRPr="00DC2BC7">
        <w:rPr>
          <w:rFonts w:cs="Arial"/>
          <w:szCs w:val="22"/>
        </w:rPr>
        <w:t>Eine Charge 1.000 Kilo Koks wird mit den Zuschlagssätzen aus</w:t>
      </w:r>
      <w:r w:rsidR="00DC2BC7" w:rsidRPr="00DC2BC7">
        <w:rPr>
          <w:rFonts w:cs="Arial"/>
          <w:szCs w:val="22"/>
        </w:rPr>
        <w:t xml:space="preserve"> </w:t>
      </w:r>
      <w:r w:rsidRPr="00DC2BC7">
        <w:rPr>
          <w:rFonts w:cs="Arial"/>
          <w:szCs w:val="22"/>
        </w:rPr>
        <w:t xml:space="preserve">dem BAB des Monats November und </w:t>
      </w:r>
      <w:r w:rsidR="00343DE5">
        <w:rPr>
          <w:rFonts w:cs="Arial"/>
          <w:szCs w:val="22"/>
        </w:rPr>
        <w:t>den nachstehenden</w:t>
      </w:r>
      <w:r w:rsidRPr="00DC2BC7">
        <w:rPr>
          <w:rFonts w:cs="Arial"/>
          <w:szCs w:val="22"/>
        </w:rPr>
        <w:t xml:space="preserve"> Angaben</w:t>
      </w:r>
      <w:r w:rsidR="00DC2BC7" w:rsidRPr="00DC2BC7">
        <w:rPr>
          <w:rFonts w:cs="Arial"/>
          <w:szCs w:val="22"/>
        </w:rPr>
        <w:t xml:space="preserve"> </w:t>
      </w:r>
      <w:r w:rsidRPr="00DC2BC7">
        <w:rPr>
          <w:rFonts w:cs="Arial"/>
          <w:szCs w:val="22"/>
        </w:rPr>
        <w:t>kalkuliert:</w:t>
      </w:r>
    </w:p>
    <w:p w:rsidR="00DC2BC7" w:rsidRDefault="00E8511E" w:rsidP="00DC2BC7">
      <w:pPr>
        <w:pStyle w:val="Listenabsatz"/>
        <w:numPr>
          <w:ilvl w:val="0"/>
          <w:numId w:val="16"/>
        </w:numPr>
        <w:rPr>
          <w:rFonts w:cs="Arial"/>
          <w:szCs w:val="22"/>
        </w:rPr>
      </w:pPr>
      <w:r w:rsidRPr="00DC2BC7">
        <w:rPr>
          <w:rFonts w:cs="Arial"/>
          <w:szCs w:val="22"/>
        </w:rPr>
        <w:t>Materialverbrauch 55,00 €,</w:t>
      </w:r>
    </w:p>
    <w:p w:rsidR="00DC2BC7" w:rsidRDefault="00E8511E" w:rsidP="00DC2BC7">
      <w:pPr>
        <w:pStyle w:val="Listenabsatz"/>
        <w:numPr>
          <w:ilvl w:val="0"/>
          <w:numId w:val="16"/>
        </w:numPr>
        <w:rPr>
          <w:rFonts w:cs="Arial"/>
          <w:szCs w:val="22"/>
        </w:rPr>
      </w:pPr>
      <w:r w:rsidRPr="00DC2BC7">
        <w:rPr>
          <w:rFonts w:cs="Arial"/>
          <w:szCs w:val="22"/>
        </w:rPr>
        <w:t>Fertigungslohn für 129,6 Sekunden bei einem Stundensatz von</w:t>
      </w:r>
      <w:r w:rsidR="00DC2BC7" w:rsidRPr="00DC2BC7">
        <w:rPr>
          <w:rFonts w:cs="Arial"/>
          <w:szCs w:val="22"/>
        </w:rPr>
        <w:t xml:space="preserve"> </w:t>
      </w:r>
      <w:r w:rsidRPr="00DC2BC7">
        <w:rPr>
          <w:rFonts w:cs="Arial"/>
          <w:szCs w:val="22"/>
        </w:rPr>
        <w:t>25,00 € je Std. in der HKS Reaktor,</w:t>
      </w:r>
    </w:p>
    <w:p w:rsidR="00DC2BC7" w:rsidRDefault="00E8511E" w:rsidP="00DC2BC7">
      <w:pPr>
        <w:pStyle w:val="Listenabsatz"/>
        <w:numPr>
          <w:ilvl w:val="0"/>
          <w:numId w:val="16"/>
        </w:numPr>
        <w:rPr>
          <w:rFonts w:cs="Arial"/>
          <w:szCs w:val="22"/>
        </w:rPr>
      </w:pPr>
      <w:r w:rsidRPr="00DC2BC7">
        <w:rPr>
          <w:rFonts w:cs="Arial"/>
          <w:szCs w:val="22"/>
        </w:rPr>
        <w:t>Fertigungslohn 0,01 € Stückakkord je Kilo Koks in HKS Verpackung,</w:t>
      </w:r>
    </w:p>
    <w:p w:rsidR="00DC2BC7" w:rsidRDefault="00E8511E" w:rsidP="00DC2BC7">
      <w:pPr>
        <w:pStyle w:val="Listenabsatz"/>
        <w:numPr>
          <w:ilvl w:val="0"/>
          <w:numId w:val="16"/>
        </w:numPr>
        <w:rPr>
          <w:rFonts w:cs="Arial"/>
          <w:szCs w:val="22"/>
        </w:rPr>
      </w:pPr>
      <w:r w:rsidRPr="00DC2BC7">
        <w:rPr>
          <w:rFonts w:cs="Arial"/>
          <w:szCs w:val="22"/>
        </w:rPr>
        <w:t>Gewinnzuschlag 40,00 %,</w:t>
      </w:r>
    </w:p>
    <w:p w:rsidR="00DC2BC7" w:rsidRDefault="00E8511E" w:rsidP="00DC2BC7">
      <w:pPr>
        <w:pStyle w:val="Listenabsatz"/>
        <w:numPr>
          <w:ilvl w:val="0"/>
          <w:numId w:val="16"/>
        </w:numPr>
        <w:rPr>
          <w:rFonts w:cs="Arial"/>
          <w:szCs w:val="22"/>
        </w:rPr>
      </w:pPr>
      <w:r w:rsidRPr="00DC2BC7">
        <w:rPr>
          <w:rFonts w:cs="Arial"/>
          <w:szCs w:val="22"/>
        </w:rPr>
        <w:t>Skonto 2,00 %,</w:t>
      </w:r>
    </w:p>
    <w:p w:rsidR="00E8511E" w:rsidRPr="00DC2BC7" w:rsidRDefault="00E8511E" w:rsidP="00DC2BC7">
      <w:pPr>
        <w:pStyle w:val="Listenabsatz"/>
        <w:numPr>
          <w:ilvl w:val="0"/>
          <w:numId w:val="16"/>
        </w:numPr>
        <w:rPr>
          <w:rFonts w:cs="Arial"/>
          <w:szCs w:val="22"/>
        </w:rPr>
      </w:pPr>
      <w:r w:rsidRPr="00DC2BC7">
        <w:rPr>
          <w:rFonts w:cs="Arial"/>
          <w:szCs w:val="22"/>
        </w:rPr>
        <w:t>Rabatt 10,00 %.</w:t>
      </w:r>
    </w:p>
    <w:p w:rsidR="00E8511E" w:rsidRPr="00920CCF" w:rsidRDefault="00E8511E" w:rsidP="00E8511E">
      <w:pPr>
        <w:rPr>
          <w:rFonts w:cs="Arial"/>
          <w:bCs/>
          <w:szCs w:val="22"/>
        </w:rPr>
      </w:pPr>
      <w:r w:rsidRPr="00920CCF">
        <w:rPr>
          <w:rFonts w:cs="Arial"/>
          <w:bCs/>
          <w:szCs w:val="22"/>
        </w:rPr>
        <w:t xml:space="preserve">Erstellen Sie </w:t>
      </w:r>
      <w:r w:rsidR="0005075C" w:rsidRPr="00920CCF">
        <w:rPr>
          <w:rFonts w:cs="Arial"/>
          <w:bCs/>
          <w:szCs w:val="22"/>
        </w:rPr>
        <w:t xml:space="preserve">auf dem Tabellenblatt </w:t>
      </w:r>
      <w:r w:rsidR="0005075C" w:rsidRPr="00920CCF">
        <w:rPr>
          <w:rFonts w:cs="Arial"/>
          <w:b/>
          <w:bCs/>
          <w:szCs w:val="22"/>
        </w:rPr>
        <w:t>"Angebotskalkulation"</w:t>
      </w:r>
      <w:r w:rsidR="0005075C" w:rsidRPr="00920CCF">
        <w:rPr>
          <w:rFonts w:cs="Arial"/>
          <w:bCs/>
          <w:szCs w:val="22"/>
        </w:rPr>
        <w:t xml:space="preserve"> </w:t>
      </w:r>
      <w:r w:rsidRPr="00920CCF">
        <w:rPr>
          <w:rFonts w:cs="Arial"/>
          <w:bCs/>
          <w:szCs w:val="22"/>
        </w:rPr>
        <w:t>eine Excel-Kalkulationstabelle, mit der Sie</w:t>
      </w:r>
      <w:r w:rsidR="00DC2BC7" w:rsidRPr="00920CCF">
        <w:rPr>
          <w:rFonts w:cs="Arial"/>
          <w:bCs/>
          <w:szCs w:val="22"/>
        </w:rPr>
        <w:t xml:space="preserve"> </w:t>
      </w:r>
      <w:r w:rsidRPr="00920CCF">
        <w:rPr>
          <w:rFonts w:cs="Arial"/>
          <w:bCs/>
          <w:szCs w:val="22"/>
        </w:rPr>
        <w:t>den Listenverkaufspreis (=Angebotspreis) für einen Sack</w:t>
      </w:r>
      <w:r w:rsidR="00DC2BC7" w:rsidRPr="00920CCF">
        <w:rPr>
          <w:rFonts w:cs="Arial"/>
          <w:bCs/>
          <w:szCs w:val="22"/>
        </w:rPr>
        <w:t xml:space="preserve"> </w:t>
      </w:r>
      <w:r w:rsidRPr="00920CCF">
        <w:rPr>
          <w:rFonts w:cs="Arial"/>
          <w:bCs/>
          <w:szCs w:val="22"/>
        </w:rPr>
        <w:t>Koks (50 kg) berechnen, indem Sie eine</w:t>
      </w:r>
      <w:r w:rsidR="00DC2BC7" w:rsidRPr="00920CCF">
        <w:rPr>
          <w:rFonts w:cs="Arial"/>
          <w:bCs/>
          <w:szCs w:val="22"/>
        </w:rPr>
        <w:t xml:space="preserve"> </w:t>
      </w:r>
      <w:r w:rsidRPr="00920CCF">
        <w:rPr>
          <w:rFonts w:cs="Arial"/>
          <w:bCs/>
          <w:szCs w:val="22"/>
        </w:rPr>
        <w:t xml:space="preserve">Zuschlagskalkulation als </w:t>
      </w:r>
      <w:r w:rsidR="006A7C96">
        <w:rPr>
          <w:rFonts w:cs="Arial"/>
          <w:bCs/>
          <w:szCs w:val="22"/>
        </w:rPr>
        <w:t>Angebotskalkulation durchführen.</w:t>
      </w:r>
    </w:p>
    <w:p w:rsidR="00DC2BC7" w:rsidRPr="00DC2BC7" w:rsidRDefault="00DC2BC7" w:rsidP="00E8511E">
      <w:pPr>
        <w:rPr>
          <w:rFonts w:cs="Arial"/>
          <w:szCs w:val="22"/>
        </w:rPr>
      </w:pPr>
    </w:p>
    <w:p w:rsidR="00D36048" w:rsidRPr="00343DE5" w:rsidRDefault="00E8511E" w:rsidP="00D36048">
      <w:pPr>
        <w:rPr>
          <w:rFonts w:cs="Arial"/>
          <w:b/>
          <w:szCs w:val="22"/>
          <w:u w:val="single"/>
        </w:rPr>
      </w:pPr>
      <w:r w:rsidRPr="00343DE5">
        <w:rPr>
          <w:rFonts w:cs="Arial"/>
          <w:b/>
          <w:szCs w:val="22"/>
          <w:u w:val="single"/>
        </w:rPr>
        <w:t>2. Auftrag:</w:t>
      </w:r>
    </w:p>
    <w:p w:rsidR="00DC2BC7" w:rsidRDefault="00E8511E" w:rsidP="00E8511E">
      <w:pPr>
        <w:rPr>
          <w:rFonts w:cs="Arial"/>
          <w:szCs w:val="22"/>
        </w:rPr>
      </w:pPr>
      <w:r w:rsidRPr="00E8511E">
        <w:rPr>
          <w:rFonts w:cs="Arial"/>
          <w:szCs w:val="22"/>
        </w:rPr>
        <w:t>Die im BAB des Monats November erfa</w:t>
      </w:r>
      <w:r w:rsidR="00DC2BC7">
        <w:rPr>
          <w:rFonts w:cs="Arial"/>
          <w:szCs w:val="22"/>
        </w:rPr>
        <w:t>ss</w:t>
      </w:r>
      <w:r w:rsidRPr="00E8511E">
        <w:rPr>
          <w:rFonts w:cs="Arial"/>
          <w:szCs w:val="22"/>
        </w:rPr>
        <w:t>ten Kosten entstehen für die monatliche Produktion von 20.000 Tonnen Koks,</w:t>
      </w:r>
      <w:r w:rsidR="00DC2BC7">
        <w:rPr>
          <w:rFonts w:cs="Arial"/>
          <w:szCs w:val="22"/>
        </w:rPr>
        <w:t xml:space="preserve"> </w:t>
      </w:r>
      <w:r w:rsidRPr="00E8511E">
        <w:rPr>
          <w:rFonts w:cs="Arial"/>
          <w:szCs w:val="22"/>
        </w:rPr>
        <w:t>wobei damit die Kapazitäten voll ausgeschöpft sind.</w:t>
      </w:r>
      <w:r w:rsidR="00DC2BC7">
        <w:rPr>
          <w:rFonts w:cs="Arial"/>
          <w:szCs w:val="22"/>
        </w:rPr>
        <w:t xml:space="preserve"> </w:t>
      </w:r>
      <w:r w:rsidRPr="00E8511E">
        <w:rPr>
          <w:rFonts w:cs="Arial"/>
          <w:szCs w:val="22"/>
        </w:rPr>
        <w:t>Fertigungsmaterial und Fertigungslöhne sind variable Kosten,</w:t>
      </w:r>
      <w:r w:rsidR="00DC2BC7">
        <w:rPr>
          <w:rFonts w:cs="Arial"/>
          <w:szCs w:val="22"/>
        </w:rPr>
        <w:t xml:space="preserve"> v</w:t>
      </w:r>
      <w:r w:rsidRPr="00E8511E">
        <w:rPr>
          <w:rFonts w:cs="Arial"/>
          <w:szCs w:val="22"/>
        </w:rPr>
        <w:t>on den gesamten Gemeinkosten sind 70,00 % Fixkosten und 30,00 % variable Kosten.</w:t>
      </w:r>
    </w:p>
    <w:p w:rsidR="00D84BF0" w:rsidRDefault="00E8511E" w:rsidP="00F17883">
      <w:pPr>
        <w:pStyle w:val="Listenabsatz"/>
        <w:numPr>
          <w:ilvl w:val="0"/>
          <w:numId w:val="23"/>
        </w:numPr>
        <w:ind w:left="360"/>
        <w:rPr>
          <w:rFonts w:cs="Arial"/>
          <w:szCs w:val="22"/>
        </w:rPr>
      </w:pPr>
      <w:r w:rsidRPr="00DC2BC7">
        <w:rPr>
          <w:rFonts w:cs="Arial"/>
          <w:szCs w:val="22"/>
        </w:rPr>
        <w:t>Stellen Sie die Kostenfunktion in Abhängigkeit vom produzierten Koks</w:t>
      </w:r>
      <w:r w:rsidR="00D84BF0">
        <w:rPr>
          <w:rFonts w:cs="Arial"/>
          <w:szCs w:val="22"/>
        </w:rPr>
        <w:t xml:space="preserve"> </w:t>
      </w:r>
      <w:r w:rsidRPr="00D84BF0">
        <w:rPr>
          <w:rFonts w:cs="Arial"/>
          <w:szCs w:val="22"/>
        </w:rPr>
        <w:t>(x = 1 t Koks)</w:t>
      </w:r>
      <w:r w:rsidR="00DC2BC7" w:rsidRPr="00D84BF0">
        <w:rPr>
          <w:rFonts w:cs="Arial"/>
          <w:szCs w:val="22"/>
        </w:rPr>
        <w:t xml:space="preserve"> </w:t>
      </w:r>
      <w:r w:rsidRPr="00D84BF0">
        <w:rPr>
          <w:rFonts w:cs="Arial"/>
          <w:szCs w:val="22"/>
        </w:rPr>
        <w:t>ohne Berücksichtigun</w:t>
      </w:r>
      <w:r w:rsidR="006A7C96">
        <w:rPr>
          <w:rFonts w:cs="Arial"/>
          <w:szCs w:val="22"/>
        </w:rPr>
        <w:t>g von Bestandsveränderungen auf.</w:t>
      </w:r>
    </w:p>
    <w:p w:rsidR="00E8511E" w:rsidRPr="00D84BF0" w:rsidRDefault="00D84BF0" w:rsidP="00F17883">
      <w:pPr>
        <w:pStyle w:val="Listenabsatz"/>
        <w:ind w:left="360"/>
        <w:rPr>
          <w:rFonts w:cs="Arial"/>
          <w:szCs w:val="22"/>
        </w:rPr>
      </w:pPr>
      <w:r>
        <w:rPr>
          <w:rFonts w:cs="Arial"/>
          <w:szCs w:val="22"/>
        </w:rPr>
        <w:t xml:space="preserve">Nutzen Sie dazu ein geeignetes Berechnungsschema im Tabellenblatt </w:t>
      </w:r>
      <w:r w:rsidRPr="00D84BF0">
        <w:rPr>
          <w:rFonts w:cs="Arial"/>
          <w:b/>
          <w:szCs w:val="22"/>
        </w:rPr>
        <w:t>"Kostenfunktion &amp; Gewinnschwelle"</w:t>
      </w:r>
      <w:r w:rsidR="006A7C96">
        <w:rPr>
          <w:rFonts w:cs="Arial"/>
          <w:szCs w:val="22"/>
        </w:rPr>
        <w:t>.</w:t>
      </w:r>
    </w:p>
    <w:p w:rsidR="00E8511E" w:rsidRPr="00DC2BC7" w:rsidRDefault="00E8511E" w:rsidP="00F17883">
      <w:pPr>
        <w:pStyle w:val="Listenabsatz"/>
        <w:numPr>
          <w:ilvl w:val="0"/>
          <w:numId w:val="23"/>
        </w:numPr>
        <w:ind w:left="360"/>
        <w:rPr>
          <w:rFonts w:cs="Arial"/>
          <w:szCs w:val="22"/>
        </w:rPr>
      </w:pPr>
      <w:r w:rsidRPr="00DC2BC7">
        <w:rPr>
          <w:rFonts w:cs="Arial"/>
          <w:szCs w:val="22"/>
        </w:rPr>
        <w:lastRenderedPageBreak/>
        <w:t>Berechnen Sie die Gewinnschwellenmenge für einen Verkaufspreis in Höhe des Barverkaufspreises</w:t>
      </w:r>
      <w:r w:rsidR="00DC2BC7" w:rsidRPr="00DC2BC7">
        <w:rPr>
          <w:rFonts w:cs="Arial"/>
          <w:szCs w:val="22"/>
        </w:rPr>
        <w:t xml:space="preserve"> </w:t>
      </w:r>
      <w:r w:rsidRPr="00DC2BC7">
        <w:rPr>
          <w:rFonts w:cs="Arial"/>
          <w:szCs w:val="22"/>
        </w:rPr>
        <w:t>einer Tonne Koks aus Ihrer Angebotskalkulation auf Basis der Novemberdaten</w:t>
      </w:r>
      <w:r w:rsidR="00343DE5">
        <w:rPr>
          <w:rFonts w:cs="Arial"/>
          <w:szCs w:val="22"/>
        </w:rPr>
        <w:t xml:space="preserve"> (1. Auftrag)</w:t>
      </w:r>
      <w:r w:rsidR="006A7C96">
        <w:rPr>
          <w:rFonts w:cs="Arial"/>
          <w:szCs w:val="22"/>
        </w:rPr>
        <w:t>.</w:t>
      </w:r>
    </w:p>
    <w:p w:rsidR="00E8511E" w:rsidRDefault="00E8511E" w:rsidP="00D36048">
      <w:pPr>
        <w:rPr>
          <w:rFonts w:cs="Arial"/>
          <w:szCs w:val="22"/>
        </w:rPr>
      </w:pPr>
    </w:p>
    <w:p w:rsidR="00E8511E" w:rsidRPr="00343DE5" w:rsidRDefault="00E8511E" w:rsidP="00D36048">
      <w:pPr>
        <w:rPr>
          <w:rFonts w:cs="Arial"/>
          <w:b/>
          <w:szCs w:val="22"/>
          <w:u w:val="single"/>
        </w:rPr>
      </w:pPr>
      <w:r w:rsidRPr="00343DE5">
        <w:rPr>
          <w:rFonts w:cs="Arial"/>
          <w:b/>
          <w:szCs w:val="22"/>
          <w:u w:val="single"/>
        </w:rPr>
        <w:t>3. Auftrag:</w:t>
      </w:r>
    </w:p>
    <w:p w:rsidR="00E8511E" w:rsidRPr="00DC2BC7" w:rsidRDefault="00E8511E" w:rsidP="00E8511E">
      <w:pPr>
        <w:rPr>
          <w:rFonts w:cs="Arial"/>
          <w:szCs w:val="22"/>
        </w:rPr>
      </w:pPr>
      <w:r w:rsidRPr="00DC2BC7">
        <w:rPr>
          <w:rFonts w:cs="Arial"/>
          <w:bCs/>
          <w:szCs w:val="22"/>
        </w:rPr>
        <w:t>Der Betriebsprozess der Kokerei soll möglichst realistisch im BAB wiedergegeben werden.</w:t>
      </w:r>
      <w:r w:rsidR="00DC2BC7" w:rsidRPr="00DC2BC7">
        <w:rPr>
          <w:rFonts w:cs="Arial"/>
          <w:bCs/>
          <w:szCs w:val="22"/>
        </w:rPr>
        <w:t xml:space="preserve"> </w:t>
      </w:r>
      <w:r w:rsidRPr="00DC2BC7">
        <w:rPr>
          <w:rFonts w:cs="Arial"/>
          <w:bCs/>
          <w:szCs w:val="22"/>
        </w:rPr>
        <w:t>Deshalb soll die HKS Reaktor als Maschinenarbeitsplatz im BAB abgebildet werden.</w:t>
      </w:r>
    </w:p>
    <w:p w:rsidR="00DC2BC7" w:rsidRDefault="00E8511E" w:rsidP="00E8511E">
      <w:pPr>
        <w:pStyle w:val="Listenabsatz"/>
        <w:numPr>
          <w:ilvl w:val="0"/>
          <w:numId w:val="18"/>
        </w:numPr>
        <w:rPr>
          <w:rFonts w:cs="Arial"/>
          <w:szCs w:val="22"/>
        </w:rPr>
      </w:pPr>
      <w:r w:rsidRPr="00DC2BC7">
        <w:rPr>
          <w:rFonts w:cs="Arial"/>
          <w:szCs w:val="22"/>
        </w:rPr>
        <w:t>Bilden Sie den Maschinenarbeitsplatz der HKS Reaktor im BAB</w:t>
      </w:r>
      <w:r w:rsidR="0005075C">
        <w:rPr>
          <w:rFonts w:cs="Arial"/>
          <w:szCs w:val="22"/>
        </w:rPr>
        <w:t xml:space="preserve"> auf dem Tabellenblatt </w:t>
      </w:r>
      <w:r w:rsidR="0005075C" w:rsidRPr="0005075C">
        <w:rPr>
          <w:rFonts w:cs="Arial"/>
          <w:b/>
          <w:szCs w:val="22"/>
        </w:rPr>
        <w:t>"Maschinenarbeitsplatz"</w:t>
      </w:r>
      <w:r w:rsidRPr="00DC2BC7">
        <w:rPr>
          <w:rFonts w:cs="Arial"/>
          <w:szCs w:val="22"/>
        </w:rPr>
        <w:t xml:space="preserve"> ab und teilen Sie die Gemeinkosten der</w:t>
      </w:r>
      <w:r w:rsidR="00DC2BC7" w:rsidRPr="00DC2BC7">
        <w:rPr>
          <w:rFonts w:cs="Arial"/>
          <w:szCs w:val="22"/>
        </w:rPr>
        <w:t xml:space="preserve"> </w:t>
      </w:r>
      <w:r w:rsidRPr="00DC2BC7">
        <w:rPr>
          <w:rFonts w:cs="Arial"/>
          <w:szCs w:val="22"/>
        </w:rPr>
        <w:t>HKS Reaktor entsprechend der Vorgaben rechts neben de</w:t>
      </w:r>
      <w:r w:rsidR="00DC2BC7">
        <w:rPr>
          <w:rFonts w:cs="Arial"/>
          <w:szCs w:val="22"/>
        </w:rPr>
        <w:t>m</w:t>
      </w:r>
      <w:r w:rsidR="00CA30D7">
        <w:rPr>
          <w:rFonts w:cs="Arial"/>
          <w:szCs w:val="22"/>
        </w:rPr>
        <w:t xml:space="preserve"> BAB auf.</w:t>
      </w:r>
    </w:p>
    <w:p w:rsidR="00DC2BC7" w:rsidRDefault="00E8511E" w:rsidP="00E8511E">
      <w:pPr>
        <w:pStyle w:val="Listenabsatz"/>
        <w:numPr>
          <w:ilvl w:val="0"/>
          <w:numId w:val="18"/>
        </w:numPr>
        <w:rPr>
          <w:rFonts w:cs="Arial"/>
          <w:szCs w:val="22"/>
        </w:rPr>
      </w:pPr>
      <w:r w:rsidRPr="00DC2BC7">
        <w:rPr>
          <w:rFonts w:cs="Arial"/>
          <w:szCs w:val="22"/>
        </w:rPr>
        <w:t>Der Reaktor ist jährlich 8.400 Stunden an 350 Tagen in Betrieb (Vollauslastung der Kapazität).</w:t>
      </w:r>
      <w:r w:rsidR="00DC2BC7" w:rsidRPr="00DC2BC7">
        <w:rPr>
          <w:rFonts w:cs="Arial"/>
          <w:szCs w:val="22"/>
        </w:rPr>
        <w:t xml:space="preserve"> </w:t>
      </w:r>
      <w:r w:rsidRPr="00DC2BC7">
        <w:rPr>
          <w:rFonts w:cs="Arial"/>
          <w:szCs w:val="22"/>
        </w:rPr>
        <w:t>Die restlichen Tage ist der Reaktor wegen Wartungsarbeiten außer Betrieb.</w:t>
      </w:r>
    </w:p>
    <w:p w:rsidR="00DC2BC7" w:rsidRDefault="00E8511E" w:rsidP="00DC2BC7">
      <w:pPr>
        <w:ind w:firstLine="360"/>
        <w:rPr>
          <w:rFonts w:cs="Arial"/>
          <w:szCs w:val="22"/>
        </w:rPr>
      </w:pPr>
      <w:r w:rsidRPr="00DC2BC7">
        <w:rPr>
          <w:rFonts w:cs="Arial"/>
          <w:szCs w:val="22"/>
        </w:rPr>
        <w:t>Im November arbeitet der Reaktor unterbrechungsfrei (24 Std./Tag, 7 Tage/Woche).</w:t>
      </w:r>
    </w:p>
    <w:p w:rsidR="00DC2BC7" w:rsidRDefault="00E8511E" w:rsidP="00DC2BC7">
      <w:pPr>
        <w:ind w:firstLine="360"/>
        <w:rPr>
          <w:rFonts w:cs="Arial"/>
          <w:szCs w:val="22"/>
        </w:rPr>
      </w:pPr>
      <w:r w:rsidRPr="00E8511E">
        <w:rPr>
          <w:rFonts w:cs="Arial"/>
          <w:szCs w:val="22"/>
        </w:rPr>
        <w:t>Berechnen Sie den Maschinenstundensatz und d</w:t>
      </w:r>
      <w:r w:rsidR="00DC2BC7">
        <w:rPr>
          <w:rFonts w:cs="Arial"/>
          <w:szCs w:val="22"/>
        </w:rPr>
        <w:t>en Restgemeinkostenzuschlagssatz</w:t>
      </w:r>
    </w:p>
    <w:p w:rsidR="00DC2BC7" w:rsidRDefault="001D798D" w:rsidP="00DC2BC7">
      <w:pPr>
        <w:ind w:firstLine="360"/>
        <w:rPr>
          <w:rFonts w:cs="Arial"/>
          <w:szCs w:val="22"/>
        </w:rPr>
      </w:pPr>
      <w:r>
        <w:rPr>
          <w:rFonts w:cs="Arial"/>
          <w:szCs w:val="22"/>
        </w:rPr>
        <w:t>im BAB</w:t>
      </w:r>
      <w:r w:rsidR="00CA30D7">
        <w:rPr>
          <w:rFonts w:cs="Arial"/>
          <w:szCs w:val="22"/>
        </w:rPr>
        <w:t>.</w:t>
      </w:r>
    </w:p>
    <w:p w:rsidR="001D798D" w:rsidRDefault="00E8511E" w:rsidP="00DC2BC7">
      <w:pPr>
        <w:pStyle w:val="Listenabsatz"/>
        <w:numPr>
          <w:ilvl w:val="0"/>
          <w:numId w:val="18"/>
        </w:numPr>
        <w:rPr>
          <w:rFonts w:cs="Arial"/>
          <w:szCs w:val="22"/>
        </w:rPr>
      </w:pPr>
      <w:r w:rsidRPr="00DC2BC7">
        <w:rPr>
          <w:rFonts w:cs="Arial"/>
          <w:szCs w:val="22"/>
        </w:rPr>
        <w:t>Stellen Sie die Kostenfunktion des Reaktors in Abhängigkeit von der Laufzeit</w:t>
      </w:r>
    </w:p>
    <w:p w:rsidR="00E8511E" w:rsidRDefault="00E8511E" w:rsidP="001D798D">
      <w:pPr>
        <w:pStyle w:val="Listenabsatz"/>
        <w:ind w:left="360"/>
        <w:rPr>
          <w:rFonts w:cs="Arial"/>
          <w:szCs w:val="22"/>
        </w:rPr>
      </w:pPr>
      <w:r w:rsidRPr="00DC2BC7">
        <w:rPr>
          <w:rFonts w:cs="Arial"/>
          <w:szCs w:val="22"/>
        </w:rPr>
        <w:t xml:space="preserve">(Stunden = x) </w:t>
      </w:r>
      <w:r w:rsidR="00CA30D7">
        <w:rPr>
          <w:rFonts w:cs="Arial"/>
          <w:szCs w:val="22"/>
        </w:rPr>
        <w:t>auf.</w:t>
      </w:r>
    </w:p>
    <w:p w:rsidR="008B60B8" w:rsidRDefault="008B60B8" w:rsidP="008B60B8">
      <w:pPr>
        <w:pStyle w:val="Listenabsatz"/>
        <w:numPr>
          <w:ilvl w:val="0"/>
          <w:numId w:val="18"/>
        </w:numPr>
        <w:rPr>
          <w:rFonts w:cs="Arial"/>
          <w:szCs w:val="22"/>
        </w:rPr>
      </w:pPr>
      <w:r w:rsidRPr="00CF016C">
        <w:rPr>
          <w:rFonts w:cs="Arial"/>
          <w:szCs w:val="22"/>
        </w:rPr>
        <w:t>Die Wahrheitspresse bringt die Schlagzeile:</w:t>
      </w:r>
    </w:p>
    <w:p w:rsidR="008B60B8" w:rsidRPr="008B60B8" w:rsidRDefault="008B60B8" w:rsidP="008B60B8">
      <w:pPr>
        <w:pStyle w:val="Listenabsatz"/>
        <w:ind w:left="360"/>
        <w:rPr>
          <w:rFonts w:cs="Arial"/>
          <w:szCs w:val="22"/>
        </w:rPr>
      </w:pPr>
      <w:r w:rsidRPr="008B60B8">
        <w:rPr>
          <w:rFonts w:cs="Arial"/>
          <w:szCs w:val="22"/>
        </w:rPr>
        <w:t>"Koks steht im Verdacht, bei seiner Verbrennung CO</w:t>
      </w:r>
      <w:r w:rsidRPr="00BF1B91">
        <w:rPr>
          <w:rFonts w:cs="Arial"/>
          <w:sz w:val="28"/>
          <w:szCs w:val="28"/>
          <w:vertAlign w:val="subscript"/>
        </w:rPr>
        <w:t xml:space="preserve">2 </w:t>
      </w:r>
      <w:r w:rsidRPr="008B60B8">
        <w:rPr>
          <w:rFonts w:cs="Arial"/>
          <w:szCs w:val="22"/>
        </w:rPr>
        <w:t>zu emittieren."</w:t>
      </w:r>
    </w:p>
    <w:p w:rsidR="008B60B8" w:rsidRPr="00DC2BC7" w:rsidRDefault="008B60B8" w:rsidP="008B60B8">
      <w:pPr>
        <w:pStyle w:val="Listenabsatz"/>
        <w:ind w:left="360"/>
        <w:rPr>
          <w:rFonts w:cs="Arial"/>
          <w:szCs w:val="22"/>
        </w:rPr>
      </w:pPr>
      <w:r w:rsidRPr="008B60B8">
        <w:rPr>
          <w:rFonts w:cs="Arial"/>
          <w:szCs w:val="22"/>
        </w:rPr>
        <w:t xml:space="preserve">Um auf einen in der Folge möglichen </w:t>
      </w:r>
      <w:r>
        <w:rPr>
          <w:rFonts w:cs="Arial"/>
          <w:szCs w:val="22"/>
        </w:rPr>
        <w:t>30%</w:t>
      </w:r>
      <w:r w:rsidR="00BF1B91">
        <w:rPr>
          <w:rFonts w:cs="Arial"/>
          <w:szCs w:val="22"/>
        </w:rPr>
        <w:t>-</w:t>
      </w:r>
      <w:r>
        <w:rPr>
          <w:rFonts w:cs="Arial"/>
          <w:szCs w:val="22"/>
        </w:rPr>
        <w:t xml:space="preserve">igen </w:t>
      </w:r>
      <w:r w:rsidRPr="008B60B8">
        <w:rPr>
          <w:rFonts w:cs="Arial"/>
          <w:szCs w:val="22"/>
        </w:rPr>
        <w:t>Absatzeinbruch vorbereitet zu sein, möchte der Geschäftsführer</w:t>
      </w:r>
      <w:r>
        <w:rPr>
          <w:rFonts w:cs="Arial"/>
          <w:szCs w:val="22"/>
        </w:rPr>
        <w:t xml:space="preserve"> den kostendeckenden Maschinenstundensatz für den Fall dieses Auslastungsrückg</w:t>
      </w:r>
      <w:r w:rsidR="00CA30D7">
        <w:rPr>
          <w:rFonts w:cs="Arial"/>
          <w:szCs w:val="22"/>
        </w:rPr>
        <w:t>anges kennen. Berechnen Sie ihn.</w:t>
      </w:r>
    </w:p>
    <w:p w:rsidR="00E8511E" w:rsidRDefault="00E8511E" w:rsidP="00D36048">
      <w:pPr>
        <w:rPr>
          <w:rFonts w:cs="Arial"/>
          <w:szCs w:val="22"/>
        </w:rPr>
      </w:pPr>
    </w:p>
    <w:p w:rsidR="00E8511E" w:rsidRPr="00920CCF" w:rsidRDefault="00E8511E" w:rsidP="00D36048">
      <w:pPr>
        <w:rPr>
          <w:rFonts w:cs="Arial"/>
          <w:b/>
          <w:szCs w:val="22"/>
          <w:u w:val="single"/>
        </w:rPr>
      </w:pPr>
      <w:r w:rsidRPr="00920CCF">
        <w:rPr>
          <w:rFonts w:cs="Arial"/>
          <w:b/>
          <w:szCs w:val="22"/>
          <w:u w:val="single"/>
        </w:rPr>
        <w:t>4. Auftrag:</w:t>
      </w:r>
    </w:p>
    <w:p w:rsidR="00E8511E" w:rsidRPr="00920CCF" w:rsidRDefault="00E8511E" w:rsidP="00E8511E">
      <w:pPr>
        <w:rPr>
          <w:rFonts w:cs="Arial"/>
          <w:szCs w:val="22"/>
        </w:rPr>
      </w:pPr>
      <w:r w:rsidRPr="00920CCF">
        <w:rPr>
          <w:rFonts w:cs="Arial"/>
          <w:bCs/>
          <w:szCs w:val="22"/>
        </w:rPr>
        <w:t xml:space="preserve">Die </w:t>
      </w:r>
      <w:r w:rsidR="001D798D" w:rsidRPr="00920CCF">
        <w:rPr>
          <w:rFonts w:cs="Arial"/>
          <w:bCs/>
          <w:szCs w:val="22"/>
        </w:rPr>
        <w:t xml:space="preserve">Kapazitäten sind nach wie vor voll ausgelastet und die </w:t>
      </w:r>
      <w:r w:rsidRPr="00920CCF">
        <w:rPr>
          <w:rFonts w:cs="Arial"/>
          <w:bCs/>
          <w:szCs w:val="22"/>
        </w:rPr>
        <w:t>Geschäftsführung der Kokerei bittet um aufbereitete Daten zur Kostenkontrolle.</w:t>
      </w:r>
    </w:p>
    <w:p w:rsidR="00E8511E" w:rsidRPr="00920CCF" w:rsidRDefault="00E8511E" w:rsidP="00E8511E">
      <w:pPr>
        <w:rPr>
          <w:rFonts w:cs="Arial"/>
          <w:szCs w:val="22"/>
        </w:rPr>
      </w:pPr>
      <w:r w:rsidRPr="00920CCF">
        <w:rPr>
          <w:rFonts w:cs="Arial"/>
          <w:bCs/>
          <w:szCs w:val="22"/>
        </w:rPr>
        <w:t>Unter anderem soll zur Überprüfung der Strukturen ein Abgleich der IST- und NORMAL-Kosten erfolgen.</w:t>
      </w:r>
    </w:p>
    <w:p w:rsidR="00CF016C" w:rsidRPr="00920CCF" w:rsidRDefault="00E8511E" w:rsidP="00E8511E">
      <w:pPr>
        <w:pStyle w:val="Listenabsatz"/>
        <w:numPr>
          <w:ilvl w:val="0"/>
          <w:numId w:val="21"/>
        </w:numPr>
        <w:rPr>
          <w:rFonts w:cs="Arial"/>
          <w:szCs w:val="22"/>
        </w:rPr>
      </w:pPr>
      <w:r w:rsidRPr="00920CCF">
        <w:rPr>
          <w:rFonts w:cs="Arial"/>
          <w:szCs w:val="22"/>
        </w:rPr>
        <w:t>Berechnen Sie auf Basis der Vormonatsdaten</w:t>
      </w:r>
      <w:r w:rsidR="001D798D" w:rsidRPr="00920CCF">
        <w:rPr>
          <w:rFonts w:cs="Arial"/>
          <w:szCs w:val="22"/>
        </w:rPr>
        <w:t xml:space="preserve"> auf dem Tabellenblatt </w:t>
      </w:r>
      <w:r w:rsidR="001D798D" w:rsidRPr="00920CCF">
        <w:rPr>
          <w:rFonts w:cs="Arial"/>
          <w:b/>
          <w:szCs w:val="22"/>
        </w:rPr>
        <w:t>"Kostendeckung"</w:t>
      </w:r>
      <w:r w:rsidRPr="00920CCF">
        <w:rPr>
          <w:rFonts w:cs="Arial"/>
          <w:szCs w:val="22"/>
        </w:rPr>
        <w:t xml:space="preserve"> die NORMAL-Zuschlagssä</w:t>
      </w:r>
      <w:r w:rsidR="00CA30D7">
        <w:rPr>
          <w:rFonts w:cs="Arial"/>
          <w:szCs w:val="22"/>
        </w:rPr>
        <w:t>tze und die NORMAL-Gemeinkosten.</w:t>
      </w:r>
    </w:p>
    <w:p w:rsidR="00CF016C" w:rsidRPr="00920CCF" w:rsidRDefault="00E8511E" w:rsidP="00E8511E">
      <w:pPr>
        <w:pStyle w:val="Listenabsatz"/>
        <w:numPr>
          <w:ilvl w:val="0"/>
          <w:numId w:val="21"/>
        </w:numPr>
        <w:rPr>
          <w:rFonts w:cs="Arial"/>
          <w:szCs w:val="22"/>
        </w:rPr>
      </w:pPr>
      <w:r w:rsidRPr="00920CCF">
        <w:rPr>
          <w:rFonts w:cs="Arial"/>
          <w:szCs w:val="22"/>
        </w:rPr>
        <w:t xml:space="preserve">Berechnen Sie die Kostenüber- bzw. Kostenunterdeckungen in </w:t>
      </w:r>
      <w:r w:rsidR="00B725D0" w:rsidRPr="00920CCF">
        <w:rPr>
          <w:rFonts w:cs="Arial"/>
          <w:szCs w:val="22"/>
        </w:rPr>
        <w:t>den</w:t>
      </w:r>
      <w:r w:rsidR="00CA30D7">
        <w:rPr>
          <w:rFonts w:cs="Arial"/>
          <w:szCs w:val="22"/>
        </w:rPr>
        <w:t xml:space="preserve"> Kostenstellen.</w:t>
      </w:r>
    </w:p>
    <w:p w:rsidR="00E8511E" w:rsidRPr="00920CCF" w:rsidRDefault="00E8511E" w:rsidP="00E8511E">
      <w:pPr>
        <w:pStyle w:val="Listenabsatz"/>
        <w:numPr>
          <w:ilvl w:val="0"/>
          <w:numId w:val="21"/>
        </w:numPr>
        <w:rPr>
          <w:rFonts w:cs="Arial"/>
          <w:szCs w:val="22"/>
        </w:rPr>
      </w:pPr>
      <w:r w:rsidRPr="00920CCF">
        <w:rPr>
          <w:rFonts w:cs="Arial"/>
          <w:szCs w:val="22"/>
        </w:rPr>
        <w:t>In</w:t>
      </w:r>
      <w:r w:rsidR="00CA30D7">
        <w:rPr>
          <w:rFonts w:cs="Arial"/>
          <w:szCs w:val="22"/>
        </w:rPr>
        <w:t>terpretieren Sie die Ergebnisse.</w:t>
      </w:r>
    </w:p>
    <w:p w:rsidR="00AE273B" w:rsidRPr="00E8511E" w:rsidRDefault="00AE273B" w:rsidP="00D36048">
      <w:pPr>
        <w:rPr>
          <w:rFonts w:cs="Arial"/>
          <w:szCs w:val="22"/>
        </w:rPr>
      </w:pPr>
    </w:p>
    <w:p w:rsidR="00D730CB" w:rsidRPr="00141E84" w:rsidRDefault="00D730CB" w:rsidP="00141E84">
      <w:pPr>
        <w:rPr>
          <w:b/>
        </w:rPr>
      </w:pPr>
      <w:r w:rsidRPr="00141E84">
        <w:rPr>
          <w:b/>
        </w:rPr>
        <w:t>Material</w:t>
      </w:r>
    </w:p>
    <w:p w:rsidR="00D730CB" w:rsidRPr="00BF1B91" w:rsidRDefault="00E8511E" w:rsidP="00042974">
      <w:pPr>
        <w:pStyle w:val="Listenabsatz"/>
        <w:numPr>
          <w:ilvl w:val="0"/>
          <w:numId w:val="11"/>
        </w:numPr>
        <w:rPr>
          <w:rFonts w:cs="Arial"/>
          <w:szCs w:val="22"/>
        </w:rPr>
      </w:pPr>
      <w:r>
        <w:rPr>
          <w:rFonts w:cs="Arial"/>
          <w:szCs w:val="22"/>
        </w:rPr>
        <w:t>Tabellensatz</w:t>
      </w:r>
      <w:r w:rsidR="001D798D">
        <w:rPr>
          <w:rFonts w:cs="Arial"/>
          <w:szCs w:val="22"/>
        </w:rPr>
        <w:t xml:space="preserve"> </w:t>
      </w:r>
      <w:r w:rsidR="001D798D" w:rsidRPr="00F17883">
        <w:rPr>
          <w:rFonts w:cs="Arial"/>
          <w:b/>
          <w:bCs/>
          <w:szCs w:val="22"/>
        </w:rPr>
        <w:t>nbA_BAB_Aufgabe.xlsx</w:t>
      </w:r>
    </w:p>
    <w:p w:rsidR="00BF1B91" w:rsidRDefault="00BF1B91">
      <w:pPr>
        <w:spacing w:line="240" w:lineRule="auto"/>
        <w:jc w:val="left"/>
        <w:rPr>
          <w:rFonts w:cs="Arial"/>
          <w:szCs w:val="22"/>
        </w:rPr>
      </w:pPr>
      <w:r>
        <w:rPr>
          <w:rFonts w:cs="Arial"/>
          <w:szCs w:val="22"/>
        </w:rPr>
        <w:br w:type="page"/>
      </w:r>
    </w:p>
    <w:p w:rsidR="0014315D" w:rsidRPr="0014315D" w:rsidRDefault="0014315D" w:rsidP="0014315D">
      <w:pPr>
        <w:rPr>
          <w:b/>
        </w:rPr>
      </w:pPr>
      <w:r w:rsidRPr="0014315D">
        <w:rPr>
          <w:b/>
        </w:rPr>
        <w:lastRenderedPageBreak/>
        <w:t>Einordnung in den Fachlehrplan</w:t>
      </w:r>
    </w:p>
    <w:p w:rsidR="00980B7D" w:rsidRDefault="00980B7D" w:rsidP="003F2306">
      <w:pPr>
        <w:rPr>
          <w:rFonts w:cs="Arial"/>
          <w:sz w:val="20"/>
          <w:szCs w:val="20"/>
        </w:rPr>
      </w:pPr>
    </w:p>
    <w:tbl>
      <w:tblPr>
        <w:tblStyle w:val="Tabellenraster"/>
        <w:tblW w:w="98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85" w:type="dxa"/>
          <w:bottom w:w="85" w:type="dxa"/>
        </w:tblCellMar>
        <w:tblLook w:val="04A0" w:firstRow="1" w:lastRow="0" w:firstColumn="1" w:lastColumn="0" w:noHBand="0" w:noVBand="1"/>
      </w:tblPr>
      <w:tblGrid>
        <w:gridCol w:w="9854"/>
      </w:tblGrid>
      <w:tr w:rsidR="00A05A5B" w:rsidRPr="0014315D" w:rsidTr="0014315D">
        <w:tc>
          <w:tcPr>
            <w:tcW w:w="9854" w:type="dxa"/>
          </w:tcPr>
          <w:p w:rsidR="00A05A5B" w:rsidRPr="0014315D" w:rsidRDefault="00A05A5B" w:rsidP="003F2306">
            <w:pPr>
              <w:rPr>
                <w:rFonts w:cs="Arial"/>
                <w:szCs w:val="22"/>
                <w:u w:val="single"/>
              </w:rPr>
            </w:pPr>
            <w:r w:rsidRPr="0014315D">
              <w:rPr>
                <w:rFonts w:cs="Arial"/>
                <w:szCs w:val="22"/>
                <w:u w:val="single"/>
              </w:rPr>
              <w:t>Kompetenz</w:t>
            </w:r>
            <w:r w:rsidR="0014315D" w:rsidRPr="0014315D">
              <w:rPr>
                <w:rFonts w:cs="Arial"/>
                <w:szCs w:val="22"/>
                <w:u w:val="single"/>
              </w:rPr>
              <w:t>schwerpunkt</w:t>
            </w:r>
            <w:r w:rsidR="0035436E">
              <w:rPr>
                <w:rFonts w:cs="Arial"/>
                <w:szCs w:val="22"/>
                <w:u w:val="single"/>
              </w:rPr>
              <w:t>e</w:t>
            </w:r>
            <w:r w:rsidR="0014315D">
              <w:rPr>
                <w:rFonts w:cs="Arial"/>
                <w:szCs w:val="22"/>
                <w:u w:val="single"/>
              </w:rPr>
              <w:t>:</w:t>
            </w:r>
          </w:p>
          <w:p w:rsidR="0014315D" w:rsidRDefault="00B616BA" w:rsidP="00042974">
            <w:pPr>
              <w:pStyle w:val="Listenabsatz"/>
              <w:numPr>
                <w:ilvl w:val="0"/>
                <w:numId w:val="11"/>
              </w:numPr>
              <w:jc w:val="left"/>
              <w:rPr>
                <w:rFonts w:cs="Arial"/>
                <w:szCs w:val="22"/>
              </w:rPr>
            </w:pPr>
            <w:r>
              <w:rPr>
                <w:rFonts w:cs="Arial"/>
                <w:szCs w:val="22"/>
              </w:rPr>
              <w:t>Selbstkosten und Betriebserfolgsbeitrag des Kostenträgers ermitteln</w:t>
            </w:r>
          </w:p>
          <w:p w:rsidR="00B616BA" w:rsidRPr="00042974" w:rsidRDefault="005F132F" w:rsidP="00042974">
            <w:pPr>
              <w:pStyle w:val="Listenabsatz"/>
              <w:numPr>
                <w:ilvl w:val="0"/>
                <w:numId w:val="11"/>
              </w:numPr>
              <w:jc w:val="left"/>
              <w:rPr>
                <w:rFonts w:cs="Arial"/>
                <w:szCs w:val="22"/>
              </w:rPr>
            </w:pPr>
            <w:r>
              <w:rPr>
                <w:rFonts w:cs="Arial"/>
                <w:szCs w:val="22"/>
              </w:rPr>
              <w:t>k</w:t>
            </w:r>
            <w:r w:rsidR="00B616BA">
              <w:rPr>
                <w:rFonts w:cs="Arial"/>
                <w:szCs w:val="22"/>
              </w:rPr>
              <w:t>urzfristig zu treffende Unternehmensentscheidungen am Markt vorbereiten</w:t>
            </w:r>
          </w:p>
        </w:tc>
      </w:tr>
      <w:tr w:rsidR="00A05A5B" w:rsidRPr="0014315D" w:rsidTr="0014315D">
        <w:tc>
          <w:tcPr>
            <w:tcW w:w="9854" w:type="dxa"/>
          </w:tcPr>
          <w:p w:rsidR="0014315D" w:rsidRPr="00CA30D7" w:rsidRDefault="0014315D" w:rsidP="0014315D">
            <w:pPr>
              <w:rPr>
                <w:rFonts w:cs="Arial"/>
                <w:szCs w:val="22"/>
                <w:u w:val="single"/>
              </w:rPr>
            </w:pPr>
            <w:r w:rsidRPr="00CA30D7">
              <w:rPr>
                <w:rFonts w:cs="Arial"/>
                <w:szCs w:val="22"/>
                <w:u w:val="single"/>
              </w:rPr>
              <w:t>zu entwickelnde Schlüsselkompetenzen</w:t>
            </w:r>
            <w:r w:rsidR="00133AC8" w:rsidRPr="00CA30D7">
              <w:rPr>
                <w:rFonts w:cs="Arial"/>
                <w:szCs w:val="22"/>
                <w:u w:val="single"/>
              </w:rPr>
              <w:t>:</w:t>
            </w:r>
          </w:p>
          <w:p w:rsidR="0035436E" w:rsidRPr="00CA30D7" w:rsidRDefault="0086093C" w:rsidP="00222CC8">
            <w:pPr>
              <w:pStyle w:val="Listenabsatz"/>
              <w:numPr>
                <w:ilvl w:val="0"/>
                <w:numId w:val="11"/>
              </w:numPr>
              <w:jc w:val="left"/>
              <w:rPr>
                <w:rFonts w:cs="Arial"/>
                <w:szCs w:val="22"/>
              </w:rPr>
            </w:pPr>
            <w:r w:rsidRPr="00CA30D7">
              <w:rPr>
                <w:rFonts w:cs="Arial"/>
                <w:szCs w:val="22"/>
              </w:rPr>
              <w:t>m</w:t>
            </w:r>
            <w:r w:rsidR="0035436E" w:rsidRPr="00CA30D7">
              <w:rPr>
                <w:rFonts w:cs="Arial"/>
                <w:szCs w:val="22"/>
              </w:rPr>
              <w:t>athematische</w:t>
            </w:r>
            <w:r w:rsidRPr="00CA30D7">
              <w:rPr>
                <w:rFonts w:cs="Arial"/>
                <w:szCs w:val="22"/>
              </w:rPr>
              <w:t xml:space="preserve"> Strukturen und Probleme erkennen und geeignete mathematische Denkarten und Darstellungen anwenden</w:t>
            </w:r>
          </w:p>
          <w:p w:rsidR="00AE273B" w:rsidRPr="00CA30D7" w:rsidRDefault="0086093C" w:rsidP="0035436E">
            <w:pPr>
              <w:pStyle w:val="Listenabsatz"/>
              <w:numPr>
                <w:ilvl w:val="0"/>
                <w:numId w:val="11"/>
              </w:numPr>
              <w:jc w:val="left"/>
              <w:rPr>
                <w:rFonts w:cs="Arial"/>
                <w:szCs w:val="22"/>
              </w:rPr>
            </w:pPr>
            <w:r w:rsidRPr="00CA30D7">
              <w:rPr>
                <w:rFonts w:cs="Arial"/>
                <w:szCs w:val="22"/>
              </w:rPr>
              <w:t xml:space="preserve">mediale Möglichkeiten </w:t>
            </w:r>
            <w:r w:rsidR="00CA30D7" w:rsidRPr="00CA30D7">
              <w:rPr>
                <w:rFonts w:cs="Arial"/>
                <w:szCs w:val="22"/>
              </w:rPr>
              <w:t xml:space="preserve">nutzen </w:t>
            </w:r>
            <w:r w:rsidR="003A69B4" w:rsidRPr="00CA30D7">
              <w:rPr>
                <w:rFonts w:cs="Arial"/>
                <w:szCs w:val="22"/>
              </w:rPr>
              <w:t xml:space="preserve">und </w:t>
            </w:r>
            <w:r w:rsidRPr="00CA30D7">
              <w:rPr>
                <w:rFonts w:cs="Arial"/>
                <w:szCs w:val="22"/>
              </w:rPr>
              <w:t>kooperative Prozesse</w:t>
            </w:r>
            <w:r w:rsidR="00CA30D7" w:rsidRPr="00CA30D7">
              <w:rPr>
                <w:rFonts w:cs="Arial"/>
                <w:szCs w:val="22"/>
              </w:rPr>
              <w:t xml:space="preserve"> artikulieren</w:t>
            </w:r>
          </w:p>
          <w:p w:rsidR="003A69B4" w:rsidRPr="00CA30D7" w:rsidRDefault="003A69B4" w:rsidP="0014315D">
            <w:pPr>
              <w:pStyle w:val="Listenabsatz"/>
              <w:numPr>
                <w:ilvl w:val="0"/>
                <w:numId w:val="11"/>
              </w:numPr>
              <w:jc w:val="left"/>
              <w:rPr>
                <w:rFonts w:cs="Arial"/>
                <w:szCs w:val="22"/>
                <w:u w:val="single"/>
              </w:rPr>
            </w:pPr>
            <w:r w:rsidRPr="00CA30D7">
              <w:rPr>
                <w:rFonts w:cs="Arial"/>
                <w:szCs w:val="22"/>
              </w:rPr>
              <w:t>Informationen</w:t>
            </w:r>
            <w:r w:rsidR="00CA30D7" w:rsidRPr="00CA30D7">
              <w:rPr>
                <w:rFonts w:cs="Arial"/>
                <w:szCs w:val="22"/>
              </w:rPr>
              <w:t xml:space="preserve"> gewinnen, verarbeiten, bewerten und präsentieren</w:t>
            </w:r>
          </w:p>
          <w:p w:rsidR="00AE273B" w:rsidRPr="00CA30D7" w:rsidRDefault="003A69B4" w:rsidP="0014315D">
            <w:pPr>
              <w:pStyle w:val="Listenabsatz"/>
              <w:numPr>
                <w:ilvl w:val="0"/>
                <w:numId w:val="11"/>
              </w:numPr>
              <w:jc w:val="left"/>
              <w:rPr>
                <w:rFonts w:cs="Arial"/>
                <w:szCs w:val="22"/>
                <w:u w:val="single"/>
              </w:rPr>
            </w:pPr>
            <w:r w:rsidRPr="00CA30D7">
              <w:rPr>
                <w:rFonts w:cs="Arial"/>
                <w:szCs w:val="22"/>
              </w:rPr>
              <w:t>digitale Werkzeuge</w:t>
            </w:r>
            <w:r w:rsidR="00CA30D7" w:rsidRPr="00CA30D7">
              <w:rPr>
                <w:rFonts w:cs="Arial"/>
                <w:szCs w:val="22"/>
              </w:rPr>
              <w:t xml:space="preserve"> nutzen</w:t>
            </w:r>
          </w:p>
          <w:p w:rsidR="0014315D" w:rsidRPr="00CA30D7" w:rsidRDefault="0014315D" w:rsidP="0014315D">
            <w:pPr>
              <w:jc w:val="left"/>
              <w:rPr>
                <w:rFonts w:cs="Arial"/>
                <w:szCs w:val="22"/>
                <w:u w:val="single"/>
              </w:rPr>
            </w:pPr>
            <w:r w:rsidRPr="00CA30D7">
              <w:rPr>
                <w:rFonts w:cs="Arial"/>
                <w:szCs w:val="22"/>
                <w:u w:val="single"/>
              </w:rPr>
              <w:t>zu entwickelnde fachspezifische Kompetenzen:</w:t>
            </w:r>
          </w:p>
          <w:p w:rsidR="0035436E" w:rsidRPr="00CA30D7" w:rsidRDefault="0035436E" w:rsidP="00C00864">
            <w:pPr>
              <w:pStyle w:val="Listenabsatz"/>
              <w:numPr>
                <w:ilvl w:val="0"/>
                <w:numId w:val="11"/>
              </w:numPr>
              <w:jc w:val="left"/>
              <w:rPr>
                <w:rFonts w:cs="Arial"/>
                <w:szCs w:val="22"/>
              </w:rPr>
            </w:pPr>
            <w:r w:rsidRPr="00CA30D7">
              <w:rPr>
                <w:rFonts w:cs="Arial"/>
                <w:szCs w:val="22"/>
              </w:rPr>
              <w:t>Kostenkontrollen durchführen und Grundlagen für die Angebotserstellung entwickeln</w:t>
            </w:r>
          </w:p>
          <w:p w:rsidR="0035436E" w:rsidRPr="00CA30D7" w:rsidRDefault="00455FEB" w:rsidP="00C00864">
            <w:pPr>
              <w:pStyle w:val="Listenabsatz"/>
              <w:numPr>
                <w:ilvl w:val="0"/>
                <w:numId w:val="11"/>
              </w:numPr>
              <w:jc w:val="left"/>
              <w:rPr>
                <w:rFonts w:cs="Arial"/>
                <w:szCs w:val="22"/>
              </w:rPr>
            </w:pPr>
            <w:r w:rsidRPr="00CA30D7">
              <w:rPr>
                <w:rFonts w:cs="Arial"/>
                <w:szCs w:val="22"/>
              </w:rPr>
              <w:t xml:space="preserve">wesentliche Strukturen eines Industriebetriebes in </w:t>
            </w:r>
            <w:r w:rsidR="00CA30D7" w:rsidRPr="00CA30D7">
              <w:rPr>
                <w:rFonts w:cs="Arial"/>
                <w:szCs w:val="22"/>
              </w:rPr>
              <w:t xml:space="preserve">Ergebnistabellen und einem </w:t>
            </w:r>
            <w:r w:rsidR="0035436E" w:rsidRPr="00CA30D7">
              <w:rPr>
                <w:rFonts w:cs="Arial"/>
                <w:szCs w:val="22"/>
              </w:rPr>
              <w:t xml:space="preserve">Betriebsabrechnungsbogen </w:t>
            </w:r>
            <w:r w:rsidRPr="00CA30D7">
              <w:rPr>
                <w:rFonts w:cs="Arial"/>
                <w:szCs w:val="22"/>
              </w:rPr>
              <w:t>abbilden, untersuchen und Optimierungsvorschläge erarbeiten</w:t>
            </w:r>
          </w:p>
          <w:p w:rsidR="00AE273B" w:rsidRPr="00CA30D7" w:rsidRDefault="0035436E" w:rsidP="00C00864">
            <w:pPr>
              <w:pStyle w:val="Listenabsatz"/>
              <w:numPr>
                <w:ilvl w:val="0"/>
                <w:numId w:val="11"/>
              </w:numPr>
              <w:jc w:val="left"/>
              <w:rPr>
                <w:rFonts w:cs="Arial"/>
                <w:szCs w:val="22"/>
              </w:rPr>
            </w:pPr>
            <w:r w:rsidRPr="00CA30D7">
              <w:t>Herstellkosten der Kostenträger als einen Bestimmungsfaktor der Verkaufspreisfestsetzung ermitteln</w:t>
            </w:r>
          </w:p>
          <w:p w:rsidR="00F553A3" w:rsidRPr="00CA30D7" w:rsidRDefault="00F553A3" w:rsidP="00C00864">
            <w:pPr>
              <w:pStyle w:val="Listenabsatz"/>
              <w:numPr>
                <w:ilvl w:val="0"/>
                <w:numId w:val="11"/>
              </w:numPr>
              <w:jc w:val="left"/>
              <w:rPr>
                <w:rFonts w:cs="Arial"/>
                <w:szCs w:val="22"/>
              </w:rPr>
            </w:pPr>
            <w:r w:rsidRPr="00CA30D7">
              <w:rPr>
                <w:rFonts w:cs="Arial"/>
                <w:szCs w:val="22"/>
              </w:rPr>
              <w:t>die Wechselwirkungen von betrieblichem Erfolg und Preis-</w:t>
            </w:r>
            <w:r w:rsidR="00455FEB" w:rsidRPr="00CA30D7">
              <w:rPr>
                <w:rFonts w:cs="Arial"/>
                <w:szCs w:val="22"/>
              </w:rPr>
              <w:t xml:space="preserve"> sowie </w:t>
            </w:r>
            <w:r w:rsidRPr="00CA30D7">
              <w:rPr>
                <w:rFonts w:cs="Arial"/>
                <w:szCs w:val="22"/>
              </w:rPr>
              <w:t>Produktpolitik eines Unternehmens erörtern</w:t>
            </w:r>
          </w:p>
          <w:p w:rsidR="00F553A3" w:rsidRPr="00CA30D7" w:rsidRDefault="00F553A3" w:rsidP="00C00864">
            <w:pPr>
              <w:pStyle w:val="Listenabsatz"/>
              <w:numPr>
                <w:ilvl w:val="0"/>
                <w:numId w:val="11"/>
              </w:numPr>
              <w:jc w:val="left"/>
              <w:rPr>
                <w:rFonts w:cs="Arial"/>
                <w:szCs w:val="22"/>
              </w:rPr>
            </w:pPr>
            <w:r w:rsidRPr="00CA30D7">
              <w:rPr>
                <w:rFonts w:cs="Arial"/>
                <w:szCs w:val="22"/>
              </w:rPr>
              <w:t>Einflüsse der Nachfrage und Konkurrenz auf die Kostenstruktur eines Unternehmens untersuchen und erörtern</w:t>
            </w:r>
          </w:p>
        </w:tc>
      </w:tr>
      <w:tr w:rsidR="00A05A5B" w:rsidRPr="0014315D" w:rsidTr="007148F0">
        <w:trPr>
          <w:trHeight w:val="1665"/>
        </w:trPr>
        <w:tc>
          <w:tcPr>
            <w:tcW w:w="9854" w:type="dxa"/>
          </w:tcPr>
          <w:p w:rsidR="0014315D" w:rsidRPr="00CA30D7" w:rsidRDefault="0014315D" w:rsidP="0014315D">
            <w:pPr>
              <w:rPr>
                <w:rFonts w:cs="Arial"/>
                <w:szCs w:val="22"/>
                <w:u w:val="single"/>
              </w:rPr>
            </w:pPr>
            <w:r w:rsidRPr="00CA30D7">
              <w:rPr>
                <w:rFonts w:cs="Arial"/>
                <w:szCs w:val="22"/>
                <w:u w:val="single"/>
              </w:rPr>
              <w:t>Bezug zu grundlegenden Wissensbeständen:</w:t>
            </w:r>
          </w:p>
          <w:p w:rsidR="00A05A5B" w:rsidRPr="00CA30D7" w:rsidRDefault="00B616BA" w:rsidP="00C00864">
            <w:pPr>
              <w:pStyle w:val="Listenabsatz"/>
              <w:numPr>
                <w:ilvl w:val="0"/>
                <w:numId w:val="11"/>
              </w:numPr>
              <w:jc w:val="left"/>
              <w:rPr>
                <w:rFonts w:cs="Arial"/>
                <w:szCs w:val="22"/>
              </w:rPr>
            </w:pPr>
            <w:r w:rsidRPr="00CA30D7">
              <w:rPr>
                <w:rFonts w:cs="Arial"/>
                <w:szCs w:val="22"/>
              </w:rPr>
              <w:t>Zuschlagsätze</w:t>
            </w:r>
            <w:r w:rsidR="005E62F1" w:rsidRPr="00CA30D7">
              <w:rPr>
                <w:rFonts w:cs="Arial"/>
                <w:szCs w:val="22"/>
              </w:rPr>
              <w:t>, Zuschlagskalkulation</w:t>
            </w:r>
          </w:p>
          <w:p w:rsidR="0035436E" w:rsidRPr="00CA30D7" w:rsidRDefault="007148F0" w:rsidP="00C00864">
            <w:pPr>
              <w:pStyle w:val="Listenabsatz"/>
              <w:numPr>
                <w:ilvl w:val="0"/>
                <w:numId w:val="11"/>
              </w:numPr>
              <w:jc w:val="left"/>
              <w:rPr>
                <w:rFonts w:cs="Arial"/>
                <w:szCs w:val="22"/>
              </w:rPr>
            </w:pPr>
            <w:r w:rsidRPr="00CA30D7">
              <w:rPr>
                <w:rFonts w:cs="Arial"/>
                <w:szCs w:val="22"/>
              </w:rPr>
              <w:t>Stufen der Kostenrechnung (</w:t>
            </w:r>
            <w:r w:rsidR="0035436E" w:rsidRPr="00CA30D7">
              <w:rPr>
                <w:rFonts w:cs="Arial"/>
                <w:szCs w:val="22"/>
              </w:rPr>
              <w:t>Kostenarten-, Kostenstellen- und Kostenträgerrechnung</w:t>
            </w:r>
            <w:r w:rsidRPr="00CA30D7">
              <w:rPr>
                <w:rFonts w:cs="Arial"/>
                <w:szCs w:val="22"/>
              </w:rPr>
              <w:t>)</w:t>
            </w:r>
          </w:p>
          <w:p w:rsidR="00B616BA" w:rsidRPr="00CA30D7" w:rsidRDefault="00B616BA" w:rsidP="00C00864">
            <w:pPr>
              <w:pStyle w:val="Listenabsatz"/>
              <w:numPr>
                <w:ilvl w:val="0"/>
                <w:numId w:val="11"/>
              </w:numPr>
              <w:jc w:val="left"/>
              <w:rPr>
                <w:rFonts w:cs="Arial"/>
                <w:szCs w:val="22"/>
              </w:rPr>
            </w:pPr>
            <w:r w:rsidRPr="00CA30D7">
              <w:rPr>
                <w:rFonts w:cs="Arial"/>
                <w:szCs w:val="22"/>
              </w:rPr>
              <w:t>Normal- und Istkostenvergleich bei kurzfristigen Marktentscheidungen</w:t>
            </w:r>
          </w:p>
          <w:p w:rsidR="00AE273B" w:rsidRPr="00CA30D7" w:rsidRDefault="00B616BA" w:rsidP="00C00864">
            <w:pPr>
              <w:pStyle w:val="Listenabsatz"/>
              <w:numPr>
                <w:ilvl w:val="0"/>
                <w:numId w:val="11"/>
              </w:numPr>
              <w:jc w:val="left"/>
              <w:rPr>
                <w:rFonts w:cs="Arial"/>
                <w:szCs w:val="22"/>
              </w:rPr>
            </w:pPr>
            <w:r w:rsidRPr="00CA30D7">
              <w:rPr>
                <w:rFonts w:cs="Arial"/>
                <w:szCs w:val="22"/>
              </w:rPr>
              <w:t>Kalkulation betrieblicher Kosten</w:t>
            </w:r>
            <w:r w:rsidR="007148F0" w:rsidRPr="00CA30D7">
              <w:rPr>
                <w:rFonts w:cs="Arial"/>
                <w:szCs w:val="22"/>
              </w:rPr>
              <w:t xml:space="preserve"> (z. B. Maschinenstundensatzrechnung</w:t>
            </w:r>
            <w:r w:rsidR="00455FEB" w:rsidRPr="00CA30D7">
              <w:rPr>
                <w:rFonts w:cs="Arial"/>
                <w:szCs w:val="22"/>
              </w:rPr>
              <w:t>, Opportunitätskosten</w:t>
            </w:r>
            <w:r w:rsidR="007148F0" w:rsidRPr="00CA30D7">
              <w:rPr>
                <w:rFonts w:cs="Arial"/>
                <w:szCs w:val="22"/>
              </w:rPr>
              <w:t>)</w:t>
            </w:r>
          </w:p>
        </w:tc>
      </w:tr>
    </w:tbl>
    <w:p w:rsidR="00980B7D" w:rsidRDefault="00980B7D" w:rsidP="003F2306">
      <w:pPr>
        <w:rPr>
          <w:rFonts w:cs="Arial"/>
          <w:sz w:val="20"/>
          <w:szCs w:val="20"/>
        </w:rPr>
      </w:pPr>
    </w:p>
    <w:p w:rsidR="00980B7D" w:rsidRPr="0014315D" w:rsidRDefault="00980B7D" w:rsidP="0014315D">
      <w:pPr>
        <w:rPr>
          <w:b/>
        </w:rPr>
      </w:pPr>
      <w:r w:rsidRPr="0014315D">
        <w:rPr>
          <w:b/>
        </w:rPr>
        <w:t>Anregungen und Hinweise zum unterrichtlichen Einsatz</w:t>
      </w:r>
    </w:p>
    <w:p w:rsidR="00980B7D" w:rsidRDefault="00702D4C" w:rsidP="00C00864">
      <w:pPr>
        <w:rPr>
          <w:rFonts w:cs="Arial"/>
          <w:szCs w:val="22"/>
        </w:rPr>
      </w:pPr>
      <w:r w:rsidRPr="00455FEB">
        <w:rPr>
          <w:rFonts w:cs="Arial"/>
          <w:szCs w:val="22"/>
        </w:rPr>
        <w:t>Diese Aufgabe ist besonders für den Kurs mit vier Wochenstunden geeignet.</w:t>
      </w:r>
    </w:p>
    <w:p w:rsidR="00C00864" w:rsidRDefault="00C00864" w:rsidP="00C00864">
      <w:pPr>
        <w:rPr>
          <w:rFonts w:cs="Arial"/>
          <w:szCs w:val="22"/>
        </w:rPr>
      </w:pPr>
      <w:r>
        <w:rPr>
          <w:rFonts w:cs="Arial"/>
          <w:szCs w:val="22"/>
        </w:rPr>
        <w:t xml:space="preserve">Für die Bearbeitung ist Einzel- oder Gruppenarbeit möglich. Die zur Lösung der Aufgabe notwendige Zeit beträgt ca. </w:t>
      </w:r>
      <w:r w:rsidRPr="00AF787F">
        <w:rPr>
          <w:rFonts w:cs="Arial"/>
          <w:szCs w:val="22"/>
        </w:rPr>
        <w:t xml:space="preserve">zwei </w:t>
      </w:r>
      <w:r>
        <w:rPr>
          <w:rFonts w:cs="Arial"/>
          <w:szCs w:val="22"/>
        </w:rPr>
        <w:t>Unterrichtsstunden.</w:t>
      </w:r>
    </w:p>
    <w:p w:rsidR="009E7EB0" w:rsidRPr="00455FEB" w:rsidRDefault="009E7EB0" w:rsidP="00C00864">
      <w:pPr>
        <w:rPr>
          <w:rFonts w:cs="Arial"/>
          <w:szCs w:val="22"/>
        </w:rPr>
      </w:pPr>
      <w:r w:rsidRPr="00455FEB">
        <w:rPr>
          <w:rFonts w:cs="Arial"/>
          <w:szCs w:val="22"/>
        </w:rPr>
        <w:t>Nötige Vorkenntnisse:</w:t>
      </w:r>
    </w:p>
    <w:p w:rsidR="00C00864" w:rsidRDefault="009E7EB0" w:rsidP="00C00864">
      <w:pPr>
        <w:pStyle w:val="Listenabsatz"/>
        <w:numPr>
          <w:ilvl w:val="0"/>
          <w:numId w:val="26"/>
        </w:numPr>
        <w:contextualSpacing/>
        <w:jc w:val="left"/>
        <w:rPr>
          <w:rFonts w:cs="Arial"/>
          <w:szCs w:val="22"/>
        </w:rPr>
      </w:pPr>
      <w:r w:rsidRPr="009E7EB0">
        <w:rPr>
          <w:rFonts w:cs="Arial"/>
          <w:szCs w:val="22"/>
        </w:rPr>
        <w:t>grundsätzliche Excel-Nutzung</w:t>
      </w:r>
      <w:r w:rsidR="00C00864">
        <w:rPr>
          <w:rFonts w:cs="Arial"/>
          <w:szCs w:val="22"/>
        </w:rPr>
        <w:t>,</w:t>
      </w:r>
    </w:p>
    <w:p w:rsidR="009E7EB0" w:rsidRPr="00C00864" w:rsidRDefault="009E7EB0" w:rsidP="00C00864">
      <w:pPr>
        <w:pStyle w:val="Listenabsatz"/>
        <w:numPr>
          <w:ilvl w:val="0"/>
          <w:numId w:val="26"/>
        </w:numPr>
        <w:contextualSpacing/>
        <w:jc w:val="left"/>
        <w:rPr>
          <w:rFonts w:cs="Arial"/>
          <w:szCs w:val="22"/>
        </w:rPr>
      </w:pPr>
      <w:r w:rsidRPr="00C00864">
        <w:rPr>
          <w:rFonts w:cs="Arial"/>
          <w:szCs w:val="22"/>
        </w:rPr>
        <w:t>Kenntnis</w:t>
      </w:r>
      <w:r w:rsidR="00C00864" w:rsidRPr="00C00864">
        <w:rPr>
          <w:rFonts w:cs="Arial"/>
          <w:szCs w:val="22"/>
        </w:rPr>
        <w:t xml:space="preserve"> </w:t>
      </w:r>
      <w:r w:rsidR="00C00864">
        <w:rPr>
          <w:rFonts w:cs="Arial"/>
          <w:szCs w:val="22"/>
        </w:rPr>
        <w:t xml:space="preserve">der </w:t>
      </w:r>
      <w:r w:rsidR="00C00864" w:rsidRPr="00C00864">
        <w:rPr>
          <w:rFonts w:cs="Arial"/>
          <w:szCs w:val="22"/>
        </w:rPr>
        <w:t xml:space="preserve"> </w:t>
      </w:r>
      <w:r w:rsidRPr="00C00864">
        <w:rPr>
          <w:rFonts w:cs="Arial"/>
          <w:szCs w:val="22"/>
        </w:rPr>
        <w:t>Begriffe</w:t>
      </w:r>
      <w:r w:rsidR="00C00864" w:rsidRPr="00C00864">
        <w:rPr>
          <w:rFonts w:cs="Arial"/>
          <w:szCs w:val="22"/>
        </w:rPr>
        <w:t xml:space="preserve">: Selbstkosten des Umsatzes, </w:t>
      </w:r>
      <w:r w:rsidRPr="00C00864">
        <w:rPr>
          <w:rFonts w:cs="Arial"/>
          <w:szCs w:val="22"/>
        </w:rPr>
        <w:t>Gemeinkosten</w:t>
      </w:r>
      <w:r w:rsidR="00C00864" w:rsidRPr="00C00864">
        <w:rPr>
          <w:rFonts w:cs="Arial"/>
          <w:szCs w:val="22"/>
        </w:rPr>
        <w:t xml:space="preserve">, </w:t>
      </w:r>
      <w:r w:rsidRPr="00C00864">
        <w:rPr>
          <w:rFonts w:cs="Arial"/>
          <w:szCs w:val="22"/>
        </w:rPr>
        <w:t>Einzelkosten</w:t>
      </w:r>
      <w:r w:rsidR="00C00864" w:rsidRPr="00C00864">
        <w:rPr>
          <w:rFonts w:cs="Arial"/>
          <w:szCs w:val="22"/>
        </w:rPr>
        <w:t xml:space="preserve">, </w:t>
      </w:r>
      <w:r w:rsidRPr="00C00864">
        <w:rPr>
          <w:rFonts w:cs="Arial"/>
          <w:szCs w:val="22"/>
        </w:rPr>
        <w:t>Mehr-/Minderbestände</w:t>
      </w:r>
      <w:r w:rsidR="00C00864" w:rsidRPr="00C00864">
        <w:rPr>
          <w:rFonts w:cs="Arial"/>
          <w:szCs w:val="22"/>
        </w:rPr>
        <w:t xml:space="preserve"> sowie </w:t>
      </w:r>
      <w:r w:rsidRPr="00C00864">
        <w:rPr>
          <w:rFonts w:cs="Arial"/>
          <w:szCs w:val="22"/>
        </w:rPr>
        <w:t>fixe, variable</w:t>
      </w:r>
      <w:r w:rsidR="00C00864" w:rsidRPr="00C00864">
        <w:rPr>
          <w:rFonts w:cs="Arial"/>
          <w:szCs w:val="22"/>
        </w:rPr>
        <w:t xml:space="preserve"> und</w:t>
      </w:r>
      <w:r w:rsidRPr="00C00864">
        <w:rPr>
          <w:rFonts w:cs="Arial"/>
          <w:szCs w:val="22"/>
        </w:rPr>
        <w:t xml:space="preserve"> gemischte Kosten</w:t>
      </w:r>
      <w:r w:rsidR="00C00864">
        <w:rPr>
          <w:rFonts w:cs="Arial"/>
          <w:szCs w:val="22"/>
        </w:rPr>
        <w:t>,</w:t>
      </w:r>
    </w:p>
    <w:p w:rsidR="009E7EB0" w:rsidRPr="00455FEB" w:rsidRDefault="009E7EB0" w:rsidP="00C00864">
      <w:pPr>
        <w:pStyle w:val="Listenabsatz"/>
        <w:numPr>
          <w:ilvl w:val="0"/>
          <w:numId w:val="28"/>
        </w:numPr>
        <w:contextualSpacing/>
        <w:jc w:val="left"/>
        <w:rPr>
          <w:rFonts w:cs="Arial"/>
          <w:szCs w:val="22"/>
        </w:rPr>
      </w:pPr>
      <w:r w:rsidRPr="00455FEB">
        <w:rPr>
          <w:rFonts w:cs="Arial"/>
          <w:szCs w:val="22"/>
        </w:rPr>
        <w:t>grundsätzliche Struktur / Logik des Kalkulationsschemas</w:t>
      </w:r>
      <w:r w:rsidR="00C00864">
        <w:rPr>
          <w:rFonts w:cs="Arial"/>
          <w:szCs w:val="22"/>
        </w:rPr>
        <w:t>,</w:t>
      </w:r>
    </w:p>
    <w:p w:rsidR="009E7EB0" w:rsidRPr="00455FEB" w:rsidRDefault="009E7EB0" w:rsidP="00C00864">
      <w:pPr>
        <w:pStyle w:val="Listenabsatz"/>
        <w:numPr>
          <w:ilvl w:val="0"/>
          <w:numId w:val="28"/>
        </w:numPr>
        <w:contextualSpacing/>
        <w:jc w:val="left"/>
        <w:rPr>
          <w:rFonts w:cs="Arial"/>
          <w:szCs w:val="22"/>
        </w:rPr>
      </w:pPr>
      <w:r w:rsidRPr="00455FEB">
        <w:rPr>
          <w:rFonts w:cs="Arial"/>
          <w:szCs w:val="22"/>
        </w:rPr>
        <w:t>Struktur mehrstufiger BAB</w:t>
      </w:r>
      <w:r w:rsidR="00C00864">
        <w:rPr>
          <w:rFonts w:cs="Arial"/>
          <w:szCs w:val="22"/>
        </w:rPr>
        <w:t>.</w:t>
      </w:r>
    </w:p>
    <w:p w:rsidR="001A6121" w:rsidRPr="00A32381" w:rsidRDefault="001A6121" w:rsidP="00A32381">
      <w:pPr>
        <w:rPr>
          <w:b/>
        </w:rPr>
      </w:pPr>
      <w:r w:rsidRPr="00A32381">
        <w:rPr>
          <w:b/>
        </w:rPr>
        <w:lastRenderedPageBreak/>
        <w:t>Erwarteter Stand der Kompetenzentwicklung</w:t>
      </w:r>
    </w:p>
    <w:p w:rsidR="001A6121" w:rsidRDefault="001A6121" w:rsidP="0002179E">
      <w:pPr>
        <w:rPr>
          <w:rFonts w:cs="Arial"/>
          <w:b/>
          <w:bCs/>
          <w:color w:val="000000"/>
          <w:sz w:val="20"/>
          <w:szCs w:val="20"/>
        </w:rPr>
      </w:pPr>
    </w:p>
    <w:tbl>
      <w:tblPr>
        <w:tblStyle w:val="Tabellenraster"/>
        <w:tblW w:w="9854" w:type="dxa"/>
        <w:tblLayout w:type="fixed"/>
        <w:tblCellMar>
          <w:top w:w="85" w:type="dxa"/>
          <w:bottom w:w="85" w:type="dxa"/>
        </w:tblCellMar>
        <w:tblLook w:val="04A0" w:firstRow="1" w:lastRow="0" w:firstColumn="1" w:lastColumn="0" w:noHBand="0" w:noVBand="1"/>
      </w:tblPr>
      <w:tblGrid>
        <w:gridCol w:w="1211"/>
        <w:gridCol w:w="7488"/>
        <w:gridCol w:w="1155"/>
      </w:tblGrid>
      <w:tr w:rsidR="001A6121" w:rsidTr="00A32381">
        <w:tc>
          <w:tcPr>
            <w:tcW w:w="1211" w:type="dxa"/>
            <w:tcBorders>
              <w:top w:val="single" w:sz="6" w:space="0" w:color="auto"/>
              <w:left w:val="single" w:sz="6" w:space="0" w:color="auto"/>
              <w:bottom w:val="single" w:sz="6" w:space="0" w:color="auto"/>
              <w:right w:val="single" w:sz="6" w:space="0" w:color="auto"/>
            </w:tcBorders>
          </w:tcPr>
          <w:p w:rsidR="001A6121" w:rsidRPr="00A32381" w:rsidRDefault="001A6121" w:rsidP="0002179E">
            <w:pPr>
              <w:rPr>
                <w:rFonts w:cs="Arial"/>
                <w:b/>
                <w:bCs/>
                <w:color w:val="000000"/>
                <w:szCs w:val="22"/>
              </w:rPr>
            </w:pPr>
            <w:r w:rsidRPr="00A32381">
              <w:rPr>
                <w:rFonts w:cs="Arial"/>
                <w:b/>
                <w:bCs/>
                <w:color w:val="000000"/>
                <w:szCs w:val="22"/>
              </w:rPr>
              <w:t>Aufgabe</w:t>
            </w:r>
          </w:p>
        </w:tc>
        <w:tc>
          <w:tcPr>
            <w:tcW w:w="7488" w:type="dxa"/>
            <w:tcBorders>
              <w:top w:val="single" w:sz="6" w:space="0" w:color="auto"/>
              <w:left w:val="single" w:sz="6" w:space="0" w:color="auto"/>
              <w:bottom w:val="single" w:sz="6" w:space="0" w:color="auto"/>
              <w:right w:val="single" w:sz="6" w:space="0" w:color="auto"/>
            </w:tcBorders>
          </w:tcPr>
          <w:p w:rsidR="001A6121" w:rsidRPr="00A32381" w:rsidRDefault="001A6121" w:rsidP="0002179E">
            <w:pPr>
              <w:rPr>
                <w:rFonts w:cs="Arial"/>
                <w:b/>
                <w:bCs/>
                <w:color w:val="000000"/>
                <w:szCs w:val="22"/>
              </w:rPr>
            </w:pPr>
            <w:r w:rsidRPr="00A32381">
              <w:rPr>
                <w:rFonts w:cs="Arial"/>
                <w:b/>
                <w:bCs/>
                <w:color w:val="000000"/>
                <w:szCs w:val="22"/>
              </w:rPr>
              <w:t>erwartete Schülerleistung</w:t>
            </w:r>
          </w:p>
        </w:tc>
        <w:tc>
          <w:tcPr>
            <w:tcW w:w="1155" w:type="dxa"/>
            <w:tcBorders>
              <w:top w:val="single" w:sz="6" w:space="0" w:color="auto"/>
              <w:left w:val="single" w:sz="6" w:space="0" w:color="auto"/>
              <w:bottom w:val="single" w:sz="6" w:space="0" w:color="auto"/>
              <w:right w:val="single" w:sz="6" w:space="0" w:color="auto"/>
            </w:tcBorders>
          </w:tcPr>
          <w:p w:rsidR="001A6121" w:rsidRPr="00A32381" w:rsidRDefault="001A6121" w:rsidP="009F1896">
            <w:pPr>
              <w:jc w:val="center"/>
              <w:rPr>
                <w:rFonts w:cs="Arial"/>
                <w:b/>
                <w:bCs/>
                <w:color w:val="000000"/>
                <w:szCs w:val="22"/>
              </w:rPr>
            </w:pPr>
            <w:r w:rsidRPr="00A32381">
              <w:rPr>
                <w:rFonts w:cs="Arial"/>
                <w:b/>
                <w:bCs/>
                <w:color w:val="000000"/>
                <w:szCs w:val="22"/>
              </w:rPr>
              <w:t>AFB</w:t>
            </w:r>
            <w:r w:rsidR="004E47E3">
              <w:rPr>
                <w:rFonts w:cs="Arial"/>
                <w:b/>
                <w:bCs/>
                <w:color w:val="000000"/>
                <w:szCs w:val="22"/>
              </w:rPr>
              <w:t xml:space="preserve"> </w:t>
            </w:r>
          </w:p>
          <w:p w:rsidR="001A6121" w:rsidRPr="00A32381" w:rsidRDefault="001A6121" w:rsidP="009F1896">
            <w:pPr>
              <w:jc w:val="center"/>
              <w:rPr>
                <w:rFonts w:cs="Arial"/>
                <w:b/>
                <w:bCs/>
                <w:color w:val="000000"/>
                <w:szCs w:val="22"/>
              </w:rPr>
            </w:pPr>
            <w:r w:rsidRPr="00A32381">
              <w:rPr>
                <w:rFonts w:cs="Arial"/>
                <w:b/>
                <w:bCs/>
                <w:color w:val="000000"/>
                <w:szCs w:val="22"/>
              </w:rPr>
              <w:t>prozent.</w:t>
            </w:r>
          </w:p>
          <w:p w:rsidR="001A6121" w:rsidRPr="009F1896" w:rsidRDefault="001A6121" w:rsidP="009F1896">
            <w:pPr>
              <w:jc w:val="center"/>
              <w:rPr>
                <w:rFonts w:cs="Arial"/>
                <w:b/>
                <w:bCs/>
                <w:color w:val="000000"/>
                <w:sz w:val="20"/>
                <w:szCs w:val="20"/>
              </w:rPr>
            </w:pPr>
            <w:r w:rsidRPr="00A32381">
              <w:rPr>
                <w:rFonts w:cs="Arial"/>
                <w:b/>
                <w:bCs/>
                <w:color w:val="000000"/>
                <w:szCs w:val="22"/>
              </w:rPr>
              <w:t>Anteil</w:t>
            </w:r>
          </w:p>
        </w:tc>
      </w:tr>
      <w:tr w:rsidR="001A6121" w:rsidRPr="00CD2253" w:rsidTr="00A32381">
        <w:tc>
          <w:tcPr>
            <w:tcW w:w="1211" w:type="dxa"/>
            <w:tcBorders>
              <w:top w:val="single" w:sz="6" w:space="0" w:color="auto"/>
            </w:tcBorders>
          </w:tcPr>
          <w:p w:rsidR="001A6121" w:rsidRPr="00A32381" w:rsidRDefault="008115FC" w:rsidP="00AA1C2F">
            <w:pPr>
              <w:jc w:val="center"/>
              <w:rPr>
                <w:rFonts w:cs="Arial"/>
                <w:bCs/>
                <w:color w:val="000000"/>
                <w:szCs w:val="22"/>
              </w:rPr>
            </w:pPr>
            <w:r>
              <w:rPr>
                <w:rFonts w:cs="Arial"/>
                <w:bCs/>
                <w:color w:val="000000"/>
                <w:szCs w:val="22"/>
              </w:rPr>
              <w:t>1</w:t>
            </w:r>
          </w:p>
        </w:tc>
        <w:tc>
          <w:tcPr>
            <w:tcW w:w="7488" w:type="dxa"/>
            <w:tcBorders>
              <w:top w:val="single" w:sz="6" w:space="0" w:color="auto"/>
            </w:tcBorders>
          </w:tcPr>
          <w:p w:rsidR="00896359" w:rsidRDefault="00E8511E" w:rsidP="00E8511E">
            <w:pPr>
              <w:rPr>
                <w:rFonts w:cs="Arial"/>
                <w:bCs/>
                <w:color w:val="000000"/>
                <w:szCs w:val="22"/>
              </w:rPr>
            </w:pPr>
            <w:r w:rsidRPr="00E8511E">
              <w:rPr>
                <w:rFonts w:cs="Arial"/>
                <w:bCs/>
                <w:color w:val="000000"/>
                <w:szCs w:val="22"/>
              </w:rPr>
              <w:t>Die Schüler</w:t>
            </w:r>
            <w:r w:rsidR="00896359">
              <w:rPr>
                <w:rFonts w:cs="Arial"/>
                <w:bCs/>
                <w:color w:val="000000"/>
                <w:szCs w:val="22"/>
              </w:rPr>
              <w:t>innen und Schüler:</w:t>
            </w:r>
          </w:p>
          <w:p w:rsidR="00896359" w:rsidRDefault="00E8511E" w:rsidP="00896359">
            <w:pPr>
              <w:pStyle w:val="Listenabsatz"/>
              <w:numPr>
                <w:ilvl w:val="0"/>
                <w:numId w:val="31"/>
              </w:numPr>
              <w:jc w:val="left"/>
              <w:rPr>
                <w:rFonts w:cs="Arial"/>
                <w:bCs/>
                <w:color w:val="000000"/>
                <w:szCs w:val="22"/>
              </w:rPr>
            </w:pPr>
            <w:r w:rsidRPr="00896359">
              <w:rPr>
                <w:rFonts w:cs="Arial"/>
                <w:bCs/>
                <w:color w:val="000000"/>
                <w:szCs w:val="22"/>
              </w:rPr>
              <w:t>erstellen das Kalkulationsschema</w:t>
            </w:r>
            <w:r w:rsidR="004E47E3" w:rsidRPr="00896359">
              <w:rPr>
                <w:rFonts w:cs="Arial"/>
                <w:bCs/>
                <w:color w:val="000000"/>
                <w:szCs w:val="22"/>
              </w:rPr>
              <w:t xml:space="preserve"> </w:t>
            </w:r>
            <w:r w:rsidRPr="00896359">
              <w:rPr>
                <w:rFonts w:cs="Arial"/>
                <w:bCs/>
                <w:color w:val="000000"/>
                <w:szCs w:val="22"/>
              </w:rPr>
              <w:t>zur Bestimmung des Angebotsp</w:t>
            </w:r>
            <w:r w:rsidR="00B725D0">
              <w:rPr>
                <w:rFonts w:cs="Arial"/>
                <w:bCs/>
                <w:color w:val="000000"/>
                <w:szCs w:val="22"/>
              </w:rPr>
              <w:t>reises für einen Sack Koks</w:t>
            </w:r>
            <w:r w:rsidR="008115FC">
              <w:rPr>
                <w:rFonts w:cs="Arial"/>
                <w:bCs/>
                <w:color w:val="000000"/>
                <w:szCs w:val="22"/>
              </w:rPr>
              <w:t>,</w:t>
            </w:r>
          </w:p>
          <w:p w:rsidR="00896359" w:rsidRDefault="00896359" w:rsidP="00896359">
            <w:pPr>
              <w:pStyle w:val="Listenabsatz"/>
              <w:numPr>
                <w:ilvl w:val="0"/>
                <w:numId w:val="31"/>
              </w:numPr>
              <w:jc w:val="left"/>
              <w:rPr>
                <w:rFonts w:cs="Arial"/>
                <w:bCs/>
                <w:color w:val="000000"/>
                <w:szCs w:val="22"/>
              </w:rPr>
            </w:pPr>
            <w:r w:rsidRPr="00896359">
              <w:rPr>
                <w:rFonts w:cs="Arial"/>
                <w:bCs/>
                <w:color w:val="000000"/>
                <w:szCs w:val="22"/>
              </w:rPr>
              <w:t xml:space="preserve">lassen in dieses </w:t>
            </w:r>
            <w:r w:rsidR="00B65B26">
              <w:rPr>
                <w:rFonts w:cs="Arial"/>
                <w:bCs/>
                <w:color w:val="000000"/>
                <w:szCs w:val="22"/>
              </w:rPr>
              <w:t xml:space="preserve">Schema </w:t>
            </w:r>
            <w:r w:rsidR="00E8511E" w:rsidRPr="00896359">
              <w:rPr>
                <w:rFonts w:cs="Arial"/>
                <w:bCs/>
                <w:color w:val="000000"/>
                <w:szCs w:val="22"/>
              </w:rPr>
              <w:t xml:space="preserve">alle </w:t>
            </w:r>
            <w:r w:rsidR="005B1285" w:rsidRPr="00896359">
              <w:rPr>
                <w:rFonts w:cs="Arial"/>
                <w:bCs/>
                <w:color w:val="000000"/>
                <w:szCs w:val="22"/>
              </w:rPr>
              <w:t>entsprechenden Kosten lt. BAB</w:t>
            </w:r>
            <w:r w:rsidRPr="00896359">
              <w:rPr>
                <w:rFonts w:cs="Arial"/>
                <w:bCs/>
                <w:color w:val="000000"/>
                <w:szCs w:val="22"/>
              </w:rPr>
              <w:t xml:space="preserve"> </w:t>
            </w:r>
            <w:r w:rsidR="00E8511E" w:rsidRPr="00896359">
              <w:rPr>
                <w:rFonts w:cs="Arial"/>
                <w:bCs/>
                <w:color w:val="000000"/>
                <w:szCs w:val="22"/>
              </w:rPr>
              <w:t>und die Zuschläge für Gewinn un</w:t>
            </w:r>
            <w:r w:rsidR="004E47E3" w:rsidRPr="00896359">
              <w:rPr>
                <w:rFonts w:cs="Arial"/>
                <w:bCs/>
                <w:color w:val="000000"/>
                <w:szCs w:val="22"/>
              </w:rPr>
              <w:t>d Skonto einflie</w:t>
            </w:r>
            <w:r w:rsidR="005B1285" w:rsidRPr="00896359">
              <w:rPr>
                <w:rFonts w:cs="Arial"/>
                <w:bCs/>
                <w:color w:val="000000"/>
                <w:szCs w:val="22"/>
              </w:rPr>
              <w:t>ßen</w:t>
            </w:r>
            <w:r w:rsidR="008115FC">
              <w:rPr>
                <w:rFonts w:cs="Arial"/>
                <w:bCs/>
                <w:color w:val="000000"/>
                <w:szCs w:val="22"/>
              </w:rPr>
              <w:t>,</w:t>
            </w:r>
          </w:p>
          <w:p w:rsidR="00896359" w:rsidRDefault="00896359" w:rsidP="00896359">
            <w:pPr>
              <w:pStyle w:val="Listenabsatz"/>
              <w:numPr>
                <w:ilvl w:val="0"/>
                <w:numId w:val="31"/>
              </w:numPr>
              <w:jc w:val="left"/>
              <w:rPr>
                <w:rFonts w:cs="Arial"/>
                <w:bCs/>
                <w:color w:val="000000"/>
                <w:szCs w:val="22"/>
              </w:rPr>
            </w:pPr>
            <w:r w:rsidRPr="00896359">
              <w:rPr>
                <w:rFonts w:cs="Arial"/>
                <w:bCs/>
                <w:color w:val="000000"/>
                <w:szCs w:val="22"/>
              </w:rPr>
              <w:t xml:space="preserve">beziehen sich </w:t>
            </w:r>
            <w:r>
              <w:rPr>
                <w:rFonts w:cs="Arial"/>
                <w:bCs/>
                <w:color w:val="000000"/>
                <w:szCs w:val="22"/>
              </w:rPr>
              <w:t xml:space="preserve">dabei </w:t>
            </w:r>
            <w:r w:rsidRPr="00896359">
              <w:rPr>
                <w:rFonts w:cs="Arial"/>
                <w:bCs/>
                <w:color w:val="000000"/>
                <w:szCs w:val="22"/>
              </w:rPr>
              <w:t>a</w:t>
            </w:r>
            <w:r w:rsidR="00E8511E" w:rsidRPr="00896359">
              <w:rPr>
                <w:rFonts w:cs="Arial"/>
                <w:bCs/>
                <w:color w:val="000000"/>
                <w:szCs w:val="22"/>
              </w:rPr>
              <w:t>uf die korrekten Größen gemäß Arbeitsauftrag</w:t>
            </w:r>
            <w:r w:rsidR="008115FC">
              <w:rPr>
                <w:rFonts w:cs="Arial"/>
                <w:bCs/>
                <w:color w:val="000000"/>
                <w:szCs w:val="22"/>
              </w:rPr>
              <w:t>,</w:t>
            </w:r>
          </w:p>
          <w:p w:rsidR="00896359" w:rsidRDefault="00E8511E" w:rsidP="00896359">
            <w:pPr>
              <w:pStyle w:val="Listenabsatz"/>
              <w:numPr>
                <w:ilvl w:val="0"/>
                <w:numId w:val="31"/>
              </w:numPr>
              <w:jc w:val="left"/>
              <w:rPr>
                <w:rFonts w:cs="Arial"/>
                <w:bCs/>
                <w:color w:val="000000"/>
                <w:szCs w:val="22"/>
              </w:rPr>
            </w:pPr>
            <w:r w:rsidRPr="00896359">
              <w:rPr>
                <w:rFonts w:cs="Arial"/>
                <w:bCs/>
                <w:color w:val="000000"/>
                <w:szCs w:val="22"/>
              </w:rPr>
              <w:t xml:space="preserve">nutzen </w:t>
            </w:r>
            <w:r w:rsidR="00896359" w:rsidRPr="00896359">
              <w:rPr>
                <w:rFonts w:cs="Arial"/>
                <w:bCs/>
                <w:color w:val="000000"/>
                <w:szCs w:val="22"/>
              </w:rPr>
              <w:t xml:space="preserve">dabei </w:t>
            </w:r>
            <w:r w:rsidRPr="00896359">
              <w:rPr>
                <w:rFonts w:cs="Arial"/>
                <w:bCs/>
                <w:color w:val="000000"/>
                <w:szCs w:val="22"/>
              </w:rPr>
              <w:t>Zellbezüge</w:t>
            </w:r>
            <w:r w:rsidR="00896359" w:rsidRPr="00896359">
              <w:rPr>
                <w:rFonts w:cs="Arial"/>
                <w:bCs/>
                <w:color w:val="000000"/>
                <w:szCs w:val="22"/>
              </w:rPr>
              <w:t xml:space="preserve"> </w:t>
            </w:r>
            <w:r w:rsidRPr="00896359">
              <w:rPr>
                <w:rFonts w:cs="Arial"/>
                <w:bCs/>
                <w:color w:val="000000"/>
                <w:szCs w:val="22"/>
              </w:rPr>
              <w:t>innerhalb des Tabellenblattes und</w:t>
            </w:r>
            <w:r w:rsidR="004E47E3" w:rsidRPr="00896359">
              <w:rPr>
                <w:rFonts w:cs="Arial"/>
                <w:bCs/>
                <w:color w:val="000000"/>
                <w:szCs w:val="22"/>
              </w:rPr>
              <w:t xml:space="preserve"> </w:t>
            </w:r>
            <w:r w:rsidRPr="00896359">
              <w:rPr>
                <w:rFonts w:cs="Arial"/>
                <w:bCs/>
                <w:color w:val="000000"/>
                <w:szCs w:val="22"/>
              </w:rPr>
              <w:t>z</w:t>
            </w:r>
            <w:r w:rsidR="005B1285" w:rsidRPr="00896359">
              <w:rPr>
                <w:rFonts w:cs="Arial"/>
                <w:bCs/>
                <w:color w:val="000000"/>
                <w:szCs w:val="22"/>
              </w:rPr>
              <w:t>um Tabellenblatt "BAB November"</w:t>
            </w:r>
            <w:r w:rsidR="008115FC">
              <w:rPr>
                <w:rFonts w:cs="Arial"/>
                <w:bCs/>
                <w:color w:val="000000"/>
                <w:szCs w:val="22"/>
              </w:rPr>
              <w:t>,</w:t>
            </w:r>
          </w:p>
          <w:p w:rsidR="001A6121" w:rsidRPr="00E8511E" w:rsidRDefault="00E8511E" w:rsidP="00896359">
            <w:pPr>
              <w:pStyle w:val="Listenabsatz"/>
              <w:numPr>
                <w:ilvl w:val="0"/>
                <w:numId w:val="31"/>
              </w:numPr>
              <w:jc w:val="left"/>
              <w:rPr>
                <w:rFonts w:cs="Arial"/>
                <w:bCs/>
                <w:color w:val="000000"/>
                <w:szCs w:val="22"/>
              </w:rPr>
            </w:pPr>
            <w:r w:rsidRPr="00E8511E">
              <w:rPr>
                <w:rFonts w:cs="Arial"/>
                <w:bCs/>
                <w:color w:val="000000"/>
                <w:szCs w:val="22"/>
              </w:rPr>
              <w:t>erfassen die für die Berechnung nötigen</w:t>
            </w:r>
            <w:r w:rsidR="004E47E3">
              <w:rPr>
                <w:rFonts w:cs="Arial"/>
                <w:bCs/>
                <w:color w:val="000000"/>
                <w:szCs w:val="22"/>
              </w:rPr>
              <w:t xml:space="preserve"> </w:t>
            </w:r>
            <w:r w:rsidRPr="00E8511E">
              <w:rPr>
                <w:rFonts w:cs="Arial"/>
                <w:bCs/>
                <w:color w:val="000000"/>
                <w:szCs w:val="22"/>
              </w:rPr>
              <w:t xml:space="preserve">Excel-Formeln </w:t>
            </w:r>
            <w:r w:rsidR="005B1285">
              <w:rPr>
                <w:rFonts w:cs="Arial"/>
                <w:bCs/>
                <w:color w:val="000000"/>
                <w:szCs w:val="22"/>
              </w:rPr>
              <w:t>in den entsprechenden Zellen</w:t>
            </w:r>
            <w:r w:rsidR="008115FC">
              <w:rPr>
                <w:rFonts w:cs="Arial"/>
                <w:bCs/>
                <w:color w:val="000000"/>
                <w:szCs w:val="22"/>
              </w:rPr>
              <w:t>.</w:t>
            </w:r>
          </w:p>
        </w:tc>
        <w:tc>
          <w:tcPr>
            <w:tcW w:w="1155" w:type="dxa"/>
            <w:tcBorders>
              <w:top w:val="single" w:sz="6" w:space="0" w:color="auto"/>
            </w:tcBorders>
          </w:tcPr>
          <w:p w:rsidR="004E47E3" w:rsidRPr="004E47E3" w:rsidRDefault="004E47E3" w:rsidP="00AA1C2F">
            <w:pPr>
              <w:jc w:val="center"/>
            </w:pPr>
          </w:p>
          <w:p w:rsidR="00CA30D7" w:rsidRDefault="004E47E3" w:rsidP="00AA1C2F">
            <w:pPr>
              <w:jc w:val="center"/>
              <w:rPr>
                <w:lang w:val="en-US"/>
              </w:rPr>
            </w:pPr>
            <w:r>
              <w:rPr>
                <w:lang w:val="en-US"/>
              </w:rPr>
              <w:t>I</w:t>
            </w:r>
          </w:p>
          <w:p w:rsidR="00A47F2D" w:rsidRDefault="007148F0" w:rsidP="00AA1C2F">
            <w:pPr>
              <w:jc w:val="center"/>
              <w:rPr>
                <w:lang w:val="en-US"/>
              </w:rPr>
            </w:pPr>
            <w:r>
              <w:rPr>
                <w:lang w:val="en-US"/>
              </w:rPr>
              <w:t>10</w:t>
            </w:r>
            <w:r w:rsidR="00A47F2D" w:rsidRPr="00E427A1">
              <w:rPr>
                <w:lang w:val="en-US"/>
              </w:rPr>
              <w:t xml:space="preserve"> %</w:t>
            </w:r>
          </w:p>
          <w:p w:rsidR="00CA30D7" w:rsidRDefault="007148F0" w:rsidP="00AA1C2F">
            <w:pPr>
              <w:jc w:val="center"/>
              <w:rPr>
                <w:lang w:val="en-US"/>
              </w:rPr>
            </w:pPr>
            <w:r>
              <w:rPr>
                <w:lang w:val="en-US"/>
              </w:rPr>
              <w:t>II</w:t>
            </w:r>
          </w:p>
          <w:p w:rsidR="004E47E3" w:rsidRDefault="007148F0" w:rsidP="00AA1C2F">
            <w:pPr>
              <w:jc w:val="center"/>
              <w:rPr>
                <w:lang w:val="en-US"/>
              </w:rPr>
            </w:pPr>
            <w:r>
              <w:rPr>
                <w:lang w:val="en-US"/>
              </w:rPr>
              <w:t>7</w:t>
            </w:r>
            <w:r w:rsidR="004E47E3">
              <w:rPr>
                <w:lang w:val="en-US"/>
              </w:rPr>
              <w:t xml:space="preserve"> %</w:t>
            </w:r>
          </w:p>
          <w:p w:rsidR="00CA30D7" w:rsidRDefault="004E47E3" w:rsidP="00AA1C2F">
            <w:pPr>
              <w:jc w:val="center"/>
              <w:rPr>
                <w:lang w:val="en-US"/>
              </w:rPr>
            </w:pPr>
            <w:r>
              <w:rPr>
                <w:lang w:val="en-US"/>
              </w:rPr>
              <w:t>III</w:t>
            </w:r>
          </w:p>
          <w:p w:rsidR="004E47E3" w:rsidRDefault="004E47E3" w:rsidP="00AA1C2F">
            <w:pPr>
              <w:jc w:val="center"/>
              <w:rPr>
                <w:lang w:val="en-US"/>
              </w:rPr>
            </w:pPr>
            <w:r>
              <w:rPr>
                <w:lang w:val="en-US"/>
              </w:rPr>
              <w:t>5 %</w:t>
            </w:r>
          </w:p>
          <w:p w:rsidR="004E47E3" w:rsidRDefault="004E47E3" w:rsidP="00AA1C2F">
            <w:pPr>
              <w:jc w:val="center"/>
              <w:rPr>
                <w:lang w:val="en-US"/>
              </w:rPr>
            </w:pPr>
          </w:p>
          <w:p w:rsidR="004E47E3" w:rsidRDefault="004E47E3" w:rsidP="00AA1C2F">
            <w:pPr>
              <w:jc w:val="center"/>
              <w:rPr>
                <w:lang w:val="en-US"/>
              </w:rPr>
            </w:pPr>
          </w:p>
          <w:p w:rsidR="004E47E3" w:rsidRPr="004E47E3" w:rsidRDefault="004E47E3" w:rsidP="004E47E3">
            <w:pPr>
              <w:jc w:val="center"/>
              <w:rPr>
                <w:lang w:val="en-US"/>
              </w:rPr>
            </w:pPr>
          </w:p>
        </w:tc>
      </w:tr>
      <w:tr w:rsidR="001A6121" w:rsidRPr="00CD2253" w:rsidTr="00A32381">
        <w:trPr>
          <w:trHeight w:val="549"/>
        </w:trPr>
        <w:tc>
          <w:tcPr>
            <w:tcW w:w="1211" w:type="dxa"/>
          </w:tcPr>
          <w:p w:rsidR="001A6121" w:rsidRPr="00A32381" w:rsidRDefault="008115FC" w:rsidP="00AA1C2F">
            <w:pPr>
              <w:jc w:val="center"/>
              <w:rPr>
                <w:rFonts w:cs="Arial"/>
                <w:bCs/>
                <w:color w:val="000000"/>
                <w:szCs w:val="22"/>
              </w:rPr>
            </w:pPr>
            <w:r>
              <w:rPr>
                <w:rFonts w:cs="Arial"/>
                <w:bCs/>
                <w:color w:val="000000"/>
                <w:szCs w:val="22"/>
              </w:rPr>
              <w:t>2</w:t>
            </w:r>
          </w:p>
        </w:tc>
        <w:tc>
          <w:tcPr>
            <w:tcW w:w="7488" w:type="dxa"/>
          </w:tcPr>
          <w:p w:rsidR="00896359" w:rsidRDefault="004E47E3" w:rsidP="00E8511E">
            <w:pPr>
              <w:jc w:val="left"/>
              <w:rPr>
                <w:rFonts w:cs="Arial"/>
                <w:bCs/>
                <w:color w:val="000000"/>
                <w:szCs w:val="22"/>
              </w:rPr>
            </w:pPr>
            <w:r>
              <w:rPr>
                <w:rFonts w:cs="Arial"/>
                <w:bCs/>
                <w:color w:val="000000"/>
                <w:szCs w:val="22"/>
              </w:rPr>
              <w:t>Die Schüler</w:t>
            </w:r>
            <w:r w:rsidR="00896359">
              <w:rPr>
                <w:rFonts w:cs="Arial"/>
                <w:bCs/>
                <w:color w:val="000000"/>
                <w:szCs w:val="22"/>
              </w:rPr>
              <w:t>innen und Schüler:</w:t>
            </w:r>
          </w:p>
          <w:p w:rsidR="00896359" w:rsidRDefault="004E47E3" w:rsidP="00E8511E">
            <w:pPr>
              <w:pStyle w:val="Listenabsatz"/>
              <w:numPr>
                <w:ilvl w:val="0"/>
                <w:numId w:val="32"/>
              </w:numPr>
              <w:jc w:val="left"/>
              <w:rPr>
                <w:rFonts w:cs="Arial"/>
                <w:bCs/>
                <w:color w:val="000000"/>
                <w:szCs w:val="22"/>
              </w:rPr>
            </w:pPr>
            <w:r w:rsidRPr="00896359">
              <w:rPr>
                <w:rFonts w:cs="Arial"/>
                <w:bCs/>
                <w:color w:val="000000"/>
                <w:szCs w:val="22"/>
              </w:rPr>
              <w:t>erstellen ein geeig</w:t>
            </w:r>
            <w:r w:rsidR="00E8511E" w:rsidRPr="00896359">
              <w:rPr>
                <w:rFonts w:cs="Arial"/>
                <w:bCs/>
                <w:color w:val="000000"/>
                <w:szCs w:val="22"/>
              </w:rPr>
              <w:t>n</w:t>
            </w:r>
            <w:r w:rsidRPr="00896359">
              <w:rPr>
                <w:rFonts w:cs="Arial"/>
                <w:bCs/>
                <w:color w:val="000000"/>
                <w:szCs w:val="22"/>
              </w:rPr>
              <w:t>e</w:t>
            </w:r>
            <w:r w:rsidR="00E8511E" w:rsidRPr="00896359">
              <w:rPr>
                <w:rFonts w:cs="Arial"/>
                <w:bCs/>
                <w:color w:val="000000"/>
                <w:szCs w:val="22"/>
              </w:rPr>
              <w:t>tes Berechnungsschema, um</w:t>
            </w:r>
            <w:r w:rsidR="00896359" w:rsidRPr="00896359">
              <w:rPr>
                <w:rFonts w:cs="Arial"/>
                <w:bCs/>
                <w:color w:val="000000"/>
                <w:szCs w:val="22"/>
              </w:rPr>
              <w:t xml:space="preserve"> </w:t>
            </w:r>
            <w:r w:rsidR="00E8511E" w:rsidRPr="00896359">
              <w:rPr>
                <w:rFonts w:cs="Arial"/>
                <w:bCs/>
                <w:color w:val="000000"/>
                <w:szCs w:val="22"/>
              </w:rPr>
              <w:t>Einzel- und Gemeinkosten in fixe und variable A</w:t>
            </w:r>
            <w:r w:rsidR="00986A57" w:rsidRPr="00896359">
              <w:rPr>
                <w:rFonts w:cs="Arial"/>
                <w:bCs/>
                <w:color w:val="000000"/>
                <w:szCs w:val="22"/>
              </w:rPr>
              <w:t xml:space="preserve">nteile aufzuteilen und </w:t>
            </w:r>
            <w:r w:rsidR="00E8511E" w:rsidRPr="00896359">
              <w:rPr>
                <w:rFonts w:cs="Arial"/>
                <w:bCs/>
                <w:color w:val="000000"/>
                <w:szCs w:val="22"/>
              </w:rPr>
              <w:t>z</w:t>
            </w:r>
            <w:r w:rsidRPr="00896359">
              <w:rPr>
                <w:rFonts w:cs="Arial"/>
                <w:bCs/>
                <w:color w:val="000000"/>
                <w:szCs w:val="22"/>
              </w:rPr>
              <w:t>usammenzu</w:t>
            </w:r>
            <w:r w:rsidR="005B1285" w:rsidRPr="00896359">
              <w:rPr>
                <w:rFonts w:cs="Arial"/>
                <w:bCs/>
                <w:color w:val="000000"/>
                <w:szCs w:val="22"/>
              </w:rPr>
              <w:t>führen</w:t>
            </w:r>
            <w:r w:rsidR="008115FC">
              <w:rPr>
                <w:rFonts w:cs="Arial"/>
                <w:bCs/>
                <w:color w:val="000000"/>
                <w:szCs w:val="22"/>
              </w:rPr>
              <w:t>,</w:t>
            </w:r>
          </w:p>
          <w:p w:rsidR="00896359" w:rsidRDefault="00E8511E" w:rsidP="00E8511E">
            <w:pPr>
              <w:pStyle w:val="Listenabsatz"/>
              <w:numPr>
                <w:ilvl w:val="0"/>
                <w:numId w:val="32"/>
              </w:numPr>
              <w:jc w:val="left"/>
              <w:rPr>
                <w:rFonts w:cs="Arial"/>
                <w:bCs/>
                <w:color w:val="000000"/>
                <w:szCs w:val="22"/>
              </w:rPr>
            </w:pPr>
            <w:r w:rsidRPr="00896359">
              <w:rPr>
                <w:rFonts w:cs="Arial"/>
                <w:bCs/>
                <w:color w:val="000000"/>
                <w:szCs w:val="22"/>
              </w:rPr>
              <w:t>setzen sie zur Berechnung der Gewinnschwellenmenge</w:t>
            </w:r>
            <w:r w:rsidR="00896359">
              <w:rPr>
                <w:rFonts w:cs="Arial"/>
                <w:bCs/>
                <w:color w:val="000000"/>
                <w:szCs w:val="22"/>
              </w:rPr>
              <w:t xml:space="preserve"> </w:t>
            </w:r>
            <w:r w:rsidRPr="00896359">
              <w:rPr>
                <w:rFonts w:cs="Arial"/>
                <w:bCs/>
                <w:color w:val="000000"/>
                <w:szCs w:val="22"/>
              </w:rPr>
              <w:t>in Beziehung z</w:t>
            </w:r>
            <w:r w:rsidR="00896359">
              <w:rPr>
                <w:rFonts w:cs="Arial"/>
                <w:bCs/>
                <w:color w:val="000000"/>
                <w:szCs w:val="22"/>
              </w:rPr>
              <w:t>um zuvor kalkulierten Preis</w:t>
            </w:r>
            <w:r w:rsidR="008115FC">
              <w:rPr>
                <w:rFonts w:cs="Arial"/>
                <w:bCs/>
                <w:color w:val="000000"/>
                <w:szCs w:val="22"/>
              </w:rPr>
              <w:t>,</w:t>
            </w:r>
          </w:p>
          <w:p w:rsidR="00896359" w:rsidRDefault="00E8511E" w:rsidP="00896359">
            <w:pPr>
              <w:pStyle w:val="Listenabsatz"/>
              <w:numPr>
                <w:ilvl w:val="0"/>
                <w:numId w:val="32"/>
              </w:numPr>
              <w:jc w:val="left"/>
              <w:rPr>
                <w:rFonts w:cs="Arial"/>
                <w:bCs/>
                <w:color w:val="000000"/>
                <w:szCs w:val="22"/>
              </w:rPr>
            </w:pPr>
            <w:r w:rsidRPr="00896359">
              <w:rPr>
                <w:rFonts w:cs="Arial"/>
                <w:bCs/>
                <w:color w:val="000000"/>
                <w:szCs w:val="22"/>
              </w:rPr>
              <w:t xml:space="preserve">nutzen </w:t>
            </w:r>
            <w:r w:rsidR="00896359" w:rsidRPr="00896359">
              <w:rPr>
                <w:rFonts w:cs="Arial"/>
                <w:bCs/>
                <w:color w:val="000000"/>
                <w:szCs w:val="22"/>
              </w:rPr>
              <w:t xml:space="preserve">dabei </w:t>
            </w:r>
            <w:r w:rsidRPr="00896359">
              <w:rPr>
                <w:rFonts w:cs="Arial"/>
                <w:bCs/>
                <w:color w:val="000000"/>
                <w:szCs w:val="22"/>
              </w:rPr>
              <w:t>Zellbezüge innerhalb des Tabellenblattes</w:t>
            </w:r>
            <w:r w:rsidR="00896359" w:rsidRPr="00896359">
              <w:rPr>
                <w:rFonts w:cs="Arial"/>
                <w:bCs/>
                <w:color w:val="000000"/>
                <w:szCs w:val="22"/>
              </w:rPr>
              <w:t xml:space="preserve"> </w:t>
            </w:r>
            <w:r w:rsidRPr="00896359">
              <w:rPr>
                <w:rFonts w:cs="Arial"/>
                <w:bCs/>
                <w:color w:val="000000"/>
                <w:szCs w:val="22"/>
              </w:rPr>
              <w:t>und zu den Tabellenblättern "BAB November" und</w:t>
            </w:r>
            <w:r w:rsidR="004E47E3" w:rsidRPr="00896359">
              <w:rPr>
                <w:rFonts w:cs="Arial"/>
                <w:bCs/>
                <w:color w:val="000000"/>
                <w:szCs w:val="22"/>
              </w:rPr>
              <w:t xml:space="preserve"> </w:t>
            </w:r>
            <w:r w:rsidR="005B1285" w:rsidRPr="00896359">
              <w:rPr>
                <w:rFonts w:cs="Arial"/>
                <w:bCs/>
                <w:color w:val="000000"/>
                <w:szCs w:val="22"/>
              </w:rPr>
              <w:t>"Angebotskalkulation"</w:t>
            </w:r>
            <w:r w:rsidR="008115FC">
              <w:rPr>
                <w:rFonts w:cs="Arial"/>
                <w:bCs/>
                <w:color w:val="000000"/>
                <w:szCs w:val="22"/>
              </w:rPr>
              <w:t>,</w:t>
            </w:r>
          </w:p>
          <w:p w:rsidR="001A6121" w:rsidRPr="004E47E3" w:rsidRDefault="00E8511E" w:rsidP="00896359">
            <w:pPr>
              <w:pStyle w:val="Listenabsatz"/>
              <w:numPr>
                <w:ilvl w:val="0"/>
                <w:numId w:val="32"/>
              </w:numPr>
              <w:jc w:val="left"/>
              <w:rPr>
                <w:rFonts w:cs="Arial"/>
                <w:bCs/>
                <w:color w:val="000000"/>
                <w:szCs w:val="22"/>
              </w:rPr>
            </w:pPr>
            <w:r w:rsidRPr="00E8511E">
              <w:rPr>
                <w:rFonts w:cs="Arial"/>
                <w:bCs/>
                <w:color w:val="000000"/>
                <w:szCs w:val="22"/>
              </w:rPr>
              <w:t>erfassen die für die Berechnung nötigen</w:t>
            </w:r>
            <w:r w:rsidR="004E47E3">
              <w:rPr>
                <w:rFonts w:cs="Arial"/>
                <w:bCs/>
                <w:color w:val="000000"/>
                <w:szCs w:val="22"/>
              </w:rPr>
              <w:t xml:space="preserve"> </w:t>
            </w:r>
            <w:r w:rsidRPr="00E8511E">
              <w:rPr>
                <w:rFonts w:cs="Arial"/>
                <w:bCs/>
                <w:color w:val="000000"/>
                <w:szCs w:val="22"/>
              </w:rPr>
              <w:t xml:space="preserve">Excel-Formeln </w:t>
            </w:r>
            <w:r w:rsidR="005B1285">
              <w:rPr>
                <w:rFonts w:cs="Arial"/>
                <w:bCs/>
                <w:color w:val="000000"/>
                <w:szCs w:val="22"/>
              </w:rPr>
              <w:t>in den entsprechenden Zellen</w:t>
            </w:r>
            <w:r w:rsidR="008115FC">
              <w:rPr>
                <w:rFonts w:cs="Arial"/>
                <w:bCs/>
                <w:color w:val="000000"/>
                <w:szCs w:val="22"/>
              </w:rPr>
              <w:t>.</w:t>
            </w:r>
          </w:p>
        </w:tc>
        <w:tc>
          <w:tcPr>
            <w:tcW w:w="1155" w:type="dxa"/>
          </w:tcPr>
          <w:p w:rsidR="001A6121" w:rsidRPr="004E47E3" w:rsidRDefault="001A6121" w:rsidP="00A32381">
            <w:pPr>
              <w:jc w:val="center"/>
            </w:pPr>
          </w:p>
          <w:p w:rsidR="00B65B26" w:rsidRDefault="004E47E3" w:rsidP="00AA1C2F">
            <w:pPr>
              <w:jc w:val="center"/>
              <w:rPr>
                <w:lang w:val="en-US"/>
              </w:rPr>
            </w:pPr>
            <w:r w:rsidRPr="00343DE5">
              <w:rPr>
                <w:lang w:val="en-US"/>
              </w:rPr>
              <w:t>III</w:t>
            </w:r>
          </w:p>
          <w:p w:rsidR="004E47E3" w:rsidRPr="00343DE5" w:rsidRDefault="004E47E3" w:rsidP="00AA1C2F">
            <w:pPr>
              <w:jc w:val="center"/>
              <w:rPr>
                <w:lang w:val="en-US"/>
              </w:rPr>
            </w:pPr>
            <w:r w:rsidRPr="00343DE5">
              <w:rPr>
                <w:lang w:val="en-US"/>
              </w:rPr>
              <w:t>4 %</w:t>
            </w:r>
          </w:p>
          <w:p w:rsidR="004E47E3" w:rsidRPr="00343DE5" w:rsidRDefault="004E47E3" w:rsidP="00AA1C2F">
            <w:pPr>
              <w:jc w:val="center"/>
              <w:rPr>
                <w:lang w:val="en-US"/>
              </w:rPr>
            </w:pPr>
          </w:p>
          <w:p w:rsidR="00B65B26" w:rsidRDefault="004E47E3" w:rsidP="00AA1C2F">
            <w:pPr>
              <w:jc w:val="center"/>
              <w:rPr>
                <w:lang w:val="en-US"/>
              </w:rPr>
            </w:pPr>
            <w:r w:rsidRPr="00343DE5">
              <w:rPr>
                <w:lang w:val="en-US"/>
              </w:rPr>
              <w:t>II</w:t>
            </w:r>
          </w:p>
          <w:p w:rsidR="004E47E3" w:rsidRPr="00343DE5" w:rsidRDefault="007148F0" w:rsidP="00AA1C2F">
            <w:pPr>
              <w:jc w:val="center"/>
              <w:rPr>
                <w:lang w:val="en-US"/>
              </w:rPr>
            </w:pPr>
            <w:r>
              <w:rPr>
                <w:lang w:val="en-US"/>
              </w:rPr>
              <w:t>12</w:t>
            </w:r>
            <w:r w:rsidR="004E47E3" w:rsidRPr="00343DE5">
              <w:rPr>
                <w:lang w:val="en-US"/>
              </w:rPr>
              <w:t xml:space="preserve"> %</w:t>
            </w:r>
          </w:p>
          <w:p w:rsidR="00B65B26" w:rsidRDefault="004E47E3" w:rsidP="00AA1C2F">
            <w:pPr>
              <w:jc w:val="center"/>
              <w:rPr>
                <w:lang w:val="en-US"/>
              </w:rPr>
            </w:pPr>
            <w:r w:rsidRPr="00343DE5">
              <w:rPr>
                <w:lang w:val="en-US"/>
              </w:rPr>
              <w:t>I</w:t>
            </w:r>
          </w:p>
          <w:p w:rsidR="004E47E3" w:rsidRPr="00343DE5" w:rsidRDefault="004E47E3" w:rsidP="00AA1C2F">
            <w:pPr>
              <w:jc w:val="center"/>
              <w:rPr>
                <w:lang w:val="en-US"/>
              </w:rPr>
            </w:pPr>
            <w:r w:rsidRPr="00343DE5">
              <w:rPr>
                <w:lang w:val="en-US"/>
              </w:rPr>
              <w:t>5 %</w:t>
            </w:r>
          </w:p>
          <w:p w:rsidR="00A776C2" w:rsidRPr="00343DE5" w:rsidRDefault="00A776C2" w:rsidP="00AA1C2F">
            <w:pPr>
              <w:jc w:val="center"/>
              <w:rPr>
                <w:lang w:val="en-US"/>
              </w:rPr>
            </w:pPr>
          </w:p>
          <w:p w:rsidR="004E47E3" w:rsidRPr="00343DE5" w:rsidRDefault="004E47E3" w:rsidP="004E47E3">
            <w:pPr>
              <w:jc w:val="center"/>
              <w:rPr>
                <w:lang w:val="en-US"/>
              </w:rPr>
            </w:pPr>
          </w:p>
        </w:tc>
      </w:tr>
      <w:tr w:rsidR="001A6121" w:rsidTr="00A32381">
        <w:tc>
          <w:tcPr>
            <w:tcW w:w="1211" w:type="dxa"/>
          </w:tcPr>
          <w:p w:rsidR="001A6121" w:rsidRPr="00A32381" w:rsidRDefault="008115FC" w:rsidP="00AA1C2F">
            <w:pPr>
              <w:jc w:val="center"/>
              <w:rPr>
                <w:rFonts w:cs="Arial"/>
                <w:bCs/>
                <w:color w:val="000000"/>
                <w:szCs w:val="22"/>
              </w:rPr>
            </w:pPr>
            <w:r>
              <w:rPr>
                <w:rFonts w:cs="Arial"/>
                <w:bCs/>
                <w:color w:val="000000"/>
                <w:szCs w:val="22"/>
              </w:rPr>
              <w:t>3</w:t>
            </w:r>
          </w:p>
        </w:tc>
        <w:tc>
          <w:tcPr>
            <w:tcW w:w="7488" w:type="dxa"/>
          </w:tcPr>
          <w:p w:rsidR="00896359" w:rsidRDefault="00E8511E" w:rsidP="00E8511E">
            <w:pPr>
              <w:jc w:val="left"/>
              <w:rPr>
                <w:rFonts w:cs="Arial"/>
                <w:bCs/>
                <w:color w:val="000000"/>
                <w:szCs w:val="22"/>
              </w:rPr>
            </w:pPr>
            <w:r w:rsidRPr="00E8511E">
              <w:rPr>
                <w:rFonts w:cs="Arial"/>
                <w:bCs/>
                <w:color w:val="000000"/>
                <w:szCs w:val="22"/>
              </w:rPr>
              <w:t>Die Schüler</w:t>
            </w:r>
            <w:r w:rsidR="00896359">
              <w:rPr>
                <w:rFonts w:cs="Arial"/>
                <w:bCs/>
                <w:color w:val="000000"/>
                <w:szCs w:val="22"/>
              </w:rPr>
              <w:t>innen und Schüler:</w:t>
            </w:r>
          </w:p>
          <w:p w:rsidR="00896359" w:rsidRDefault="00E8511E" w:rsidP="00E8511E">
            <w:pPr>
              <w:pStyle w:val="Listenabsatz"/>
              <w:numPr>
                <w:ilvl w:val="0"/>
                <w:numId w:val="33"/>
              </w:numPr>
              <w:jc w:val="left"/>
              <w:rPr>
                <w:rFonts w:cs="Arial"/>
                <w:bCs/>
                <w:color w:val="000000"/>
                <w:szCs w:val="22"/>
              </w:rPr>
            </w:pPr>
            <w:r w:rsidRPr="00896359">
              <w:rPr>
                <w:rFonts w:cs="Arial"/>
                <w:bCs/>
                <w:color w:val="000000"/>
                <w:szCs w:val="22"/>
              </w:rPr>
              <w:t>erweitern den BAB in d</w:t>
            </w:r>
            <w:r w:rsidR="00986A57" w:rsidRPr="00896359">
              <w:rPr>
                <w:rFonts w:cs="Arial"/>
                <w:bCs/>
                <w:color w:val="000000"/>
                <w:szCs w:val="22"/>
              </w:rPr>
              <w:t>er HKS Reaktor um zwei Spalten,</w:t>
            </w:r>
            <w:r w:rsidR="00896359" w:rsidRPr="00896359">
              <w:rPr>
                <w:rFonts w:cs="Arial"/>
                <w:bCs/>
                <w:color w:val="000000"/>
                <w:szCs w:val="22"/>
              </w:rPr>
              <w:t xml:space="preserve"> </w:t>
            </w:r>
            <w:r w:rsidRPr="00896359">
              <w:rPr>
                <w:rFonts w:cs="Arial"/>
                <w:bCs/>
                <w:color w:val="000000"/>
                <w:szCs w:val="22"/>
              </w:rPr>
              <w:t>um die Gemeinkosten der Maschine (fixe und variable Kosten)</w:t>
            </w:r>
            <w:r w:rsidR="00A776C2" w:rsidRPr="00896359">
              <w:rPr>
                <w:rFonts w:cs="Arial"/>
                <w:bCs/>
                <w:color w:val="000000"/>
                <w:szCs w:val="22"/>
              </w:rPr>
              <w:t xml:space="preserve"> </w:t>
            </w:r>
            <w:r w:rsidRPr="00896359">
              <w:rPr>
                <w:rFonts w:cs="Arial"/>
                <w:bCs/>
                <w:color w:val="000000"/>
                <w:szCs w:val="22"/>
              </w:rPr>
              <w:t xml:space="preserve">und des Mitarbeiters </w:t>
            </w:r>
            <w:r w:rsidR="005B1285" w:rsidRPr="00896359">
              <w:rPr>
                <w:rFonts w:cs="Arial"/>
                <w:bCs/>
                <w:color w:val="000000"/>
                <w:szCs w:val="22"/>
              </w:rPr>
              <w:t>(Restgemeinkosten) aufzuteilen</w:t>
            </w:r>
            <w:r w:rsidR="008115FC">
              <w:rPr>
                <w:rFonts w:cs="Arial"/>
                <w:bCs/>
                <w:color w:val="000000"/>
                <w:szCs w:val="22"/>
              </w:rPr>
              <w:t>,</w:t>
            </w:r>
          </w:p>
          <w:p w:rsidR="00896359" w:rsidRDefault="00E8511E" w:rsidP="00E8511E">
            <w:pPr>
              <w:pStyle w:val="Listenabsatz"/>
              <w:numPr>
                <w:ilvl w:val="0"/>
                <w:numId w:val="33"/>
              </w:numPr>
              <w:jc w:val="left"/>
              <w:rPr>
                <w:rFonts w:cs="Arial"/>
                <w:bCs/>
                <w:color w:val="000000"/>
                <w:szCs w:val="22"/>
              </w:rPr>
            </w:pPr>
            <w:r w:rsidRPr="00896359">
              <w:rPr>
                <w:rFonts w:cs="Arial"/>
                <w:bCs/>
                <w:color w:val="000000"/>
                <w:szCs w:val="22"/>
              </w:rPr>
              <w:t>berechnen den Maschinenstundensatz für die</w:t>
            </w:r>
            <w:r w:rsidR="00A776C2" w:rsidRPr="00896359">
              <w:rPr>
                <w:rFonts w:cs="Arial"/>
                <w:bCs/>
                <w:color w:val="000000"/>
                <w:szCs w:val="22"/>
              </w:rPr>
              <w:t xml:space="preserve"> </w:t>
            </w:r>
            <w:r w:rsidR="005B1285" w:rsidRPr="00896359">
              <w:rPr>
                <w:rFonts w:cs="Arial"/>
                <w:bCs/>
                <w:color w:val="000000"/>
                <w:szCs w:val="22"/>
              </w:rPr>
              <w:t>gegebene Laufzeit</w:t>
            </w:r>
            <w:r w:rsidR="008115FC">
              <w:rPr>
                <w:rFonts w:cs="Arial"/>
                <w:bCs/>
                <w:color w:val="000000"/>
                <w:szCs w:val="22"/>
              </w:rPr>
              <w:t>,</w:t>
            </w:r>
          </w:p>
          <w:p w:rsidR="00896359" w:rsidRDefault="00E8511E" w:rsidP="00E8511E">
            <w:pPr>
              <w:pStyle w:val="Listenabsatz"/>
              <w:numPr>
                <w:ilvl w:val="0"/>
                <w:numId w:val="33"/>
              </w:numPr>
              <w:jc w:val="left"/>
              <w:rPr>
                <w:rFonts w:cs="Arial"/>
                <w:bCs/>
                <w:color w:val="000000"/>
                <w:szCs w:val="22"/>
              </w:rPr>
            </w:pPr>
            <w:r w:rsidRPr="00896359">
              <w:rPr>
                <w:rFonts w:cs="Arial"/>
                <w:bCs/>
                <w:color w:val="000000"/>
                <w:szCs w:val="22"/>
              </w:rPr>
              <w:t>stellen die Kostenfunktion des Reaktors in</w:t>
            </w:r>
            <w:r w:rsidR="00A776C2" w:rsidRPr="00896359">
              <w:rPr>
                <w:rFonts w:cs="Arial"/>
                <w:bCs/>
                <w:color w:val="000000"/>
                <w:szCs w:val="22"/>
              </w:rPr>
              <w:t xml:space="preserve"> </w:t>
            </w:r>
            <w:r w:rsidRPr="00896359">
              <w:rPr>
                <w:rFonts w:cs="Arial"/>
                <w:bCs/>
                <w:color w:val="000000"/>
                <w:szCs w:val="22"/>
              </w:rPr>
              <w:t>Abhä</w:t>
            </w:r>
            <w:r w:rsidR="005B1285" w:rsidRPr="00896359">
              <w:rPr>
                <w:rFonts w:cs="Arial"/>
                <w:bCs/>
                <w:color w:val="000000"/>
                <w:szCs w:val="22"/>
              </w:rPr>
              <w:t xml:space="preserve">ngigkeit von der Laufzeit </w:t>
            </w:r>
            <w:r w:rsidR="00896359" w:rsidRPr="00896359">
              <w:rPr>
                <w:rFonts w:cs="Arial"/>
                <w:bCs/>
                <w:color w:val="000000"/>
                <w:szCs w:val="22"/>
              </w:rPr>
              <w:t>dar</w:t>
            </w:r>
            <w:r w:rsidR="008115FC">
              <w:rPr>
                <w:rFonts w:cs="Arial"/>
                <w:bCs/>
                <w:color w:val="000000"/>
                <w:szCs w:val="22"/>
              </w:rPr>
              <w:t>,</w:t>
            </w:r>
          </w:p>
          <w:p w:rsidR="00896359" w:rsidRDefault="00E8511E" w:rsidP="00E8511E">
            <w:pPr>
              <w:pStyle w:val="Listenabsatz"/>
              <w:numPr>
                <w:ilvl w:val="0"/>
                <w:numId w:val="33"/>
              </w:numPr>
              <w:jc w:val="left"/>
              <w:rPr>
                <w:rFonts w:cs="Arial"/>
                <w:bCs/>
                <w:color w:val="000000"/>
                <w:szCs w:val="22"/>
              </w:rPr>
            </w:pPr>
            <w:r w:rsidRPr="00896359">
              <w:rPr>
                <w:rFonts w:cs="Arial"/>
                <w:bCs/>
                <w:color w:val="000000"/>
                <w:szCs w:val="22"/>
              </w:rPr>
              <w:t>berechnen den Maschinenstundensatz für die</w:t>
            </w:r>
            <w:r w:rsidR="00A776C2" w:rsidRPr="00896359">
              <w:rPr>
                <w:rFonts w:cs="Arial"/>
                <w:bCs/>
                <w:color w:val="000000"/>
                <w:szCs w:val="22"/>
              </w:rPr>
              <w:t xml:space="preserve"> </w:t>
            </w:r>
            <w:r w:rsidR="005B1285" w:rsidRPr="00896359">
              <w:rPr>
                <w:rFonts w:cs="Arial"/>
                <w:bCs/>
                <w:color w:val="000000"/>
                <w:szCs w:val="22"/>
              </w:rPr>
              <w:t>veränderte Laufzeit</w:t>
            </w:r>
            <w:r w:rsidR="008115FC">
              <w:rPr>
                <w:rFonts w:cs="Arial"/>
                <w:bCs/>
                <w:color w:val="000000"/>
                <w:szCs w:val="22"/>
              </w:rPr>
              <w:t>,</w:t>
            </w:r>
          </w:p>
          <w:p w:rsidR="00896359" w:rsidRDefault="00E8511E" w:rsidP="00896359">
            <w:pPr>
              <w:pStyle w:val="Listenabsatz"/>
              <w:numPr>
                <w:ilvl w:val="0"/>
                <w:numId w:val="33"/>
              </w:numPr>
              <w:jc w:val="left"/>
              <w:rPr>
                <w:rFonts w:cs="Arial"/>
                <w:bCs/>
                <w:color w:val="000000"/>
                <w:szCs w:val="22"/>
              </w:rPr>
            </w:pPr>
            <w:r w:rsidRPr="00896359">
              <w:rPr>
                <w:rFonts w:cs="Arial"/>
                <w:bCs/>
                <w:color w:val="000000"/>
                <w:szCs w:val="22"/>
              </w:rPr>
              <w:t>nutzen d</w:t>
            </w:r>
            <w:r w:rsidR="00896359">
              <w:rPr>
                <w:rFonts w:cs="Arial"/>
                <w:bCs/>
                <w:color w:val="000000"/>
                <w:szCs w:val="22"/>
              </w:rPr>
              <w:t>abei</w:t>
            </w:r>
            <w:r w:rsidRPr="00896359">
              <w:rPr>
                <w:rFonts w:cs="Arial"/>
                <w:bCs/>
                <w:color w:val="000000"/>
                <w:szCs w:val="22"/>
              </w:rPr>
              <w:t xml:space="preserve"> Zellbezüge innerhalb des Tabellenblattes</w:t>
            </w:r>
            <w:r w:rsidR="00A776C2" w:rsidRPr="00896359">
              <w:rPr>
                <w:rFonts w:cs="Arial"/>
                <w:bCs/>
                <w:color w:val="000000"/>
                <w:szCs w:val="22"/>
              </w:rPr>
              <w:t xml:space="preserve"> </w:t>
            </w:r>
            <w:r w:rsidRPr="00896359">
              <w:rPr>
                <w:rFonts w:cs="Arial"/>
                <w:bCs/>
                <w:color w:val="000000"/>
                <w:szCs w:val="22"/>
              </w:rPr>
              <w:t>und z</w:t>
            </w:r>
            <w:r w:rsidR="00A776C2" w:rsidRPr="00896359">
              <w:rPr>
                <w:rFonts w:cs="Arial"/>
                <w:bCs/>
                <w:color w:val="000000"/>
                <w:szCs w:val="22"/>
              </w:rPr>
              <w:t>u</w:t>
            </w:r>
            <w:r w:rsidRPr="00896359">
              <w:rPr>
                <w:rFonts w:cs="Arial"/>
                <w:bCs/>
                <w:color w:val="000000"/>
                <w:szCs w:val="22"/>
              </w:rPr>
              <w:t>m</w:t>
            </w:r>
            <w:r w:rsidR="005B1285" w:rsidRPr="00896359">
              <w:rPr>
                <w:rFonts w:cs="Arial"/>
                <w:bCs/>
                <w:color w:val="000000"/>
                <w:szCs w:val="22"/>
              </w:rPr>
              <w:t xml:space="preserve"> Tabellenblatt "BAB November"</w:t>
            </w:r>
            <w:r w:rsidR="008115FC">
              <w:rPr>
                <w:rFonts w:cs="Arial"/>
                <w:bCs/>
                <w:color w:val="000000"/>
                <w:szCs w:val="22"/>
              </w:rPr>
              <w:t>,</w:t>
            </w:r>
          </w:p>
          <w:p w:rsidR="001A6121" w:rsidRPr="00E8511E" w:rsidRDefault="00E8511E" w:rsidP="008115FC">
            <w:pPr>
              <w:pStyle w:val="Listenabsatz"/>
              <w:numPr>
                <w:ilvl w:val="0"/>
                <w:numId w:val="33"/>
              </w:numPr>
              <w:jc w:val="left"/>
              <w:rPr>
                <w:rFonts w:cs="Arial"/>
                <w:bCs/>
                <w:color w:val="000000"/>
                <w:szCs w:val="22"/>
              </w:rPr>
            </w:pPr>
            <w:r w:rsidRPr="00E8511E">
              <w:rPr>
                <w:rFonts w:cs="Arial"/>
                <w:bCs/>
                <w:color w:val="000000"/>
                <w:szCs w:val="22"/>
              </w:rPr>
              <w:t>erfassen die nötigen</w:t>
            </w:r>
            <w:r w:rsidR="00A776C2">
              <w:rPr>
                <w:rFonts w:cs="Arial"/>
                <w:bCs/>
                <w:color w:val="000000"/>
                <w:szCs w:val="22"/>
              </w:rPr>
              <w:t xml:space="preserve"> </w:t>
            </w:r>
            <w:r w:rsidRPr="00E8511E">
              <w:rPr>
                <w:rFonts w:cs="Arial"/>
                <w:bCs/>
                <w:color w:val="000000"/>
                <w:szCs w:val="22"/>
              </w:rPr>
              <w:t>Excel-Formel</w:t>
            </w:r>
            <w:r w:rsidR="00D84BF0">
              <w:rPr>
                <w:rFonts w:cs="Arial"/>
                <w:bCs/>
                <w:color w:val="000000"/>
                <w:szCs w:val="22"/>
              </w:rPr>
              <w:t>n in den entsprechenden Zellen</w:t>
            </w:r>
            <w:r w:rsidR="008115FC">
              <w:rPr>
                <w:rFonts w:cs="Arial"/>
                <w:bCs/>
                <w:color w:val="000000"/>
                <w:szCs w:val="22"/>
              </w:rPr>
              <w:t>.</w:t>
            </w:r>
          </w:p>
        </w:tc>
        <w:tc>
          <w:tcPr>
            <w:tcW w:w="1155" w:type="dxa"/>
          </w:tcPr>
          <w:p w:rsidR="001A6121" w:rsidRDefault="001A6121" w:rsidP="00A32381">
            <w:pPr>
              <w:jc w:val="center"/>
            </w:pPr>
          </w:p>
          <w:p w:rsidR="00B65B26" w:rsidRDefault="004E47E3" w:rsidP="004E47E3">
            <w:pPr>
              <w:jc w:val="center"/>
              <w:rPr>
                <w:lang w:val="en-US"/>
              </w:rPr>
            </w:pPr>
            <w:r w:rsidRPr="00343DE5">
              <w:rPr>
                <w:lang w:val="en-US"/>
              </w:rPr>
              <w:t>I</w:t>
            </w:r>
          </w:p>
          <w:p w:rsidR="001A6121" w:rsidRDefault="00B65B26" w:rsidP="004E47E3">
            <w:pPr>
              <w:jc w:val="center"/>
              <w:rPr>
                <w:lang w:val="en-US"/>
              </w:rPr>
            </w:pPr>
            <w:r>
              <w:rPr>
                <w:lang w:val="en-US"/>
              </w:rPr>
              <w:t>1</w:t>
            </w:r>
            <w:r w:rsidR="00A20831">
              <w:rPr>
                <w:lang w:val="en-US"/>
              </w:rPr>
              <w:t>0</w:t>
            </w:r>
            <w:r w:rsidR="00A47F2D" w:rsidRPr="00343DE5">
              <w:rPr>
                <w:lang w:val="en-US"/>
              </w:rPr>
              <w:t xml:space="preserve"> %</w:t>
            </w:r>
          </w:p>
          <w:p w:rsidR="00986A57" w:rsidRPr="00343DE5" w:rsidRDefault="00986A57" w:rsidP="004E47E3">
            <w:pPr>
              <w:jc w:val="center"/>
              <w:rPr>
                <w:lang w:val="en-US"/>
              </w:rPr>
            </w:pPr>
          </w:p>
          <w:p w:rsidR="00B65B26" w:rsidRDefault="004E47E3" w:rsidP="004E47E3">
            <w:pPr>
              <w:jc w:val="center"/>
              <w:rPr>
                <w:lang w:val="en-US"/>
              </w:rPr>
            </w:pPr>
            <w:r w:rsidRPr="00343DE5">
              <w:rPr>
                <w:lang w:val="en-US"/>
              </w:rPr>
              <w:t>II</w:t>
            </w:r>
          </w:p>
          <w:p w:rsidR="004E47E3" w:rsidRPr="00343DE5" w:rsidRDefault="00A20831" w:rsidP="004E47E3">
            <w:pPr>
              <w:jc w:val="center"/>
              <w:rPr>
                <w:lang w:val="en-US"/>
              </w:rPr>
            </w:pPr>
            <w:r>
              <w:rPr>
                <w:lang w:val="en-US"/>
              </w:rPr>
              <w:t>18</w:t>
            </w:r>
            <w:r w:rsidR="004E47E3" w:rsidRPr="00343DE5">
              <w:rPr>
                <w:lang w:val="en-US"/>
              </w:rPr>
              <w:t xml:space="preserve"> %</w:t>
            </w:r>
          </w:p>
          <w:p w:rsidR="004E47E3" w:rsidRPr="00343DE5" w:rsidRDefault="004E47E3" w:rsidP="004E47E3">
            <w:pPr>
              <w:jc w:val="center"/>
              <w:rPr>
                <w:lang w:val="en-US"/>
              </w:rPr>
            </w:pPr>
          </w:p>
          <w:p w:rsidR="004E47E3" w:rsidRDefault="004E47E3" w:rsidP="00A776C2">
            <w:pPr>
              <w:jc w:val="center"/>
            </w:pPr>
          </w:p>
        </w:tc>
      </w:tr>
      <w:tr w:rsidR="001A6121" w:rsidTr="00A32381">
        <w:tc>
          <w:tcPr>
            <w:tcW w:w="1211" w:type="dxa"/>
          </w:tcPr>
          <w:p w:rsidR="001A6121" w:rsidRPr="00A32381" w:rsidRDefault="008115FC" w:rsidP="00AA1C2F">
            <w:pPr>
              <w:jc w:val="center"/>
              <w:rPr>
                <w:rFonts w:cs="Arial"/>
                <w:bCs/>
                <w:color w:val="000000"/>
                <w:szCs w:val="22"/>
              </w:rPr>
            </w:pPr>
            <w:r>
              <w:rPr>
                <w:rFonts w:cs="Arial"/>
                <w:bCs/>
                <w:color w:val="000000"/>
                <w:szCs w:val="22"/>
              </w:rPr>
              <w:lastRenderedPageBreak/>
              <w:t>4</w:t>
            </w:r>
          </w:p>
        </w:tc>
        <w:tc>
          <w:tcPr>
            <w:tcW w:w="7488" w:type="dxa"/>
          </w:tcPr>
          <w:p w:rsidR="00B725D0" w:rsidRDefault="00E8511E" w:rsidP="00E8511E">
            <w:pPr>
              <w:rPr>
                <w:rFonts w:cs="Arial"/>
                <w:bCs/>
                <w:color w:val="000000"/>
                <w:szCs w:val="22"/>
              </w:rPr>
            </w:pPr>
            <w:r w:rsidRPr="00E8511E">
              <w:rPr>
                <w:rFonts w:cs="Arial"/>
                <w:bCs/>
                <w:color w:val="000000"/>
                <w:szCs w:val="22"/>
              </w:rPr>
              <w:t>Die Schüler</w:t>
            </w:r>
            <w:r w:rsidR="00B725D0">
              <w:rPr>
                <w:rFonts w:cs="Arial"/>
                <w:bCs/>
                <w:color w:val="000000"/>
                <w:szCs w:val="22"/>
              </w:rPr>
              <w:t>innen und Schüler:</w:t>
            </w:r>
          </w:p>
          <w:p w:rsidR="00B725D0" w:rsidRDefault="00E8511E" w:rsidP="008115FC">
            <w:pPr>
              <w:pStyle w:val="Listenabsatz"/>
              <w:numPr>
                <w:ilvl w:val="0"/>
                <w:numId w:val="34"/>
              </w:numPr>
              <w:jc w:val="left"/>
              <w:rPr>
                <w:rFonts w:cs="Arial"/>
                <w:bCs/>
                <w:color w:val="000000"/>
                <w:szCs w:val="22"/>
              </w:rPr>
            </w:pPr>
            <w:r w:rsidRPr="00B725D0">
              <w:rPr>
                <w:rFonts w:cs="Arial"/>
                <w:bCs/>
                <w:color w:val="000000"/>
                <w:szCs w:val="22"/>
              </w:rPr>
              <w:t>berechnen die NORMAL-Zuschlagssätze als</w:t>
            </w:r>
            <w:r w:rsidR="00B725D0" w:rsidRPr="00B725D0">
              <w:rPr>
                <w:rFonts w:cs="Arial"/>
                <w:bCs/>
                <w:color w:val="000000"/>
                <w:szCs w:val="22"/>
              </w:rPr>
              <w:t xml:space="preserve"> </w:t>
            </w:r>
            <w:r w:rsidRPr="00B725D0">
              <w:rPr>
                <w:rFonts w:cs="Arial"/>
                <w:bCs/>
                <w:color w:val="000000"/>
                <w:szCs w:val="22"/>
              </w:rPr>
              <w:t>Durchschnittwert der letzten sechs Monate und auf deren Basis</w:t>
            </w:r>
            <w:r w:rsidR="00B725D0" w:rsidRPr="00B725D0">
              <w:rPr>
                <w:rFonts w:cs="Arial"/>
                <w:bCs/>
                <w:color w:val="000000"/>
                <w:szCs w:val="22"/>
              </w:rPr>
              <w:t xml:space="preserve"> </w:t>
            </w:r>
            <w:r w:rsidR="00A776C2" w:rsidRPr="00B725D0">
              <w:rPr>
                <w:rFonts w:cs="Arial"/>
                <w:bCs/>
                <w:color w:val="000000"/>
                <w:szCs w:val="22"/>
              </w:rPr>
              <w:t>die NORMAL-Gemeinkosten</w:t>
            </w:r>
            <w:r w:rsidR="008115FC">
              <w:rPr>
                <w:rFonts w:cs="Arial"/>
                <w:bCs/>
                <w:color w:val="000000"/>
                <w:szCs w:val="22"/>
              </w:rPr>
              <w:t>,</w:t>
            </w:r>
          </w:p>
          <w:p w:rsidR="00B725D0" w:rsidRDefault="00E8511E" w:rsidP="008115FC">
            <w:pPr>
              <w:pStyle w:val="Listenabsatz"/>
              <w:numPr>
                <w:ilvl w:val="0"/>
                <w:numId w:val="34"/>
              </w:numPr>
              <w:jc w:val="left"/>
              <w:rPr>
                <w:rFonts w:cs="Arial"/>
                <w:bCs/>
                <w:color w:val="000000"/>
                <w:szCs w:val="22"/>
              </w:rPr>
            </w:pPr>
            <w:r w:rsidRPr="00B725D0">
              <w:rPr>
                <w:rFonts w:cs="Arial"/>
                <w:bCs/>
                <w:color w:val="000000"/>
                <w:szCs w:val="22"/>
              </w:rPr>
              <w:t>berechnen die Kostenüber-/-unterde</w:t>
            </w:r>
            <w:r w:rsidR="005B1285" w:rsidRPr="00B725D0">
              <w:rPr>
                <w:rFonts w:cs="Arial"/>
                <w:bCs/>
                <w:color w:val="000000"/>
                <w:szCs w:val="22"/>
              </w:rPr>
              <w:t>ckungen der Kostenstellen</w:t>
            </w:r>
            <w:r w:rsidR="008115FC">
              <w:rPr>
                <w:rFonts w:cs="Arial"/>
                <w:bCs/>
                <w:color w:val="000000"/>
                <w:szCs w:val="22"/>
              </w:rPr>
              <w:t>,</w:t>
            </w:r>
          </w:p>
          <w:p w:rsidR="00E8511E" w:rsidRDefault="00E8511E" w:rsidP="008115FC">
            <w:pPr>
              <w:pStyle w:val="Listenabsatz"/>
              <w:numPr>
                <w:ilvl w:val="0"/>
                <w:numId w:val="34"/>
              </w:numPr>
              <w:jc w:val="left"/>
              <w:rPr>
                <w:rFonts w:cs="Arial"/>
                <w:bCs/>
                <w:color w:val="000000"/>
                <w:szCs w:val="22"/>
              </w:rPr>
            </w:pPr>
            <w:r w:rsidRPr="00B725D0">
              <w:rPr>
                <w:rFonts w:cs="Arial"/>
                <w:bCs/>
                <w:color w:val="000000"/>
                <w:szCs w:val="22"/>
              </w:rPr>
              <w:t>erkennen und analysieren die Kostenüber-/-unterdeckungen anhand</w:t>
            </w:r>
            <w:r w:rsidR="00A776C2" w:rsidRPr="00B725D0">
              <w:rPr>
                <w:rFonts w:cs="Arial"/>
                <w:bCs/>
                <w:color w:val="000000"/>
                <w:szCs w:val="22"/>
              </w:rPr>
              <w:t xml:space="preserve"> </w:t>
            </w:r>
            <w:r w:rsidRPr="00B725D0">
              <w:rPr>
                <w:rFonts w:cs="Arial"/>
                <w:bCs/>
                <w:color w:val="000000"/>
                <w:szCs w:val="22"/>
              </w:rPr>
              <w:t>der Beträge und Entwicklung der IST-Zuschlagssätze im Zeitverlauf</w:t>
            </w:r>
            <w:r w:rsidR="008115FC">
              <w:rPr>
                <w:rFonts w:cs="Arial"/>
                <w:bCs/>
                <w:color w:val="000000"/>
                <w:szCs w:val="22"/>
              </w:rPr>
              <w:t>.</w:t>
            </w:r>
          </w:p>
          <w:p w:rsidR="008115FC" w:rsidRPr="008115FC" w:rsidRDefault="008115FC" w:rsidP="008115FC">
            <w:pPr>
              <w:rPr>
                <w:rFonts w:cs="Arial"/>
                <w:bCs/>
                <w:color w:val="000000"/>
                <w:szCs w:val="22"/>
              </w:rPr>
            </w:pPr>
          </w:p>
          <w:p w:rsidR="00E8511E" w:rsidRPr="00E8511E" w:rsidRDefault="00E8511E" w:rsidP="00E8511E">
            <w:pPr>
              <w:rPr>
                <w:rFonts w:cs="Arial"/>
                <w:bCs/>
                <w:color w:val="000000"/>
                <w:szCs w:val="22"/>
              </w:rPr>
            </w:pPr>
            <w:r w:rsidRPr="00E8511E">
              <w:rPr>
                <w:rFonts w:cs="Arial"/>
                <w:bCs/>
                <w:color w:val="000000"/>
                <w:szCs w:val="22"/>
              </w:rPr>
              <w:t xml:space="preserve">Dabei stellen </w:t>
            </w:r>
            <w:r w:rsidR="00B725D0">
              <w:rPr>
                <w:rFonts w:cs="Arial"/>
                <w:bCs/>
                <w:color w:val="000000"/>
                <w:szCs w:val="22"/>
              </w:rPr>
              <w:t xml:space="preserve">die Schülerinnen und Schüler </w:t>
            </w:r>
            <w:r w:rsidRPr="00E8511E">
              <w:rPr>
                <w:rFonts w:cs="Arial"/>
                <w:bCs/>
                <w:color w:val="000000"/>
                <w:szCs w:val="22"/>
              </w:rPr>
              <w:t>fest:</w:t>
            </w:r>
          </w:p>
          <w:p w:rsidR="00E8511E" w:rsidRPr="00A776C2" w:rsidRDefault="00B65B26" w:rsidP="008115FC">
            <w:pPr>
              <w:pStyle w:val="Listenabsatz"/>
              <w:numPr>
                <w:ilvl w:val="0"/>
                <w:numId w:val="13"/>
              </w:numPr>
              <w:jc w:val="left"/>
              <w:rPr>
                <w:rFonts w:cs="Arial"/>
                <w:bCs/>
                <w:color w:val="000000"/>
                <w:szCs w:val="22"/>
              </w:rPr>
            </w:pPr>
            <w:r>
              <w:rPr>
                <w:rFonts w:cs="Arial"/>
                <w:bCs/>
                <w:color w:val="000000"/>
                <w:szCs w:val="22"/>
              </w:rPr>
              <w:t>D</w:t>
            </w:r>
            <w:r w:rsidR="00E8511E" w:rsidRPr="00A776C2">
              <w:rPr>
                <w:rFonts w:cs="Arial"/>
                <w:bCs/>
                <w:color w:val="000000"/>
                <w:szCs w:val="22"/>
              </w:rPr>
              <w:t>ie Kostenunterdeckung in der HKS Material ist mit 10,34</w:t>
            </w:r>
            <w:r>
              <w:rPr>
                <w:rFonts w:cs="Arial"/>
                <w:bCs/>
                <w:color w:val="000000"/>
                <w:szCs w:val="22"/>
              </w:rPr>
              <w:t xml:space="preserve"> </w:t>
            </w:r>
            <w:r w:rsidR="00E8511E" w:rsidRPr="00A776C2">
              <w:rPr>
                <w:rFonts w:cs="Arial"/>
                <w:bCs/>
                <w:color w:val="000000"/>
                <w:szCs w:val="22"/>
              </w:rPr>
              <w:t>% recht groß, was möglicherweise</w:t>
            </w:r>
            <w:r w:rsidR="00A776C2" w:rsidRPr="00A776C2">
              <w:rPr>
                <w:rFonts w:cs="Arial"/>
                <w:bCs/>
                <w:color w:val="000000"/>
                <w:szCs w:val="22"/>
              </w:rPr>
              <w:t xml:space="preserve"> </w:t>
            </w:r>
            <w:r w:rsidR="00E8511E" w:rsidRPr="00A776C2">
              <w:rPr>
                <w:rFonts w:cs="Arial"/>
                <w:bCs/>
                <w:color w:val="000000"/>
                <w:szCs w:val="22"/>
              </w:rPr>
              <w:t>auf wertmäßig gesunkene Materialverbräuche zurückzuführen ist</w:t>
            </w:r>
            <w:r>
              <w:rPr>
                <w:rFonts w:cs="Arial"/>
                <w:bCs/>
                <w:color w:val="000000"/>
                <w:szCs w:val="22"/>
              </w:rPr>
              <w:t>.</w:t>
            </w:r>
            <w:r w:rsidR="00B725D0">
              <w:rPr>
                <w:rFonts w:cs="Arial"/>
                <w:bCs/>
                <w:color w:val="000000"/>
                <w:szCs w:val="22"/>
              </w:rPr>
              <w:t xml:space="preserve"> </w:t>
            </w:r>
            <w:r>
              <w:rPr>
                <w:rFonts w:cs="Arial"/>
                <w:bCs/>
                <w:color w:val="000000"/>
                <w:szCs w:val="22"/>
              </w:rPr>
              <w:t>D</w:t>
            </w:r>
            <w:r w:rsidR="00B725D0">
              <w:rPr>
                <w:rFonts w:cs="Arial"/>
                <w:bCs/>
                <w:color w:val="000000"/>
                <w:szCs w:val="22"/>
              </w:rPr>
              <w:t>e</w:t>
            </w:r>
            <w:r w:rsidR="00E8511E" w:rsidRPr="00A776C2">
              <w:rPr>
                <w:rFonts w:cs="Arial"/>
                <w:bCs/>
                <w:color w:val="000000"/>
                <w:szCs w:val="22"/>
              </w:rPr>
              <w:t xml:space="preserve">r NORMAL-Zuschlagssatz sollte </w:t>
            </w:r>
            <w:r w:rsidR="00A776C2" w:rsidRPr="00A776C2">
              <w:rPr>
                <w:rFonts w:cs="Arial"/>
                <w:bCs/>
                <w:color w:val="000000"/>
                <w:szCs w:val="22"/>
              </w:rPr>
              <w:t>angepasst</w:t>
            </w:r>
            <w:r w:rsidR="00A776C2">
              <w:rPr>
                <w:rFonts w:cs="Arial"/>
                <w:bCs/>
                <w:color w:val="000000"/>
                <w:szCs w:val="22"/>
              </w:rPr>
              <w:t>/erhöht werden</w:t>
            </w:r>
            <w:r>
              <w:rPr>
                <w:rFonts w:cs="Arial"/>
                <w:bCs/>
                <w:color w:val="000000"/>
                <w:szCs w:val="22"/>
              </w:rPr>
              <w:t>.</w:t>
            </w:r>
          </w:p>
          <w:p w:rsidR="00E8511E" w:rsidRPr="00A776C2" w:rsidRDefault="00B65B26" w:rsidP="008115FC">
            <w:pPr>
              <w:pStyle w:val="Listenabsatz"/>
              <w:numPr>
                <w:ilvl w:val="0"/>
                <w:numId w:val="13"/>
              </w:numPr>
              <w:jc w:val="left"/>
              <w:rPr>
                <w:rFonts w:cs="Arial"/>
                <w:bCs/>
                <w:color w:val="000000"/>
                <w:szCs w:val="22"/>
              </w:rPr>
            </w:pPr>
            <w:r>
              <w:rPr>
                <w:rFonts w:cs="Arial"/>
                <w:bCs/>
                <w:color w:val="000000"/>
                <w:szCs w:val="22"/>
              </w:rPr>
              <w:t>D</w:t>
            </w:r>
            <w:r w:rsidR="00E8511E" w:rsidRPr="00A776C2">
              <w:rPr>
                <w:rFonts w:cs="Arial"/>
                <w:bCs/>
                <w:color w:val="000000"/>
                <w:szCs w:val="22"/>
              </w:rPr>
              <w:t>ie Kostenunterdeckung des Maschinenarbeitsplatzes in der HKS Reaktor ist möglicherweise</w:t>
            </w:r>
            <w:r w:rsidR="00A776C2" w:rsidRPr="00A776C2">
              <w:rPr>
                <w:rFonts w:cs="Arial"/>
                <w:bCs/>
                <w:color w:val="000000"/>
                <w:szCs w:val="22"/>
              </w:rPr>
              <w:t xml:space="preserve"> a</w:t>
            </w:r>
            <w:r w:rsidR="00E8511E" w:rsidRPr="00A776C2">
              <w:rPr>
                <w:rFonts w:cs="Arial"/>
                <w:bCs/>
                <w:color w:val="000000"/>
                <w:szCs w:val="22"/>
              </w:rPr>
              <w:t>uf einen Anstieg der Instandhaltungskosten zurückzuführen</w:t>
            </w:r>
            <w:r w:rsidR="00B725D0">
              <w:rPr>
                <w:rFonts w:cs="Arial"/>
                <w:bCs/>
                <w:color w:val="000000"/>
                <w:szCs w:val="22"/>
              </w:rPr>
              <w:t>, e</w:t>
            </w:r>
            <w:r w:rsidR="00E8511E" w:rsidRPr="00A776C2">
              <w:rPr>
                <w:rFonts w:cs="Arial"/>
                <w:bCs/>
                <w:color w:val="000000"/>
                <w:szCs w:val="22"/>
              </w:rPr>
              <w:t>ine Ü</w:t>
            </w:r>
            <w:r w:rsidR="00B725D0">
              <w:rPr>
                <w:rFonts w:cs="Arial"/>
                <w:bCs/>
                <w:color w:val="000000"/>
                <w:szCs w:val="22"/>
              </w:rPr>
              <w:t>berprüfung ist empfehlenswert</w:t>
            </w:r>
            <w:r>
              <w:rPr>
                <w:rFonts w:cs="Arial"/>
                <w:bCs/>
                <w:color w:val="000000"/>
                <w:szCs w:val="22"/>
              </w:rPr>
              <w:t>.</w:t>
            </w:r>
          </w:p>
          <w:p w:rsidR="00E8511E" w:rsidRPr="00A776C2" w:rsidRDefault="00B65B26" w:rsidP="008115FC">
            <w:pPr>
              <w:pStyle w:val="Listenabsatz"/>
              <w:numPr>
                <w:ilvl w:val="0"/>
                <w:numId w:val="13"/>
              </w:numPr>
              <w:jc w:val="left"/>
              <w:rPr>
                <w:rFonts w:cs="Arial"/>
                <w:bCs/>
                <w:color w:val="000000"/>
                <w:szCs w:val="22"/>
              </w:rPr>
            </w:pPr>
            <w:r>
              <w:rPr>
                <w:rFonts w:cs="Arial"/>
                <w:bCs/>
                <w:color w:val="000000"/>
                <w:szCs w:val="22"/>
              </w:rPr>
              <w:t>D</w:t>
            </w:r>
            <w:r w:rsidR="00E8511E" w:rsidRPr="00A776C2">
              <w:rPr>
                <w:rFonts w:cs="Arial"/>
                <w:bCs/>
                <w:color w:val="000000"/>
                <w:szCs w:val="22"/>
              </w:rPr>
              <w:t>ie Restgemeinkosten in der HKS Reaktor sind konstant; folglich be</w:t>
            </w:r>
            <w:r w:rsidR="00A776C2">
              <w:rPr>
                <w:rFonts w:cs="Arial"/>
                <w:bCs/>
                <w:color w:val="000000"/>
                <w:szCs w:val="22"/>
              </w:rPr>
              <w:t>steht hier kein Handlungsbedarf</w:t>
            </w:r>
            <w:r>
              <w:rPr>
                <w:rFonts w:cs="Arial"/>
                <w:bCs/>
                <w:color w:val="000000"/>
                <w:szCs w:val="22"/>
              </w:rPr>
              <w:t>.</w:t>
            </w:r>
          </w:p>
          <w:p w:rsidR="00E8511E" w:rsidRPr="00A776C2" w:rsidRDefault="00B65B26" w:rsidP="008115FC">
            <w:pPr>
              <w:pStyle w:val="Listenabsatz"/>
              <w:numPr>
                <w:ilvl w:val="0"/>
                <w:numId w:val="13"/>
              </w:numPr>
              <w:jc w:val="left"/>
              <w:rPr>
                <w:rFonts w:cs="Arial"/>
                <w:bCs/>
                <w:color w:val="000000"/>
                <w:szCs w:val="22"/>
              </w:rPr>
            </w:pPr>
            <w:r>
              <w:rPr>
                <w:rFonts w:cs="Arial"/>
                <w:bCs/>
                <w:color w:val="000000"/>
                <w:szCs w:val="22"/>
              </w:rPr>
              <w:t>D</w:t>
            </w:r>
            <w:r w:rsidR="00E8511E" w:rsidRPr="00A776C2">
              <w:rPr>
                <w:rFonts w:cs="Arial"/>
                <w:bCs/>
                <w:color w:val="000000"/>
                <w:szCs w:val="22"/>
              </w:rPr>
              <w:t>ie Kostenüberdeckung in der HKS Verpackung ist sehr wahrscheinlich auf Effizienzsteigerungen</w:t>
            </w:r>
            <w:r w:rsidR="00A776C2" w:rsidRPr="00A776C2">
              <w:rPr>
                <w:rFonts w:cs="Arial"/>
                <w:bCs/>
                <w:color w:val="000000"/>
                <w:szCs w:val="22"/>
              </w:rPr>
              <w:t xml:space="preserve"> </w:t>
            </w:r>
            <w:r w:rsidR="00E8511E" w:rsidRPr="00A776C2">
              <w:rPr>
                <w:rFonts w:cs="Arial"/>
                <w:bCs/>
                <w:color w:val="000000"/>
                <w:szCs w:val="22"/>
              </w:rPr>
              <w:t>zurückzuführen. Anpassungen sind nicht nötig. Effizienzgewinn</w:t>
            </w:r>
            <w:r w:rsidR="00A776C2">
              <w:rPr>
                <w:rFonts w:cs="Arial"/>
                <w:bCs/>
                <w:color w:val="000000"/>
                <w:szCs w:val="22"/>
              </w:rPr>
              <w:t xml:space="preserve">e können </w:t>
            </w:r>
            <w:r w:rsidR="00B725D0">
              <w:rPr>
                <w:rFonts w:cs="Arial"/>
                <w:bCs/>
                <w:color w:val="000000"/>
                <w:szCs w:val="22"/>
              </w:rPr>
              <w:t>"mitgenommen" werden</w:t>
            </w:r>
            <w:r>
              <w:rPr>
                <w:rFonts w:cs="Arial"/>
                <w:bCs/>
                <w:color w:val="000000"/>
                <w:szCs w:val="22"/>
              </w:rPr>
              <w:t>.</w:t>
            </w:r>
          </w:p>
          <w:p w:rsidR="00A776C2" w:rsidRDefault="00B65B26" w:rsidP="008115FC">
            <w:pPr>
              <w:pStyle w:val="Listenabsatz"/>
              <w:numPr>
                <w:ilvl w:val="0"/>
                <w:numId w:val="13"/>
              </w:numPr>
              <w:jc w:val="left"/>
              <w:rPr>
                <w:rFonts w:cs="Arial"/>
                <w:bCs/>
                <w:color w:val="000000"/>
                <w:szCs w:val="22"/>
              </w:rPr>
            </w:pPr>
            <w:r>
              <w:rPr>
                <w:rFonts w:cs="Arial"/>
                <w:bCs/>
                <w:color w:val="000000"/>
                <w:szCs w:val="22"/>
              </w:rPr>
              <w:t>D</w:t>
            </w:r>
            <w:r w:rsidR="00E8511E" w:rsidRPr="00A776C2">
              <w:rPr>
                <w:rFonts w:cs="Arial"/>
                <w:bCs/>
                <w:color w:val="000000"/>
                <w:szCs w:val="22"/>
              </w:rPr>
              <w:t>ie HKS Verwaltung arbeitet konstant</w:t>
            </w:r>
            <w:r w:rsidR="00B725D0">
              <w:rPr>
                <w:rFonts w:cs="Arial"/>
                <w:bCs/>
                <w:color w:val="000000"/>
                <w:szCs w:val="22"/>
              </w:rPr>
              <w:t xml:space="preserve">, </w:t>
            </w:r>
            <w:r>
              <w:rPr>
                <w:rFonts w:cs="Arial"/>
                <w:bCs/>
                <w:color w:val="000000"/>
                <w:szCs w:val="22"/>
              </w:rPr>
              <w:t xml:space="preserve">es besteht </w:t>
            </w:r>
            <w:r w:rsidR="00B725D0">
              <w:rPr>
                <w:rFonts w:cs="Arial"/>
                <w:bCs/>
                <w:color w:val="000000"/>
                <w:szCs w:val="22"/>
              </w:rPr>
              <w:t>k</w:t>
            </w:r>
            <w:r w:rsidR="00E8511E" w:rsidRPr="00A776C2">
              <w:rPr>
                <w:rFonts w:cs="Arial"/>
                <w:bCs/>
                <w:color w:val="000000"/>
                <w:szCs w:val="22"/>
              </w:rPr>
              <w:t>ein Änderu</w:t>
            </w:r>
            <w:r w:rsidR="00A776C2">
              <w:rPr>
                <w:rFonts w:cs="Arial"/>
                <w:bCs/>
                <w:color w:val="000000"/>
                <w:szCs w:val="22"/>
              </w:rPr>
              <w:t>ngs</w:t>
            </w:r>
            <w:r>
              <w:rPr>
                <w:rFonts w:cs="Arial"/>
                <w:bCs/>
                <w:color w:val="000000"/>
                <w:szCs w:val="22"/>
              </w:rPr>
              <w:t>-</w:t>
            </w:r>
            <w:r w:rsidR="00A776C2">
              <w:rPr>
                <w:rFonts w:cs="Arial"/>
                <w:bCs/>
                <w:color w:val="000000"/>
                <w:szCs w:val="22"/>
              </w:rPr>
              <w:t>bedarf</w:t>
            </w:r>
            <w:r>
              <w:rPr>
                <w:rFonts w:cs="Arial"/>
                <w:bCs/>
                <w:color w:val="000000"/>
                <w:szCs w:val="22"/>
              </w:rPr>
              <w:t>.</w:t>
            </w:r>
          </w:p>
          <w:p w:rsidR="00E8511E" w:rsidRDefault="00B65B26" w:rsidP="008115FC">
            <w:pPr>
              <w:pStyle w:val="Listenabsatz"/>
              <w:numPr>
                <w:ilvl w:val="0"/>
                <w:numId w:val="13"/>
              </w:numPr>
              <w:jc w:val="left"/>
              <w:rPr>
                <w:rFonts w:cs="Arial"/>
                <w:bCs/>
                <w:color w:val="000000"/>
                <w:szCs w:val="22"/>
              </w:rPr>
            </w:pPr>
            <w:r>
              <w:rPr>
                <w:rFonts w:cs="Arial"/>
                <w:bCs/>
                <w:color w:val="000000"/>
                <w:szCs w:val="22"/>
              </w:rPr>
              <w:t>D</w:t>
            </w:r>
            <w:r w:rsidR="00E8511E" w:rsidRPr="005B1285">
              <w:rPr>
                <w:rFonts w:cs="Arial"/>
                <w:bCs/>
                <w:color w:val="000000"/>
                <w:szCs w:val="22"/>
              </w:rPr>
              <w:t>ie HKS Vertrieb weist eine sehr große Kostenüberdeckung bei stark sinkenden</w:t>
            </w:r>
            <w:r w:rsidR="005B1285" w:rsidRPr="005B1285">
              <w:rPr>
                <w:rFonts w:cs="Arial"/>
                <w:bCs/>
                <w:color w:val="000000"/>
                <w:szCs w:val="22"/>
              </w:rPr>
              <w:t xml:space="preserve"> </w:t>
            </w:r>
            <w:r w:rsidR="00E8511E" w:rsidRPr="005B1285">
              <w:rPr>
                <w:rFonts w:cs="Arial"/>
                <w:bCs/>
                <w:color w:val="000000"/>
                <w:szCs w:val="22"/>
              </w:rPr>
              <w:t>IST-Zuschlagssätzen aus</w:t>
            </w:r>
            <w:r>
              <w:rPr>
                <w:rFonts w:cs="Arial"/>
                <w:bCs/>
                <w:color w:val="000000"/>
                <w:szCs w:val="22"/>
              </w:rPr>
              <w:t>.</w:t>
            </w:r>
            <w:r w:rsidR="00B725D0">
              <w:rPr>
                <w:rFonts w:cs="Arial"/>
                <w:bCs/>
                <w:color w:val="000000"/>
                <w:szCs w:val="22"/>
              </w:rPr>
              <w:t xml:space="preserve"> </w:t>
            </w:r>
            <w:r>
              <w:rPr>
                <w:rFonts w:cs="Arial"/>
                <w:bCs/>
                <w:color w:val="000000"/>
                <w:szCs w:val="22"/>
              </w:rPr>
              <w:t>D</w:t>
            </w:r>
            <w:r w:rsidR="00E8511E" w:rsidRPr="005B1285">
              <w:rPr>
                <w:rFonts w:cs="Arial"/>
                <w:bCs/>
                <w:color w:val="000000"/>
                <w:szCs w:val="22"/>
              </w:rPr>
              <w:t>ies weist auf eine Abnahme der Vertriebsaktivitäten hin</w:t>
            </w:r>
            <w:r>
              <w:rPr>
                <w:rFonts w:cs="Arial"/>
                <w:bCs/>
                <w:color w:val="000000"/>
                <w:szCs w:val="22"/>
              </w:rPr>
              <w:t>.</w:t>
            </w:r>
            <w:r w:rsidR="00B725D0">
              <w:rPr>
                <w:rFonts w:cs="Arial"/>
                <w:bCs/>
                <w:color w:val="000000"/>
                <w:szCs w:val="22"/>
              </w:rPr>
              <w:t xml:space="preserve"> </w:t>
            </w:r>
            <w:r>
              <w:rPr>
                <w:rFonts w:cs="Arial"/>
                <w:bCs/>
                <w:color w:val="000000"/>
                <w:szCs w:val="22"/>
              </w:rPr>
              <w:t>D</w:t>
            </w:r>
            <w:r w:rsidR="00B725D0">
              <w:rPr>
                <w:rFonts w:cs="Arial"/>
                <w:bCs/>
                <w:color w:val="000000"/>
                <w:szCs w:val="22"/>
              </w:rPr>
              <w:t>eshalb ist e</w:t>
            </w:r>
            <w:r w:rsidR="00E8511E" w:rsidRPr="005B1285">
              <w:rPr>
                <w:rFonts w:cs="Arial"/>
                <w:bCs/>
                <w:color w:val="000000"/>
                <w:szCs w:val="22"/>
              </w:rPr>
              <w:t>ine Überprüfu</w:t>
            </w:r>
            <w:r w:rsidR="00B725D0">
              <w:rPr>
                <w:rFonts w:cs="Arial"/>
                <w:bCs/>
                <w:color w:val="000000"/>
                <w:szCs w:val="22"/>
              </w:rPr>
              <w:t xml:space="preserve">ng </w:t>
            </w:r>
            <w:r w:rsidR="00E8511E" w:rsidRPr="005B1285">
              <w:rPr>
                <w:rFonts w:cs="Arial"/>
                <w:bCs/>
                <w:color w:val="000000"/>
                <w:szCs w:val="22"/>
              </w:rPr>
              <w:t>nötig, um eventuellen</w:t>
            </w:r>
            <w:r w:rsidR="005B1285">
              <w:rPr>
                <w:rFonts w:cs="Arial"/>
                <w:bCs/>
                <w:color w:val="000000"/>
                <w:szCs w:val="22"/>
              </w:rPr>
              <w:t xml:space="preserve"> Absatzeinbrüchen vorzubeugen</w:t>
            </w:r>
            <w:r w:rsidR="008115FC">
              <w:rPr>
                <w:rFonts w:cs="Arial"/>
                <w:bCs/>
                <w:color w:val="000000"/>
                <w:szCs w:val="22"/>
              </w:rPr>
              <w:t>.</w:t>
            </w:r>
          </w:p>
          <w:p w:rsidR="008115FC" w:rsidRPr="008115FC" w:rsidRDefault="008115FC" w:rsidP="008115FC">
            <w:pPr>
              <w:jc w:val="left"/>
              <w:rPr>
                <w:rFonts w:cs="Arial"/>
                <w:bCs/>
                <w:color w:val="000000"/>
                <w:szCs w:val="22"/>
              </w:rPr>
            </w:pPr>
          </w:p>
          <w:p w:rsidR="008115FC" w:rsidRDefault="00E8511E" w:rsidP="00B725D0">
            <w:pPr>
              <w:rPr>
                <w:rFonts w:cs="Arial"/>
                <w:bCs/>
                <w:color w:val="000000"/>
                <w:szCs w:val="22"/>
              </w:rPr>
            </w:pPr>
            <w:r w:rsidRPr="00E8511E">
              <w:rPr>
                <w:rFonts w:cs="Arial"/>
                <w:bCs/>
                <w:color w:val="000000"/>
                <w:szCs w:val="22"/>
              </w:rPr>
              <w:t>D</w:t>
            </w:r>
            <w:r w:rsidR="004C1B47">
              <w:rPr>
                <w:rFonts w:cs="Arial"/>
                <w:bCs/>
                <w:color w:val="000000"/>
                <w:szCs w:val="22"/>
              </w:rPr>
              <w:t>ie Schülerinnen und Schüler</w:t>
            </w:r>
            <w:r w:rsidR="008115FC">
              <w:rPr>
                <w:rFonts w:cs="Arial"/>
                <w:bCs/>
                <w:color w:val="000000"/>
                <w:szCs w:val="22"/>
              </w:rPr>
              <w:t>:</w:t>
            </w:r>
          </w:p>
          <w:p w:rsidR="008115FC" w:rsidRDefault="00E8511E" w:rsidP="008115FC">
            <w:pPr>
              <w:pStyle w:val="Listenabsatz"/>
              <w:numPr>
                <w:ilvl w:val="0"/>
                <w:numId w:val="35"/>
              </w:numPr>
              <w:rPr>
                <w:rFonts w:cs="Arial"/>
                <w:bCs/>
                <w:color w:val="000000"/>
                <w:szCs w:val="22"/>
              </w:rPr>
            </w:pPr>
            <w:r w:rsidRPr="008115FC">
              <w:rPr>
                <w:rFonts w:cs="Arial"/>
                <w:bCs/>
                <w:color w:val="000000"/>
                <w:szCs w:val="22"/>
              </w:rPr>
              <w:t>nutzen die Zellbezüge innerhalb des Tabellenblattes und zum Tabellenblatt</w:t>
            </w:r>
            <w:r w:rsidR="005B1285" w:rsidRPr="008115FC">
              <w:rPr>
                <w:rFonts w:cs="Arial"/>
                <w:bCs/>
                <w:color w:val="000000"/>
                <w:szCs w:val="22"/>
              </w:rPr>
              <w:t xml:space="preserve"> </w:t>
            </w:r>
            <w:r w:rsidRPr="008115FC">
              <w:rPr>
                <w:rFonts w:cs="Arial"/>
                <w:bCs/>
                <w:color w:val="000000"/>
                <w:szCs w:val="22"/>
              </w:rPr>
              <w:t>"BAB November"</w:t>
            </w:r>
            <w:r w:rsidR="008115FC">
              <w:rPr>
                <w:rFonts w:cs="Arial"/>
                <w:bCs/>
                <w:color w:val="000000"/>
                <w:szCs w:val="22"/>
              </w:rPr>
              <w:t>,</w:t>
            </w:r>
          </w:p>
          <w:p w:rsidR="004C1B47" w:rsidRPr="008115FC" w:rsidRDefault="00E8511E" w:rsidP="008115FC">
            <w:pPr>
              <w:pStyle w:val="Listenabsatz"/>
              <w:numPr>
                <w:ilvl w:val="0"/>
                <w:numId w:val="35"/>
              </w:numPr>
              <w:rPr>
                <w:rFonts w:cs="Arial"/>
                <w:bCs/>
                <w:color w:val="000000"/>
                <w:szCs w:val="22"/>
              </w:rPr>
            </w:pPr>
            <w:r w:rsidRPr="008115FC">
              <w:rPr>
                <w:rFonts w:cs="Arial"/>
                <w:bCs/>
                <w:color w:val="000000"/>
                <w:szCs w:val="22"/>
              </w:rPr>
              <w:t>erfassen die für die Berechnung nötigen Excel-Formel</w:t>
            </w:r>
            <w:r w:rsidR="005B1285" w:rsidRPr="008115FC">
              <w:rPr>
                <w:rFonts w:cs="Arial"/>
                <w:bCs/>
                <w:color w:val="000000"/>
                <w:szCs w:val="22"/>
              </w:rPr>
              <w:t>n in den entsprechenden Zellen.</w:t>
            </w:r>
          </w:p>
        </w:tc>
        <w:tc>
          <w:tcPr>
            <w:tcW w:w="1155" w:type="dxa"/>
          </w:tcPr>
          <w:p w:rsidR="001A6121" w:rsidRDefault="001A6121" w:rsidP="00A32381">
            <w:pPr>
              <w:jc w:val="center"/>
            </w:pPr>
          </w:p>
          <w:p w:rsidR="00B65B26" w:rsidRDefault="00A776C2" w:rsidP="00A776C2">
            <w:pPr>
              <w:jc w:val="center"/>
              <w:rPr>
                <w:lang w:val="en-US"/>
              </w:rPr>
            </w:pPr>
            <w:r w:rsidRPr="00343DE5">
              <w:rPr>
                <w:lang w:val="en-US"/>
              </w:rPr>
              <w:t>I</w:t>
            </w:r>
          </w:p>
          <w:p w:rsidR="00A47F2D" w:rsidRPr="00343DE5" w:rsidRDefault="00A20831" w:rsidP="00A776C2">
            <w:pPr>
              <w:jc w:val="center"/>
              <w:rPr>
                <w:lang w:val="en-US"/>
              </w:rPr>
            </w:pPr>
            <w:r>
              <w:rPr>
                <w:lang w:val="en-US"/>
              </w:rPr>
              <w:t>7</w:t>
            </w:r>
            <w:r w:rsidR="00A47F2D" w:rsidRPr="00343DE5">
              <w:rPr>
                <w:lang w:val="en-US"/>
              </w:rPr>
              <w:t xml:space="preserve"> %</w:t>
            </w:r>
          </w:p>
          <w:p w:rsidR="00B65B26" w:rsidRDefault="00A776C2" w:rsidP="00A776C2">
            <w:pPr>
              <w:jc w:val="center"/>
              <w:rPr>
                <w:lang w:val="en-US"/>
              </w:rPr>
            </w:pPr>
            <w:r w:rsidRPr="00343DE5">
              <w:rPr>
                <w:lang w:val="en-US"/>
              </w:rPr>
              <w:t>II</w:t>
            </w:r>
          </w:p>
          <w:p w:rsidR="00A776C2" w:rsidRPr="00343DE5" w:rsidRDefault="00A20831" w:rsidP="00A776C2">
            <w:pPr>
              <w:jc w:val="center"/>
              <w:rPr>
                <w:lang w:val="en-US"/>
              </w:rPr>
            </w:pPr>
            <w:r>
              <w:rPr>
                <w:lang w:val="en-US"/>
              </w:rPr>
              <w:t>11</w:t>
            </w:r>
            <w:r w:rsidR="00A776C2" w:rsidRPr="00343DE5">
              <w:rPr>
                <w:lang w:val="en-US"/>
              </w:rPr>
              <w:t xml:space="preserve"> %</w:t>
            </w:r>
          </w:p>
          <w:p w:rsidR="00B65B26" w:rsidRDefault="00A776C2" w:rsidP="00A776C2">
            <w:pPr>
              <w:jc w:val="center"/>
              <w:rPr>
                <w:lang w:val="en-US"/>
              </w:rPr>
            </w:pPr>
            <w:r w:rsidRPr="00343DE5">
              <w:rPr>
                <w:lang w:val="en-US"/>
              </w:rPr>
              <w:t>II</w:t>
            </w:r>
            <w:r w:rsidR="00A20831">
              <w:rPr>
                <w:lang w:val="en-US"/>
              </w:rPr>
              <w:t>I</w:t>
            </w:r>
          </w:p>
          <w:p w:rsidR="00A776C2" w:rsidRPr="00343DE5" w:rsidRDefault="00A20831" w:rsidP="00A776C2">
            <w:pPr>
              <w:jc w:val="center"/>
              <w:rPr>
                <w:lang w:val="en-US"/>
              </w:rPr>
            </w:pPr>
            <w:r>
              <w:rPr>
                <w:lang w:val="en-US"/>
              </w:rPr>
              <w:t>11</w:t>
            </w:r>
            <w:r w:rsidR="00A776C2" w:rsidRPr="00343DE5">
              <w:rPr>
                <w:lang w:val="en-US"/>
              </w:rPr>
              <w:t xml:space="preserve"> %</w:t>
            </w:r>
          </w:p>
          <w:p w:rsidR="00A776C2" w:rsidRPr="00343DE5" w:rsidRDefault="00A776C2" w:rsidP="00A776C2">
            <w:pPr>
              <w:jc w:val="center"/>
              <w:rPr>
                <w:lang w:val="en-US"/>
              </w:rPr>
            </w:pPr>
          </w:p>
          <w:p w:rsidR="005B1285" w:rsidRDefault="005B1285" w:rsidP="00A776C2">
            <w:pPr>
              <w:jc w:val="center"/>
            </w:pPr>
          </w:p>
        </w:tc>
      </w:tr>
    </w:tbl>
    <w:p w:rsidR="00565F36" w:rsidRPr="003F2306" w:rsidRDefault="00565F36" w:rsidP="00A20831">
      <w:pPr>
        <w:rPr>
          <w:rFonts w:cs="Arial"/>
          <w:sz w:val="20"/>
          <w:szCs w:val="20"/>
        </w:rPr>
      </w:pPr>
    </w:p>
    <w:sectPr w:rsidR="00565F36" w:rsidRPr="003F2306" w:rsidSect="008115FC">
      <w:footerReference w:type="default" r:id="rId15"/>
      <w:footerReference w:type="first" r:id="rId16"/>
      <w:pgSz w:w="11906" w:h="16838"/>
      <w:pgMar w:top="851" w:right="1418" w:bottom="851" w:left="1418"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381" w:rsidRDefault="00A32381" w:rsidP="00A32381">
      <w:pPr>
        <w:spacing w:line="240" w:lineRule="auto"/>
      </w:pPr>
      <w:r>
        <w:separator/>
      </w:r>
    </w:p>
  </w:endnote>
  <w:endnote w:type="continuationSeparator" w:id="0">
    <w:p w:rsidR="00A32381" w:rsidRDefault="00A32381" w:rsidP="00A323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2190220"/>
      <w:docPartObj>
        <w:docPartGallery w:val="Page Numbers (Bottom of Page)"/>
        <w:docPartUnique/>
      </w:docPartObj>
    </w:sdtPr>
    <w:sdtEndPr/>
    <w:sdtContent>
      <w:p w:rsidR="0066783B" w:rsidRPr="00974025" w:rsidRDefault="002D4E0B" w:rsidP="0066783B">
        <w:pPr>
          <w:pStyle w:val="Fuzeile"/>
          <w:pBdr>
            <w:top w:val="single" w:sz="4" w:space="4" w:color="auto"/>
          </w:pBdr>
          <w:tabs>
            <w:tab w:val="clear" w:pos="4536"/>
            <w:tab w:val="clear" w:pos="9072"/>
            <w:tab w:val="center" w:pos="4820"/>
            <w:tab w:val="right" w:pos="8280"/>
          </w:tabs>
          <w:spacing w:before="120"/>
          <w:jc w:val="center"/>
          <w:rPr>
            <w:sz w:val="18"/>
            <w:szCs w:val="18"/>
          </w:rPr>
        </w:pPr>
        <w:r>
          <w:rPr>
            <w:noProof/>
            <w:sz w:val="18"/>
            <w:szCs w:val="18"/>
            <w:lang w:eastAsia="de-D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45057" type="#_x0000_t172" style="position:absolute;left:0;text-align:left;margin-left:36.8pt;margin-top:-461.4pt;width:338.85pt;height:194.4pt;rotation:-932592fd;z-index:-251658240;mso-wrap-edited:f;mso-position-horizontal-relative:text;mso-position-vertical-relative:text" adj="15429" fillcolor="silver" stroked="f">
              <v:shadow color="#868686"/>
              <v:textpath style="font-family:&quot;Arial Black&quot;;v-text-kern:t" trim="t" fitpath="t" string="ERPROBUNG"/>
            </v:shape>
          </w:pict>
        </w:r>
        <w:r w:rsidR="0066783B" w:rsidRPr="00A12FAA">
          <w:rPr>
            <w:sz w:val="18"/>
            <w:szCs w:val="18"/>
          </w:rPr>
          <w:t>Quelle: Bildungsserver Sachsen-Anhalt (http://www.bildung-lsa.de) | Lizenz: Creative Commons (CC BY-SA 3.0)</w:t>
        </w:r>
      </w:p>
    </w:sdtContent>
  </w:sdt>
  <w:p w:rsidR="00A32381" w:rsidRPr="00A32381" w:rsidRDefault="004F5F6C" w:rsidP="00922DF9">
    <w:pPr>
      <w:pStyle w:val="Fuzeile"/>
      <w:tabs>
        <w:tab w:val="center" w:pos="4820"/>
      </w:tabs>
      <w:spacing w:before="120"/>
      <w:jc w:val="center"/>
      <w:rPr>
        <w:sz w:val="20"/>
        <w:szCs w:val="20"/>
      </w:rPr>
    </w:pPr>
    <w:r w:rsidRPr="00922DF9">
      <w:rPr>
        <w:sz w:val="20"/>
        <w:szCs w:val="20"/>
      </w:rPr>
      <w:fldChar w:fldCharType="begin"/>
    </w:r>
    <w:r w:rsidR="00922DF9" w:rsidRPr="00922DF9">
      <w:rPr>
        <w:sz w:val="20"/>
        <w:szCs w:val="20"/>
      </w:rPr>
      <w:instrText>PAGE   \* MERGEFORMAT</w:instrText>
    </w:r>
    <w:r w:rsidRPr="00922DF9">
      <w:rPr>
        <w:sz w:val="20"/>
        <w:szCs w:val="20"/>
      </w:rPr>
      <w:fldChar w:fldCharType="separate"/>
    </w:r>
    <w:r w:rsidR="002D4E0B">
      <w:rPr>
        <w:noProof/>
        <w:sz w:val="20"/>
        <w:szCs w:val="20"/>
      </w:rPr>
      <w:t>1</w:t>
    </w:r>
    <w:r w:rsidRPr="00922DF9">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E0B" w:rsidRPr="002D4E0B" w:rsidRDefault="002D4E0B" w:rsidP="002D4E0B">
    <w:pPr>
      <w:pBdr>
        <w:top w:val="single" w:sz="4" w:space="1" w:color="auto"/>
      </w:pBdr>
      <w:tabs>
        <w:tab w:val="center" w:pos="4536"/>
        <w:tab w:val="right" w:pos="9072"/>
      </w:tabs>
      <w:jc w:val="center"/>
      <w:rPr>
        <w:sz w:val="18"/>
        <w:szCs w:val="18"/>
      </w:rPr>
    </w:pPr>
    <w:r w:rsidRPr="002D4E0B">
      <w:rPr>
        <w:noProof/>
        <w:sz w:val="18"/>
        <w:szCs w:val="18"/>
        <w:lang w:eastAsia="de-D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45063" type="#_x0000_t172" style="position:absolute;left:0;text-align:left;margin-left:48.8pt;margin-top:-445.7pt;width:338.85pt;height:194.4pt;rotation:-932592fd;z-index:-251658240;mso-wrap-edited:f;mso-position-horizontal-relative:text;mso-position-vertical-relative:text" adj="15429" fillcolor="silver" stroked="f">
          <v:shadow color="#868686"/>
          <v:textpath style="font-family:&quot;Arial Black&quot;;v-text-kern:t" trim="t" fitpath="t" string="ERPROBUNG"/>
        </v:shape>
      </w:pict>
    </w:r>
    <w:r w:rsidRPr="002D4E0B">
      <w:rPr>
        <w:sz w:val="18"/>
        <w:szCs w:val="18"/>
      </w:rPr>
      <w:t>Landesinstitut für Schulqualität und Lehrerbildung Sachsen Anhalt I Lizenz: Creative Commons (CC BY-SA 3.0)</w:t>
    </w:r>
  </w:p>
  <w:p w:rsidR="0066783B" w:rsidRPr="00BF1B91" w:rsidRDefault="0066783B" w:rsidP="002D4E0B">
    <w:pPr>
      <w:pStyle w:val="Fuzeile"/>
      <w:spacing w:line="360" w:lineRule="auto"/>
      <w:jc w:val="center"/>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E0B" w:rsidRPr="00F567AE" w:rsidRDefault="002D4E0B" w:rsidP="002D4E0B">
    <w:pPr>
      <w:pStyle w:val="Fuzeile"/>
      <w:pBdr>
        <w:top w:val="single" w:sz="4" w:space="1" w:color="auto"/>
      </w:pBdr>
      <w:spacing w:line="360" w:lineRule="auto"/>
      <w:jc w:val="center"/>
      <w:rPr>
        <w:sz w:val="18"/>
        <w:szCs w:val="18"/>
      </w:rPr>
    </w:pPr>
    <w:r>
      <w:rPr>
        <w:noProof/>
        <w:sz w:val="18"/>
        <w:szCs w:val="18"/>
        <w:lang w:eastAsia="de-D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45061" type="#_x0000_t172" style="position:absolute;left:0;text-align:left;margin-left:48.8pt;margin-top:-445.7pt;width:338.85pt;height:194.4pt;rotation:-932592fd;z-index:-251658240;mso-wrap-edited:f;mso-position-horizontal-relative:text;mso-position-vertical-relative:text" adj="15429" fillcolor="silver" stroked="f">
          <v:shadow color="#868686"/>
          <v:textpath style="font-family:&quot;Arial Black&quot;;v-text-kern:t" trim="t" fitpath="t" string="ERPROBUNG"/>
        </v:shape>
      </w:pict>
    </w:r>
    <w:r w:rsidRPr="00840F9C">
      <w:rPr>
        <w:sz w:val="18"/>
        <w:szCs w:val="18"/>
      </w:rPr>
      <w:t xml:space="preserve">Landesinstitut für Schulqualität und Lehrerbildung </w:t>
    </w:r>
    <w:r w:rsidRPr="00F567AE">
      <w:rPr>
        <w:sz w:val="18"/>
        <w:szCs w:val="18"/>
      </w:rPr>
      <w:t>Sachsen Anhalt I Lizenz: Creative Commons (CC BY-SA 3.0)</w:t>
    </w:r>
  </w:p>
  <w:p w:rsidR="00BF1B91" w:rsidRPr="002D4E0B" w:rsidRDefault="00BF1B91" w:rsidP="002D4E0B">
    <w:pPr>
      <w:pStyle w:val="Fuzeile"/>
      <w:tabs>
        <w:tab w:val="center" w:pos="4820"/>
      </w:tabs>
      <w:spacing w:line="360" w:lineRule="auto"/>
      <w:jc w:val="center"/>
      <w:rPr>
        <w:sz w:val="18"/>
        <w:szCs w:val="18"/>
      </w:rPr>
    </w:pPr>
    <w:r w:rsidRPr="002D4E0B">
      <w:rPr>
        <w:sz w:val="18"/>
        <w:szCs w:val="18"/>
      </w:rPr>
      <w:fldChar w:fldCharType="begin"/>
    </w:r>
    <w:r w:rsidRPr="002D4E0B">
      <w:rPr>
        <w:sz w:val="18"/>
        <w:szCs w:val="18"/>
      </w:rPr>
      <w:instrText>PAGE   \* MERGEFORMAT</w:instrText>
    </w:r>
    <w:r w:rsidRPr="002D4E0B">
      <w:rPr>
        <w:sz w:val="18"/>
        <w:szCs w:val="18"/>
      </w:rPr>
      <w:fldChar w:fldCharType="separate"/>
    </w:r>
    <w:r w:rsidR="002D4E0B">
      <w:rPr>
        <w:noProof/>
        <w:sz w:val="18"/>
        <w:szCs w:val="18"/>
      </w:rPr>
      <w:t>1</w:t>
    </w:r>
    <w:r w:rsidRPr="002D4E0B">
      <w:rPr>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6547932"/>
      <w:docPartObj>
        <w:docPartGallery w:val="Page Numbers (Bottom of Page)"/>
        <w:docPartUnique/>
      </w:docPartObj>
    </w:sdtPr>
    <w:sdtEndPr/>
    <w:sdtContent>
      <w:p w:rsidR="00BF1B91" w:rsidRPr="00974025" w:rsidRDefault="002D4E0B" w:rsidP="0066783B">
        <w:pPr>
          <w:pStyle w:val="Fuzeile"/>
          <w:pBdr>
            <w:top w:val="single" w:sz="4" w:space="4" w:color="auto"/>
          </w:pBdr>
          <w:tabs>
            <w:tab w:val="clear" w:pos="4536"/>
            <w:tab w:val="clear" w:pos="9072"/>
            <w:tab w:val="center" w:pos="4820"/>
            <w:tab w:val="right" w:pos="8280"/>
          </w:tabs>
          <w:spacing w:before="120"/>
          <w:jc w:val="center"/>
          <w:rPr>
            <w:sz w:val="18"/>
            <w:szCs w:val="18"/>
          </w:rPr>
        </w:pPr>
        <w:r>
          <w:rPr>
            <w:noProof/>
            <w:sz w:val="18"/>
            <w:szCs w:val="18"/>
            <w:lang w:eastAsia="de-D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45059" type="#_x0000_t172" style="position:absolute;left:0;text-align:left;margin-left:48.8pt;margin-top:-454.25pt;width:338.85pt;height:194.4pt;rotation:-932592fd;z-index:-251655168;mso-wrap-edited:f;mso-position-horizontal-relative:text;mso-position-vertical-relative:text" adj="15429" fillcolor="silver" stroked="f">
              <v:shadow color="#868686"/>
              <v:textpath style="font-family:&quot;Arial Black&quot;;v-text-kern:t" trim="t" fitpath="t" string="ERPROBUNG"/>
            </v:shape>
          </w:pict>
        </w:r>
        <w:r w:rsidR="00BF1B91" w:rsidRPr="00A12FAA">
          <w:rPr>
            <w:sz w:val="18"/>
            <w:szCs w:val="18"/>
          </w:rPr>
          <w:t>Quelle: Bildungsserver Sachsen-Anhalt (http://www.bildung-lsa.de) | Lizenz: Creative Commons (CC BY-SA 3.0)</w:t>
        </w:r>
      </w:p>
    </w:sdtContent>
  </w:sdt>
  <w:p w:rsidR="00BF1B91" w:rsidRPr="00BF1B91" w:rsidRDefault="008115FC" w:rsidP="008115FC">
    <w:pPr>
      <w:pStyle w:val="Fuzeile"/>
      <w:tabs>
        <w:tab w:val="clear" w:pos="9072"/>
      </w:tabs>
      <w:jc w:val="left"/>
      <w:rPr>
        <w:sz w:val="18"/>
        <w:szCs w:val="18"/>
      </w:rPr>
    </w:pPr>
    <w:r>
      <w:rPr>
        <w:sz w:val="18"/>
        <w:szCs w:val="18"/>
      </w:rPr>
      <w:tab/>
    </w:r>
    <w:r>
      <w:rPr>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381" w:rsidRDefault="00A32381" w:rsidP="00A32381">
      <w:pPr>
        <w:spacing w:line="240" w:lineRule="auto"/>
      </w:pPr>
      <w:r>
        <w:separator/>
      </w:r>
    </w:p>
  </w:footnote>
  <w:footnote w:type="continuationSeparator" w:id="0">
    <w:p w:rsidR="00A32381" w:rsidRDefault="00A32381" w:rsidP="00A3238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3436"/>
    <w:multiLevelType w:val="hybridMultilevel"/>
    <w:tmpl w:val="79AAD722"/>
    <w:lvl w:ilvl="0" w:tplc="BF549184">
      <w:start w:val="1"/>
      <w:numFmt w:val="bullet"/>
      <w:lvlText w:val="–"/>
      <w:lvlJc w:val="left"/>
      <w:pPr>
        <w:ind w:left="360" w:hanging="360"/>
      </w:pPr>
      <w:rPr>
        <w:rFonts w:ascii="Arial" w:hAnsi="Arial" w:hint="default"/>
        <w:color w:val="auto"/>
        <w:sz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011710F8"/>
    <w:multiLevelType w:val="hybridMultilevel"/>
    <w:tmpl w:val="4BAEBE16"/>
    <w:lvl w:ilvl="0" w:tplc="C86A24F6">
      <w:start w:val="1"/>
      <w:numFmt w:val="bullet"/>
      <w:lvlText w:val="-"/>
      <w:lvlJc w:val="left"/>
      <w:pPr>
        <w:ind w:left="-351" w:hanging="360"/>
      </w:pPr>
      <w:rPr>
        <w:rFonts w:ascii="Arial" w:eastAsia="Times New Roman" w:hAnsi="Arial" w:cs="Arial" w:hint="default"/>
      </w:rPr>
    </w:lvl>
    <w:lvl w:ilvl="1" w:tplc="04070003">
      <w:start w:val="1"/>
      <w:numFmt w:val="bullet"/>
      <w:lvlText w:val="o"/>
      <w:lvlJc w:val="left"/>
      <w:pPr>
        <w:ind w:left="369" w:hanging="360"/>
      </w:pPr>
      <w:rPr>
        <w:rFonts w:ascii="Courier New" w:hAnsi="Courier New" w:cs="Courier New" w:hint="default"/>
      </w:rPr>
    </w:lvl>
    <w:lvl w:ilvl="2" w:tplc="04070005" w:tentative="1">
      <w:start w:val="1"/>
      <w:numFmt w:val="bullet"/>
      <w:lvlText w:val=""/>
      <w:lvlJc w:val="left"/>
      <w:pPr>
        <w:ind w:left="1089" w:hanging="360"/>
      </w:pPr>
      <w:rPr>
        <w:rFonts w:ascii="Wingdings" w:hAnsi="Wingdings" w:hint="default"/>
      </w:rPr>
    </w:lvl>
    <w:lvl w:ilvl="3" w:tplc="04070001" w:tentative="1">
      <w:start w:val="1"/>
      <w:numFmt w:val="bullet"/>
      <w:lvlText w:val=""/>
      <w:lvlJc w:val="left"/>
      <w:pPr>
        <w:ind w:left="1809" w:hanging="360"/>
      </w:pPr>
      <w:rPr>
        <w:rFonts w:ascii="Symbol" w:hAnsi="Symbol" w:hint="default"/>
      </w:rPr>
    </w:lvl>
    <w:lvl w:ilvl="4" w:tplc="04070003" w:tentative="1">
      <w:start w:val="1"/>
      <w:numFmt w:val="bullet"/>
      <w:lvlText w:val="o"/>
      <w:lvlJc w:val="left"/>
      <w:pPr>
        <w:ind w:left="2529" w:hanging="360"/>
      </w:pPr>
      <w:rPr>
        <w:rFonts w:ascii="Courier New" w:hAnsi="Courier New" w:cs="Courier New" w:hint="default"/>
      </w:rPr>
    </w:lvl>
    <w:lvl w:ilvl="5" w:tplc="04070005" w:tentative="1">
      <w:start w:val="1"/>
      <w:numFmt w:val="bullet"/>
      <w:lvlText w:val=""/>
      <w:lvlJc w:val="left"/>
      <w:pPr>
        <w:ind w:left="3249" w:hanging="360"/>
      </w:pPr>
      <w:rPr>
        <w:rFonts w:ascii="Wingdings" w:hAnsi="Wingdings" w:hint="default"/>
      </w:rPr>
    </w:lvl>
    <w:lvl w:ilvl="6" w:tplc="04070001" w:tentative="1">
      <w:start w:val="1"/>
      <w:numFmt w:val="bullet"/>
      <w:lvlText w:val=""/>
      <w:lvlJc w:val="left"/>
      <w:pPr>
        <w:ind w:left="3969" w:hanging="360"/>
      </w:pPr>
      <w:rPr>
        <w:rFonts w:ascii="Symbol" w:hAnsi="Symbol" w:hint="default"/>
      </w:rPr>
    </w:lvl>
    <w:lvl w:ilvl="7" w:tplc="04070003" w:tentative="1">
      <w:start w:val="1"/>
      <w:numFmt w:val="bullet"/>
      <w:lvlText w:val="o"/>
      <w:lvlJc w:val="left"/>
      <w:pPr>
        <w:ind w:left="4689" w:hanging="360"/>
      </w:pPr>
      <w:rPr>
        <w:rFonts w:ascii="Courier New" w:hAnsi="Courier New" w:cs="Courier New" w:hint="default"/>
      </w:rPr>
    </w:lvl>
    <w:lvl w:ilvl="8" w:tplc="04070005" w:tentative="1">
      <w:start w:val="1"/>
      <w:numFmt w:val="bullet"/>
      <w:lvlText w:val=""/>
      <w:lvlJc w:val="left"/>
      <w:pPr>
        <w:ind w:left="5409" w:hanging="360"/>
      </w:pPr>
      <w:rPr>
        <w:rFonts w:ascii="Wingdings" w:hAnsi="Wingdings" w:hint="default"/>
      </w:rPr>
    </w:lvl>
  </w:abstractNum>
  <w:abstractNum w:abstractNumId="2">
    <w:nsid w:val="03FB5162"/>
    <w:multiLevelType w:val="hybridMultilevel"/>
    <w:tmpl w:val="D48481A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0532088D"/>
    <w:multiLevelType w:val="multilevel"/>
    <w:tmpl w:val="4E58EE24"/>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05860BA4"/>
    <w:multiLevelType w:val="hybridMultilevel"/>
    <w:tmpl w:val="7610B7A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0776590A"/>
    <w:multiLevelType w:val="hybridMultilevel"/>
    <w:tmpl w:val="4D008338"/>
    <w:lvl w:ilvl="0" w:tplc="04070001">
      <w:start w:val="1"/>
      <w:numFmt w:val="bullet"/>
      <w:lvlText w:val=""/>
      <w:lvlJc w:val="left"/>
      <w:pPr>
        <w:ind w:left="360" w:hanging="360"/>
      </w:pPr>
      <w:rPr>
        <w:rFonts w:ascii="Symbol" w:hAnsi="Symbol" w:hint="default"/>
      </w:rPr>
    </w:lvl>
    <w:lvl w:ilvl="1" w:tplc="476673A8">
      <w:start w:val="1"/>
      <w:numFmt w:val="bullet"/>
      <w:lvlText w:val="–"/>
      <w:lvlJc w:val="left"/>
      <w:pPr>
        <w:ind w:left="1080" w:hanging="360"/>
      </w:pPr>
      <w:rPr>
        <w:rFonts w:ascii="Arial" w:hAnsi="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11C15F42"/>
    <w:multiLevelType w:val="hybridMultilevel"/>
    <w:tmpl w:val="5100E282"/>
    <w:lvl w:ilvl="0" w:tplc="476673A8">
      <w:start w:val="1"/>
      <w:numFmt w:val="bullet"/>
      <w:lvlText w:val="–"/>
      <w:lvlJc w:val="left"/>
      <w:pPr>
        <w:ind w:left="360" w:hanging="360"/>
      </w:pPr>
      <w:rPr>
        <w:rFonts w:ascii="Arial" w:hAnsi="Arial" w:hint="default"/>
      </w:rPr>
    </w:lvl>
    <w:lvl w:ilvl="1" w:tplc="476673A8">
      <w:start w:val="1"/>
      <w:numFmt w:val="bullet"/>
      <w:lvlText w:val="–"/>
      <w:lvlJc w:val="left"/>
      <w:pPr>
        <w:ind w:left="1080" w:hanging="360"/>
      </w:pPr>
      <w:rPr>
        <w:rFonts w:ascii="Arial" w:hAnsi="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15BD18B7"/>
    <w:multiLevelType w:val="hybridMultilevel"/>
    <w:tmpl w:val="A60A7D7A"/>
    <w:lvl w:ilvl="0" w:tplc="00B6B964">
      <w:start w:val="1"/>
      <w:numFmt w:val="bullet"/>
      <w:lvlText w:val="-"/>
      <w:lvlJc w:val="left"/>
      <w:pPr>
        <w:ind w:left="1069" w:hanging="360"/>
      </w:pPr>
      <w:rPr>
        <w:rFonts w:ascii="Arial" w:hAnsi="Aria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8">
    <w:nsid w:val="1AF30D03"/>
    <w:multiLevelType w:val="hybridMultilevel"/>
    <w:tmpl w:val="C89EEF44"/>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nsid w:val="204D7030"/>
    <w:multiLevelType w:val="hybridMultilevel"/>
    <w:tmpl w:val="DB307B1A"/>
    <w:lvl w:ilvl="0" w:tplc="04070001">
      <w:start w:val="1"/>
      <w:numFmt w:val="bullet"/>
      <w:lvlText w:val=""/>
      <w:lvlJc w:val="left"/>
      <w:pPr>
        <w:tabs>
          <w:tab w:val="num" w:pos="720"/>
        </w:tabs>
        <w:ind w:left="72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2B38695C">
      <w:start w:val="1"/>
      <w:numFmt w:val="lowerLetter"/>
      <w:lvlText w:val="%3)"/>
      <w:lvlJc w:val="left"/>
      <w:pPr>
        <w:tabs>
          <w:tab w:val="num" w:pos="2160"/>
        </w:tabs>
        <w:ind w:left="2160" w:hanging="360"/>
      </w:pPr>
      <w:rPr>
        <w:rFont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23047AE5"/>
    <w:multiLevelType w:val="hybridMultilevel"/>
    <w:tmpl w:val="E5C2E8AA"/>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nsid w:val="2C1446A4"/>
    <w:multiLevelType w:val="hybridMultilevel"/>
    <w:tmpl w:val="391EA432"/>
    <w:lvl w:ilvl="0" w:tplc="476673A8">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nsid w:val="2DB541E2"/>
    <w:multiLevelType w:val="hybridMultilevel"/>
    <w:tmpl w:val="6784B12C"/>
    <w:lvl w:ilvl="0" w:tplc="B15A37F0">
      <w:start w:val="1"/>
      <w:numFmt w:val="bullet"/>
      <w:lvlText w:val="–"/>
      <w:lvlJc w:val="left"/>
      <w:pPr>
        <w:ind w:left="360" w:hanging="360"/>
      </w:pPr>
      <w:rPr>
        <w:rFonts w:ascii="Arial" w:hAnsi="Arial" w:hint="default"/>
        <w:sz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nsid w:val="2F9E0407"/>
    <w:multiLevelType w:val="hybridMultilevel"/>
    <w:tmpl w:val="65F2629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30EC79BD"/>
    <w:multiLevelType w:val="hybridMultilevel"/>
    <w:tmpl w:val="1AD4767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35497C82"/>
    <w:multiLevelType w:val="hybridMultilevel"/>
    <w:tmpl w:val="B80C2EDE"/>
    <w:lvl w:ilvl="0" w:tplc="08AADF9E">
      <w:start w:val="1"/>
      <w:numFmt w:val="bullet"/>
      <w:lvlText w:val="•"/>
      <w:lvlJc w:val="left"/>
      <w:pPr>
        <w:ind w:left="720" w:hanging="360"/>
      </w:pPr>
      <w:rPr>
        <w:rFonts w:ascii="Arial" w:hAnsi="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364403FA"/>
    <w:multiLevelType w:val="hybridMultilevel"/>
    <w:tmpl w:val="7004E536"/>
    <w:lvl w:ilvl="0" w:tplc="476673A8">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nsid w:val="45016A63"/>
    <w:multiLevelType w:val="hybridMultilevel"/>
    <w:tmpl w:val="58CAA15C"/>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nsid w:val="4FF95936"/>
    <w:multiLevelType w:val="hybridMultilevel"/>
    <w:tmpl w:val="677C95D4"/>
    <w:lvl w:ilvl="0" w:tplc="476673A8">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nsid w:val="55F279AD"/>
    <w:multiLevelType w:val="hybridMultilevel"/>
    <w:tmpl w:val="7F02E9D2"/>
    <w:lvl w:ilvl="0" w:tplc="476673A8">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nsid w:val="585624DC"/>
    <w:multiLevelType w:val="hybridMultilevel"/>
    <w:tmpl w:val="A3349654"/>
    <w:lvl w:ilvl="0" w:tplc="476673A8">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nsid w:val="59DC0D7C"/>
    <w:multiLevelType w:val="hybridMultilevel"/>
    <w:tmpl w:val="F22C41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61886B43"/>
    <w:multiLevelType w:val="hybridMultilevel"/>
    <w:tmpl w:val="844AABEE"/>
    <w:lvl w:ilvl="0" w:tplc="476673A8">
      <w:start w:val="1"/>
      <w:numFmt w:val="bullet"/>
      <w:lvlText w:val="–"/>
      <w:lvlJc w:val="left"/>
      <w:pPr>
        <w:ind w:left="360" w:hanging="360"/>
      </w:pPr>
      <w:rPr>
        <w:rFonts w:ascii="Arial" w:hAnsi="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nsid w:val="645C673A"/>
    <w:multiLevelType w:val="hybridMultilevel"/>
    <w:tmpl w:val="1C809C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650375D7"/>
    <w:multiLevelType w:val="hybridMultilevel"/>
    <w:tmpl w:val="BF6E65DE"/>
    <w:lvl w:ilvl="0" w:tplc="14B25388">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nsid w:val="6553718C"/>
    <w:multiLevelType w:val="hybridMultilevel"/>
    <w:tmpl w:val="A09C2A1C"/>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nsid w:val="677F4B21"/>
    <w:multiLevelType w:val="multilevel"/>
    <w:tmpl w:val="E82A2D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7">
    <w:nsid w:val="69E5537A"/>
    <w:multiLevelType w:val="hybridMultilevel"/>
    <w:tmpl w:val="77D801F8"/>
    <w:lvl w:ilvl="0" w:tplc="476673A8">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nsid w:val="6C097697"/>
    <w:multiLevelType w:val="multilevel"/>
    <w:tmpl w:val="5F3E5B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6F8A5D23"/>
    <w:multiLevelType w:val="hybridMultilevel"/>
    <w:tmpl w:val="A018433E"/>
    <w:lvl w:ilvl="0" w:tplc="476673A8">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nsid w:val="6FF00E3C"/>
    <w:multiLevelType w:val="hybridMultilevel"/>
    <w:tmpl w:val="4ED0FA9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1">
    <w:nsid w:val="711D4422"/>
    <w:multiLevelType w:val="hybridMultilevel"/>
    <w:tmpl w:val="59E4EC4E"/>
    <w:lvl w:ilvl="0" w:tplc="476673A8">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nsid w:val="720B6E91"/>
    <w:multiLevelType w:val="multilevel"/>
    <w:tmpl w:val="0ED20582"/>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4536E78"/>
    <w:multiLevelType w:val="hybridMultilevel"/>
    <w:tmpl w:val="A4C0D370"/>
    <w:lvl w:ilvl="0" w:tplc="476673A8">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nsid w:val="7E485548"/>
    <w:multiLevelType w:val="hybridMultilevel"/>
    <w:tmpl w:val="D44CF7DC"/>
    <w:lvl w:ilvl="0" w:tplc="14B25388">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26"/>
  </w:num>
  <w:num w:numId="3">
    <w:abstractNumId w:val="32"/>
  </w:num>
  <w:num w:numId="4">
    <w:abstractNumId w:val="28"/>
  </w:num>
  <w:num w:numId="5">
    <w:abstractNumId w:val="2"/>
  </w:num>
  <w:num w:numId="6">
    <w:abstractNumId w:val="4"/>
  </w:num>
  <w:num w:numId="7">
    <w:abstractNumId w:val="14"/>
  </w:num>
  <w:num w:numId="8">
    <w:abstractNumId w:val="1"/>
  </w:num>
  <w:num w:numId="9">
    <w:abstractNumId w:val="3"/>
  </w:num>
  <w:num w:numId="10">
    <w:abstractNumId w:val="12"/>
  </w:num>
  <w:num w:numId="11">
    <w:abstractNumId w:val="0"/>
  </w:num>
  <w:num w:numId="12">
    <w:abstractNumId w:val="23"/>
  </w:num>
  <w:num w:numId="13">
    <w:abstractNumId w:val="31"/>
  </w:num>
  <w:num w:numId="14">
    <w:abstractNumId w:val="27"/>
  </w:num>
  <w:num w:numId="15">
    <w:abstractNumId w:val="7"/>
  </w:num>
  <w:num w:numId="16">
    <w:abstractNumId w:val="29"/>
  </w:num>
  <w:num w:numId="17">
    <w:abstractNumId w:val="30"/>
  </w:num>
  <w:num w:numId="18">
    <w:abstractNumId w:val="24"/>
  </w:num>
  <w:num w:numId="19">
    <w:abstractNumId w:val="17"/>
  </w:num>
  <w:num w:numId="20">
    <w:abstractNumId w:val="10"/>
  </w:num>
  <w:num w:numId="21">
    <w:abstractNumId w:val="8"/>
  </w:num>
  <w:num w:numId="22">
    <w:abstractNumId w:val="25"/>
  </w:num>
  <w:num w:numId="23">
    <w:abstractNumId w:val="34"/>
  </w:num>
  <w:num w:numId="24">
    <w:abstractNumId w:val="13"/>
  </w:num>
  <w:num w:numId="25">
    <w:abstractNumId w:val="21"/>
  </w:num>
  <w:num w:numId="26">
    <w:abstractNumId w:val="22"/>
  </w:num>
  <w:num w:numId="27">
    <w:abstractNumId w:val="5"/>
  </w:num>
  <w:num w:numId="28">
    <w:abstractNumId w:val="6"/>
  </w:num>
  <w:num w:numId="29">
    <w:abstractNumId w:val="19"/>
  </w:num>
  <w:num w:numId="30">
    <w:abstractNumId w:val="15"/>
  </w:num>
  <w:num w:numId="31">
    <w:abstractNumId w:val="16"/>
  </w:num>
  <w:num w:numId="32">
    <w:abstractNumId w:val="33"/>
  </w:num>
  <w:num w:numId="33">
    <w:abstractNumId w:val="18"/>
  </w:num>
  <w:num w:numId="34">
    <w:abstractNumId w:val="20"/>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45064"/>
    <o:shapelayout v:ext="edit">
      <o:idmap v:ext="edit" data="4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048"/>
    <w:rsid w:val="00042974"/>
    <w:rsid w:val="00043A90"/>
    <w:rsid w:val="0005075C"/>
    <w:rsid w:val="00064347"/>
    <w:rsid w:val="000748AC"/>
    <w:rsid w:val="00086254"/>
    <w:rsid w:val="0008717E"/>
    <w:rsid w:val="000A49B0"/>
    <w:rsid w:val="000B3CF7"/>
    <w:rsid w:val="000B51EE"/>
    <w:rsid w:val="000C0BFD"/>
    <w:rsid w:val="000E1086"/>
    <w:rsid w:val="000E42E4"/>
    <w:rsid w:val="000F073A"/>
    <w:rsid w:val="00133AC8"/>
    <w:rsid w:val="00141E84"/>
    <w:rsid w:val="0014315D"/>
    <w:rsid w:val="001A6121"/>
    <w:rsid w:val="001C1EB0"/>
    <w:rsid w:val="001C7F0F"/>
    <w:rsid w:val="001D798D"/>
    <w:rsid w:val="001E11B1"/>
    <w:rsid w:val="001F1DE2"/>
    <w:rsid w:val="00200912"/>
    <w:rsid w:val="00201162"/>
    <w:rsid w:val="00223E24"/>
    <w:rsid w:val="002317E8"/>
    <w:rsid w:val="002561D6"/>
    <w:rsid w:val="0026205C"/>
    <w:rsid w:val="002677D1"/>
    <w:rsid w:val="002814B0"/>
    <w:rsid w:val="0028384B"/>
    <w:rsid w:val="002B143C"/>
    <w:rsid w:val="002C7DCB"/>
    <w:rsid w:val="002D4E0B"/>
    <w:rsid w:val="002E7619"/>
    <w:rsid w:val="00300019"/>
    <w:rsid w:val="00333B10"/>
    <w:rsid w:val="00342581"/>
    <w:rsid w:val="00343DE5"/>
    <w:rsid w:val="0035137E"/>
    <w:rsid w:val="0035436E"/>
    <w:rsid w:val="00370190"/>
    <w:rsid w:val="00390887"/>
    <w:rsid w:val="003A69B4"/>
    <w:rsid w:val="003B3463"/>
    <w:rsid w:val="003E56A1"/>
    <w:rsid w:val="003E6D74"/>
    <w:rsid w:val="003E7768"/>
    <w:rsid w:val="003F2306"/>
    <w:rsid w:val="00423FAA"/>
    <w:rsid w:val="00455FEB"/>
    <w:rsid w:val="00471122"/>
    <w:rsid w:val="00486841"/>
    <w:rsid w:val="00487D63"/>
    <w:rsid w:val="004C1B47"/>
    <w:rsid w:val="004D59F5"/>
    <w:rsid w:val="004D5EF2"/>
    <w:rsid w:val="004E47E3"/>
    <w:rsid w:val="004F5F6C"/>
    <w:rsid w:val="005175BA"/>
    <w:rsid w:val="00517852"/>
    <w:rsid w:val="00525675"/>
    <w:rsid w:val="005353B5"/>
    <w:rsid w:val="00554730"/>
    <w:rsid w:val="00565F36"/>
    <w:rsid w:val="0057350F"/>
    <w:rsid w:val="00576C5F"/>
    <w:rsid w:val="005B1285"/>
    <w:rsid w:val="005B3BCC"/>
    <w:rsid w:val="005B468E"/>
    <w:rsid w:val="005C3EDC"/>
    <w:rsid w:val="005D2B90"/>
    <w:rsid w:val="005E62F1"/>
    <w:rsid w:val="005F132F"/>
    <w:rsid w:val="0061248B"/>
    <w:rsid w:val="00626A57"/>
    <w:rsid w:val="006306E0"/>
    <w:rsid w:val="00631193"/>
    <w:rsid w:val="006479D3"/>
    <w:rsid w:val="006561C0"/>
    <w:rsid w:val="006600DF"/>
    <w:rsid w:val="0066783B"/>
    <w:rsid w:val="006724F4"/>
    <w:rsid w:val="006A43D5"/>
    <w:rsid w:val="006A788A"/>
    <w:rsid w:val="006A7C96"/>
    <w:rsid w:val="006C5670"/>
    <w:rsid w:val="00702D4C"/>
    <w:rsid w:val="007148F0"/>
    <w:rsid w:val="00716C7B"/>
    <w:rsid w:val="00717319"/>
    <w:rsid w:val="00725432"/>
    <w:rsid w:val="0077009E"/>
    <w:rsid w:val="0078267A"/>
    <w:rsid w:val="0079211F"/>
    <w:rsid w:val="007F1581"/>
    <w:rsid w:val="0080014C"/>
    <w:rsid w:val="008054D6"/>
    <w:rsid w:val="008115FC"/>
    <w:rsid w:val="00820BC8"/>
    <w:rsid w:val="0083689E"/>
    <w:rsid w:val="0086093C"/>
    <w:rsid w:val="008657CC"/>
    <w:rsid w:val="00866C8A"/>
    <w:rsid w:val="008720AD"/>
    <w:rsid w:val="00896359"/>
    <w:rsid w:val="008A1CAB"/>
    <w:rsid w:val="008B60B8"/>
    <w:rsid w:val="008D2BE2"/>
    <w:rsid w:val="008D7CC8"/>
    <w:rsid w:val="008D7F1E"/>
    <w:rsid w:val="008F3627"/>
    <w:rsid w:val="009034A7"/>
    <w:rsid w:val="00920CCF"/>
    <w:rsid w:val="00922DF9"/>
    <w:rsid w:val="00954F19"/>
    <w:rsid w:val="009737D5"/>
    <w:rsid w:val="00980B7D"/>
    <w:rsid w:val="00986A57"/>
    <w:rsid w:val="009B2044"/>
    <w:rsid w:val="009C4B3A"/>
    <w:rsid w:val="009E031F"/>
    <w:rsid w:val="009E7EB0"/>
    <w:rsid w:val="00A05A5B"/>
    <w:rsid w:val="00A20831"/>
    <w:rsid w:val="00A32381"/>
    <w:rsid w:val="00A47F2D"/>
    <w:rsid w:val="00A503EA"/>
    <w:rsid w:val="00A51593"/>
    <w:rsid w:val="00A57147"/>
    <w:rsid w:val="00A776C2"/>
    <w:rsid w:val="00A82AD4"/>
    <w:rsid w:val="00A85205"/>
    <w:rsid w:val="00AA1C2F"/>
    <w:rsid w:val="00AB07F3"/>
    <w:rsid w:val="00AE273B"/>
    <w:rsid w:val="00AF787F"/>
    <w:rsid w:val="00B03CAD"/>
    <w:rsid w:val="00B07EA9"/>
    <w:rsid w:val="00B616BA"/>
    <w:rsid w:val="00B65B26"/>
    <w:rsid w:val="00B709E6"/>
    <w:rsid w:val="00B725D0"/>
    <w:rsid w:val="00B7336C"/>
    <w:rsid w:val="00B7382F"/>
    <w:rsid w:val="00B763D8"/>
    <w:rsid w:val="00B777E7"/>
    <w:rsid w:val="00B908CA"/>
    <w:rsid w:val="00BA309E"/>
    <w:rsid w:val="00BD4D92"/>
    <w:rsid w:val="00BE563C"/>
    <w:rsid w:val="00BF1B91"/>
    <w:rsid w:val="00C00864"/>
    <w:rsid w:val="00C16EC8"/>
    <w:rsid w:val="00C24FD3"/>
    <w:rsid w:val="00C87C98"/>
    <w:rsid w:val="00C91D26"/>
    <w:rsid w:val="00CA30D7"/>
    <w:rsid w:val="00CB0A36"/>
    <w:rsid w:val="00CC4B84"/>
    <w:rsid w:val="00CD2253"/>
    <w:rsid w:val="00CE62BF"/>
    <w:rsid w:val="00CF016C"/>
    <w:rsid w:val="00CF7E96"/>
    <w:rsid w:val="00D36048"/>
    <w:rsid w:val="00D37B20"/>
    <w:rsid w:val="00D4661C"/>
    <w:rsid w:val="00D730CB"/>
    <w:rsid w:val="00D74E66"/>
    <w:rsid w:val="00D84BF0"/>
    <w:rsid w:val="00D86E5F"/>
    <w:rsid w:val="00D91AEE"/>
    <w:rsid w:val="00DA4C2C"/>
    <w:rsid w:val="00DB223D"/>
    <w:rsid w:val="00DB2FD8"/>
    <w:rsid w:val="00DB6CE4"/>
    <w:rsid w:val="00DC2BC7"/>
    <w:rsid w:val="00DD4D3F"/>
    <w:rsid w:val="00DE7FC9"/>
    <w:rsid w:val="00E03453"/>
    <w:rsid w:val="00E14902"/>
    <w:rsid w:val="00E427A1"/>
    <w:rsid w:val="00E448E5"/>
    <w:rsid w:val="00E65ECC"/>
    <w:rsid w:val="00E74F63"/>
    <w:rsid w:val="00E82630"/>
    <w:rsid w:val="00E8511E"/>
    <w:rsid w:val="00EA278F"/>
    <w:rsid w:val="00F17883"/>
    <w:rsid w:val="00F17B11"/>
    <w:rsid w:val="00F553A3"/>
    <w:rsid w:val="00F64964"/>
    <w:rsid w:val="00F80FF0"/>
    <w:rsid w:val="00F81BB2"/>
    <w:rsid w:val="00FD079E"/>
    <w:rsid w:val="00FE4196"/>
    <w:rsid w:val="00FF07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506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4315D"/>
    <w:pPr>
      <w:spacing w:line="360" w:lineRule="auto"/>
      <w:jc w:val="both"/>
    </w:pPr>
    <w:rPr>
      <w:rFonts w:ascii="Arial" w:eastAsia="Times New Roman" w:hAnsi="Arial"/>
      <w:sz w:val="22"/>
      <w:szCs w:val="24"/>
      <w:lang w:eastAsia="en-US"/>
    </w:rPr>
  </w:style>
  <w:style w:type="paragraph" w:styleId="berschrift1">
    <w:name w:val="heading 1"/>
    <w:basedOn w:val="Standard"/>
    <w:next w:val="Standard"/>
    <w:link w:val="berschrift1Zchn"/>
    <w:uiPriority w:val="9"/>
    <w:qFormat/>
    <w:rsid w:val="00A05A5B"/>
    <w:pPr>
      <w:keepNext/>
      <w:keepLines/>
      <w:spacing w:before="480" w:line="240" w:lineRule="auto"/>
      <w:jc w:val="left"/>
      <w:outlineLvl w:val="0"/>
    </w:pPr>
    <w:rPr>
      <w:rFonts w:eastAsiaTheme="majorEastAsia" w:cstheme="majorBidi"/>
      <w:b/>
      <w:bCs/>
      <w:sz w:val="32"/>
      <w:szCs w:val="28"/>
    </w:rPr>
  </w:style>
  <w:style w:type="paragraph" w:styleId="berschrift2">
    <w:name w:val="heading 2"/>
    <w:basedOn w:val="Standard"/>
    <w:next w:val="Standard"/>
    <w:link w:val="berschrift2Zchn"/>
    <w:uiPriority w:val="9"/>
    <w:semiHidden/>
    <w:unhideWhenUsed/>
    <w:qFormat/>
    <w:rsid w:val="00A05A5B"/>
    <w:pPr>
      <w:keepNext/>
      <w:keepLines/>
      <w:spacing w:before="200" w:line="240" w:lineRule="auto"/>
      <w:jc w:val="left"/>
      <w:outlineLvl w:val="1"/>
    </w:pPr>
    <w:rPr>
      <w:rFonts w:eastAsiaTheme="majorEastAsia" w:cstheme="majorBidi"/>
      <w:b/>
      <w:bCs/>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rsid w:val="00D36048"/>
    <w:pPr>
      <w:spacing w:before="100" w:beforeAutospacing="1" w:after="200"/>
    </w:pPr>
    <w:rPr>
      <w:rFonts w:cs="Arial"/>
      <w:color w:val="000000"/>
      <w:sz w:val="20"/>
      <w:szCs w:val="20"/>
      <w:lang w:eastAsia="de-DE"/>
    </w:rPr>
  </w:style>
  <w:style w:type="paragraph" w:styleId="Sprechblasentext">
    <w:name w:val="Balloon Text"/>
    <w:basedOn w:val="Standard"/>
    <w:link w:val="SprechblasentextZchn"/>
    <w:uiPriority w:val="99"/>
    <w:semiHidden/>
    <w:unhideWhenUsed/>
    <w:rsid w:val="00D36048"/>
    <w:rPr>
      <w:rFonts w:ascii="Tahoma" w:hAnsi="Tahoma"/>
      <w:sz w:val="16"/>
      <w:szCs w:val="16"/>
    </w:rPr>
  </w:style>
  <w:style w:type="character" w:customStyle="1" w:styleId="SprechblasentextZchn">
    <w:name w:val="Sprechblasentext Zchn"/>
    <w:link w:val="Sprechblasentext"/>
    <w:uiPriority w:val="99"/>
    <w:semiHidden/>
    <w:rsid w:val="00D36048"/>
    <w:rPr>
      <w:rFonts w:ascii="Tahoma" w:eastAsia="Times New Roman" w:hAnsi="Tahoma" w:cs="Tahoma"/>
      <w:sz w:val="16"/>
      <w:szCs w:val="16"/>
    </w:rPr>
  </w:style>
  <w:style w:type="paragraph" w:styleId="Listenabsatz">
    <w:name w:val="List Paragraph"/>
    <w:basedOn w:val="Standard"/>
    <w:uiPriority w:val="34"/>
    <w:qFormat/>
    <w:rsid w:val="000F073A"/>
    <w:pPr>
      <w:ind w:left="708"/>
    </w:pPr>
  </w:style>
  <w:style w:type="table" w:styleId="Tabellenraster">
    <w:name w:val="Table Grid"/>
    <w:basedOn w:val="NormaleTabelle"/>
    <w:uiPriority w:val="59"/>
    <w:rsid w:val="003F2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A05A5B"/>
    <w:rPr>
      <w:rFonts w:ascii="Arial" w:eastAsiaTheme="majorEastAsia" w:hAnsi="Arial" w:cstheme="majorBidi"/>
      <w:b/>
      <w:bCs/>
      <w:sz w:val="32"/>
      <w:szCs w:val="28"/>
      <w:lang w:eastAsia="en-US"/>
    </w:rPr>
  </w:style>
  <w:style w:type="character" w:customStyle="1" w:styleId="berschrift2Zchn">
    <w:name w:val="Überschrift 2 Zchn"/>
    <w:basedOn w:val="Absatz-Standardschriftart"/>
    <w:link w:val="berschrift2"/>
    <w:uiPriority w:val="9"/>
    <w:semiHidden/>
    <w:rsid w:val="00A05A5B"/>
    <w:rPr>
      <w:rFonts w:ascii="Arial" w:eastAsiaTheme="majorEastAsia" w:hAnsi="Arial" w:cstheme="majorBidi"/>
      <w:b/>
      <w:bCs/>
      <w:sz w:val="28"/>
      <w:szCs w:val="26"/>
      <w:lang w:eastAsia="en-US"/>
    </w:rPr>
  </w:style>
  <w:style w:type="paragraph" w:styleId="KeinLeerraum">
    <w:name w:val="No Spacing"/>
    <w:uiPriority w:val="1"/>
    <w:qFormat/>
    <w:rsid w:val="00A05A5B"/>
    <w:pPr>
      <w:jc w:val="both"/>
    </w:pPr>
    <w:rPr>
      <w:rFonts w:ascii="Arial" w:eastAsia="Times New Roman" w:hAnsi="Arial"/>
      <w:sz w:val="22"/>
      <w:szCs w:val="24"/>
      <w:lang w:eastAsia="en-US"/>
    </w:rPr>
  </w:style>
  <w:style w:type="paragraph" w:styleId="Kopfzeile">
    <w:name w:val="header"/>
    <w:basedOn w:val="Standard"/>
    <w:link w:val="KopfzeileZchn"/>
    <w:uiPriority w:val="99"/>
    <w:unhideWhenUsed/>
    <w:rsid w:val="00A3238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32381"/>
    <w:rPr>
      <w:rFonts w:ascii="Arial" w:eastAsia="Times New Roman" w:hAnsi="Arial"/>
      <w:sz w:val="22"/>
      <w:szCs w:val="24"/>
      <w:lang w:eastAsia="en-US"/>
    </w:rPr>
  </w:style>
  <w:style w:type="paragraph" w:styleId="Fuzeile">
    <w:name w:val="footer"/>
    <w:basedOn w:val="Standard"/>
    <w:link w:val="FuzeileZchn"/>
    <w:uiPriority w:val="99"/>
    <w:unhideWhenUsed/>
    <w:rsid w:val="00A3238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32381"/>
    <w:rPr>
      <w:rFonts w:ascii="Arial" w:eastAsia="Times New Roman" w:hAnsi="Arial"/>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4315D"/>
    <w:pPr>
      <w:spacing w:line="360" w:lineRule="auto"/>
      <w:jc w:val="both"/>
    </w:pPr>
    <w:rPr>
      <w:rFonts w:ascii="Arial" w:eastAsia="Times New Roman" w:hAnsi="Arial"/>
      <w:sz w:val="22"/>
      <w:szCs w:val="24"/>
      <w:lang w:eastAsia="en-US"/>
    </w:rPr>
  </w:style>
  <w:style w:type="paragraph" w:styleId="berschrift1">
    <w:name w:val="heading 1"/>
    <w:basedOn w:val="Standard"/>
    <w:next w:val="Standard"/>
    <w:link w:val="berschrift1Zchn"/>
    <w:uiPriority w:val="9"/>
    <w:qFormat/>
    <w:rsid w:val="00A05A5B"/>
    <w:pPr>
      <w:keepNext/>
      <w:keepLines/>
      <w:spacing w:before="480" w:line="240" w:lineRule="auto"/>
      <w:jc w:val="left"/>
      <w:outlineLvl w:val="0"/>
    </w:pPr>
    <w:rPr>
      <w:rFonts w:eastAsiaTheme="majorEastAsia" w:cstheme="majorBidi"/>
      <w:b/>
      <w:bCs/>
      <w:sz w:val="32"/>
      <w:szCs w:val="28"/>
    </w:rPr>
  </w:style>
  <w:style w:type="paragraph" w:styleId="berschrift2">
    <w:name w:val="heading 2"/>
    <w:basedOn w:val="Standard"/>
    <w:next w:val="Standard"/>
    <w:link w:val="berschrift2Zchn"/>
    <w:uiPriority w:val="9"/>
    <w:semiHidden/>
    <w:unhideWhenUsed/>
    <w:qFormat/>
    <w:rsid w:val="00A05A5B"/>
    <w:pPr>
      <w:keepNext/>
      <w:keepLines/>
      <w:spacing w:before="200" w:line="240" w:lineRule="auto"/>
      <w:jc w:val="left"/>
      <w:outlineLvl w:val="1"/>
    </w:pPr>
    <w:rPr>
      <w:rFonts w:eastAsiaTheme="majorEastAsia" w:cstheme="majorBidi"/>
      <w:b/>
      <w:bCs/>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rsid w:val="00D36048"/>
    <w:pPr>
      <w:spacing w:before="100" w:beforeAutospacing="1" w:after="200"/>
    </w:pPr>
    <w:rPr>
      <w:rFonts w:cs="Arial"/>
      <w:color w:val="000000"/>
      <w:sz w:val="20"/>
      <w:szCs w:val="20"/>
      <w:lang w:eastAsia="de-DE"/>
    </w:rPr>
  </w:style>
  <w:style w:type="paragraph" w:styleId="Sprechblasentext">
    <w:name w:val="Balloon Text"/>
    <w:basedOn w:val="Standard"/>
    <w:link w:val="SprechblasentextZchn"/>
    <w:uiPriority w:val="99"/>
    <w:semiHidden/>
    <w:unhideWhenUsed/>
    <w:rsid w:val="00D36048"/>
    <w:rPr>
      <w:rFonts w:ascii="Tahoma" w:hAnsi="Tahoma"/>
      <w:sz w:val="16"/>
      <w:szCs w:val="16"/>
    </w:rPr>
  </w:style>
  <w:style w:type="character" w:customStyle="1" w:styleId="SprechblasentextZchn">
    <w:name w:val="Sprechblasentext Zchn"/>
    <w:link w:val="Sprechblasentext"/>
    <w:uiPriority w:val="99"/>
    <w:semiHidden/>
    <w:rsid w:val="00D36048"/>
    <w:rPr>
      <w:rFonts w:ascii="Tahoma" w:eastAsia="Times New Roman" w:hAnsi="Tahoma" w:cs="Tahoma"/>
      <w:sz w:val="16"/>
      <w:szCs w:val="16"/>
    </w:rPr>
  </w:style>
  <w:style w:type="paragraph" w:styleId="Listenabsatz">
    <w:name w:val="List Paragraph"/>
    <w:basedOn w:val="Standard"/>
    <w:uiPriority w:val="34"/>
    <w:qFormat/>
    <w:rsid w:val="000F073A"/>
    <w:pPr>
      <w:ind w:left="708"/>
    </w:pPr>
  </w:style>
  <w:style w:type="table" w:styleId="Tabellenraster">
    <w:name w:val="Table Grid"/>
    <w:basedOn w:val="NormaleTabelle"/>
    <w:uiPriority w:val="59"/>
    <w:rsid w:val="003F2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A05A5B"/>
    <w:rPr>
      <w:rFonts w:ascii="Arial" w:eastAsiaTheme="majorEastAsia" w:hAnsi="Arial" w:cstheme="majorBidi"/>
      <w:b/>
      <w:bCs/>
      <w:sz w:val="32"/>
      <w:szCs w:val="28"/>
      <w:lang w:eastAsia="en-US"/>
    </w:rPr>
  </w:style>
  <w:style w:type="character" w:customStyle="1" w:styleId="berschrift2Zchn">
    <w:name w:val="Überschrift 2 Zchn"/>
    <w:basedOn w:val="Absatz-Standardschriftart"/>
    <w:link w:val="berschrift2"/>
    <w:uiPriority w:val="9"/>
    <w:semiHidden/>
    <w:rsid w:val="00A05A5B"/>
    <w:rPr>
      <w:rFonts w:ascii="Arial" w:eastAsiaTheme="majorEastAsia" w:hAnsi="Arial" w:cstheme="majorBidi"/>
      <w:b/>
      <w:bCs/>
      <w:sz w:val="28"/>
      <w:szCs w:val="26"/>
      <w:lang w:eastAsia="en-US"/>
    </w:rPr>
  </w:style>
  <w:style w:type="paragraph" w:styleId="KeinLeerraum">
    <w:name w:val="No Spacing"/>
    <w:uiPriority w:val="1"/>
    <w:qFormat/>
    <w:rsid w:val="00A05A5B"/>
    <w:pPr>
      <w:jc w:val="both"/>
    </w:pPr>
    <w:rPr>
      <w:rFonts w:ascii="Arial" w:eastAsia="Times New Roman" w:hAnsi="Arial"/>
      <w:sz w:val="22"/>
      <w:szCs w:val="24"/>
      <w:lang w:eastAsia="en-US"/>
    </w:rPr>
  </w:style>
  <w:style w:type="paragraph" w:styleId="Kopfzeile">
    <w:name w:val="header"/>
    <w:basedOn w:val="Standard"/>
    <w:link w:val="KopfzeileZchn"/>
    <w:uiPriority w:val="99"/>
    <w:unhideWhenUsed/>
    <w:rsid w:val="00A3238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32381"/>
    <w:rPr>
      <w:rFonts w:ascii="Arial" w:eastAsia="Times New Roman" w:hAnsi="Arial"/>
      <w:sz w:val="22"/>
      <w:szCs w:val="24"/>
      <w:lang w:eastAsia="en-US"/>
    </w:rPr>
  </w:style>
  <w:style w:type="paragraph" w:styleId="Fuzeile">
    <w:name w:val="footer"/>
    <w:basedOn w:val="Standard"/>
    <w:link w:val="FuzeileZchn"/>
    <w:uiPriority w:val="99"/>
    <w:unhideWhenUsed/>
    <w:rsid w:val="00A3238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32381"/>
    <w:rPr>
      <w:rFonts w:ascii="Arial" w:eastAsia="Times New Roman"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10425">
      <w:bodyDiv w:val="1"/>
      <w:marLeft w:val="0"/>
      <w:marRight w:val="0"/>
      <w:marTop w:val="0"/>
      <w:marBottom w:val="0"/>
      <w:divBdr>
        <w:top w:val="none" w:sz="0" w:space="0" w:color="auto"/>
        <w:left w:val="none" w:sz="0" w:space="0" w:color="auto"/>
        <w:bottom w:val="none" w:sz="0" w:space="0" w:color="auto"/>
        <w:right w:val="none" w:sz="0" w:space="0" w:color="auto"/>
      </w:divBdr>
    </w:div>
    <w:div w:id="99570039">
      <w:bodyDiv w:val="1"/>
      <w:marLeft w:val="0"/>
      <w:marRight w:val="0"/>
      <w:marTop w:val="0"/>
      <w:marBottom w:val="0"/>
      <w:divBdr>
        <w:top w:val="none" w:sz="0" w:space="0" w:color="auto"/>
        <w:left w:val="none" w:sz="0" w:space="0" w:color="auto"/>
        <w:bottom w:val="none" w:sz="0" w:space="0" w:color="auto"/>
        <w:right w:val="none" w:sz="0" w:space="0" w:color="auto"/>
      </w:divBdr>
    </w:div>
    <w:div w:id="496968749">
      <w:bodyDiv w:val="1"/>
      <w:marLeft w:val="0"/>
      <w:marRight w:val="0"/>
      <w:marTop w:val="0"/>
      <w:marBottom w:val="0"/>
      <w:divBdr>
        <w:top w:val="none" w:sz="0" w:space="0" w:color="auto"/>
        <w:left w:val="none" w:sz="0" w:space="0" w:color="auto"/>
        <w:bottom w:val="none" w:sz="0" w:space="0" w:color="auto"/>
        <w:right w:val="none" w:sz="0" w:space="0" w:color="auto"/>
      </w:divBdr>
    </w:div>
    <w:div w:id="577254302">
      <w:bodyDiv w:val="1"/>
      <w:marLeft w:val="0"/>
      <w:marRight w:val="0"/>
      <w:marTop w:val="0"/>
      <w:marBottom w:val="0"/>
      <w:divBdr>
        <w:top w:val="none" w:sz="0" w:space="0" w:color="auto"/>
        <w:left w:val="none" w:sz="0" w:space="0" w:color="auto"/>
        <w:bottom w:val="none" w:sz="0" w:space="0" w:color="auto"/>
        <w:right w:val="none" w:sz="0" w:space="0" w:color="auto"/>
      </w:divBdr>
    </w:div>
    <w:div w:id="644823604">
      <w:bodyDiv w:val="1"/>
      <w:marLeft w:val="0"/>
      <w:marRight w:val="0"/>
      <w:marTop w:val="0"/>
      <w:marBottom w:val="0"/>
      <w:divBdr>
        <w:top w:val="none" w:sz="0" w:space="0" w:color="auto"/>
        <w:left w:val="none" w:sz="0" w:space="0" w:color="auto"/>
        <w:bottom w:val="none" w:sz="0" w:space="0" w:color="auto"/>
        <w:right w:val="none" w:sz="0" w:space="0" w:color="auto"/>
      </w:divBdr>
    </w:div>
    <w:div w:id="840241166">
      <w:bodyDiv w:val="1"/>
      <w:marLeft w:val="0"/>
      <w:marRight w:val="0"/>
      <w:marTop w:val="0"/>
      <w:marBottom w:val="0"/>
      <w:divBdr>
        <w:top w:val="none" w:sz="0" w:space="0" w:color="auto"/>
        <w:left w:val="none" w:sz="0" w:space="0" w:color="auto"/>
        <w:bottom w:val="none" w:sz="0" w:space="0" w:color="auto"/>
        <w:right w:val="none" w:sz="0" w:space="0" w:color="auto"/>
      </w:divBdr>
    </w:div>
    <w:div w:id="1075470406">
      <w:bodyDiv w:val="1"/>
      <w:marLeft w:val="0"/>
      <w:marRight w:val="0"/>
      <w:marTop w:val="0"/>
      <w:marBottom w:val="0"/>
      <w:divBdr>
        <w:top w:val="none" w:sz="0" w:space="0" w:color="auto"/>
        <w:left w:val="none" w:sz="0" w:space="0" w:color="auto"/>
        <w:bottom w:val="none" w:sz="0" w:space="0" w:color="auto"/>
        <w:right w:val="none" w:sz="0" w:space="0" w:color="auto"/>
      </w:divBdr>
    </w:div>
    <w:div w:id="1139617083">
      <w:bodyDiv w:val="1"/>
      <w:marLeft w:val="0"/>
      <w:marRight w:val="0"/>
      <w:marTop w:val="0"/>
      <w:marBottom w:val="0"/>
      <w:divBdr>
        <w:top w:val="none" w:sz="0" w:space="0" w:color="auto"/>
        <w:left w:val="none" w:sz="0" w:space="0" w:color="auto"/>
        <w:bottom w:val="none" w:sz="0" w:space="0" w:color="auto"/>
        <w:right w:val="none" w:sz="0" w:space="0" w:color="auto"/>
      </w:divBdr>
    </w:div>
    <w:div w:id="1282299227">
      <w:bodyDiv w:val="1"/>
      <w:marLeft w:val="0"/>
      <w:marRight w:val="0"/>
      <w:marTop w:val="0"/>
      <w:marBottom w:val="0"/>
      <w:divBdr>
        <w:top w:val="none" w:sz="0" w:space="0" w:color="auto"/>
        <w:left w:val="none" w:sz="0" w:space="0" w:color="auto"/>
        <w:bottom w:val="none" w:sz="0" w:space="0" w:color="auto"/>
        <w:right w:val="none" w:sz="0" w:space="0" w:color="auto"/>
      </w:divBdr>
    </w:div>
    <w:div w:id="153184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creativecommons.org/licenses/by-sa/3.0/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817CE-9899-4B7A-BBC0-7FE81B6F3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1490</Words>
  <Characters>9391</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10860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Rühlmann</dc:creator>
  <cp:lastModifiedBy>Schulze, Holger</cp:lastModifiedBy>
  <cp:revision>4</cp:revision>
  <cp:lastPrinted>2017-05-16T12:05:00Z</cp:lastPrinted>
  <dcterms:created xsi:type="dcterms:W3CDTF">2017-06-13T07:50:00Z</dcterms:created>
  <dcterms:modified xsi:type="dcterms:W3CDTF">2017-08-08T08:36:00Z</dcterms:modified>
</cp:coreProperties>
</file>