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CD652" w14:textId="618DD943" w:rsidR="00BF3DDD" w:rsidRPr="00BF3DDD" w:rsidRDefault="00CE3344" w:rsidP="00BF3DD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Niveaubestimmende</w:t>
      </w:r>
      <w:r w:rsidR="00F47DAE">
        <w:rPr>
          <w:color w:val="000000"/>
          <w:sz w:val="24"/>
          <w:szCs w:val="24"/>
        </w:rPr>
        <w:t xml:space="preserve"> Aufgaben – Chemie – Schuljahrga</w:t>
      </w:r>
      <w:r w:rsidR="00897FDB">
        <w:rPr>
          <w:color w:val="000000"/>
          <w:sz w:val="24"/>
          <w:szCs w:val="24"/>
        </w:rPr>
        <w:t>n</w:t>
      </w:r>
      <w:r w:rsidR="00BF3DDD" w:rsidRPr="00BF3DDD">
        <w:rPr>
          <w:color w:val="000000"/>
          <w:sz w:val="24"/>
          <w:szCs w:val="24"/>
        </w:rPr>
        <w:t>g 8</w:t>
      </w:r>
      <w:bookmarkStart w:id="0" w:name="_GoBack"/>
      <w:bookmarkEnd w:id="0"/>
      <w:r w:rsidR="00BF3DDD" w:rsidRPr="00BF3DDD">
        <w:rPr>
          <w:color w:val="000000"/>
          <w:sz w:val="24"/>
          <w:szCs w:val="24"/>
        </w:rPr>
        <w:t>:</w:t>
      </w:r>
    </w:p>
    <w:p w14:paraId="75A2577C" w14:textId="51BDB699" w:rsidR="00BF3DDD" w:rsidRDefault="00660838" w:rsidP="00BF3DDD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Experimente digitales p</w:t>
      </w:r>
      <w:r w:rsidR="00BF3DDD">
        <w:rPr>
          <w:b/>
          <w:color w:val="000000"/>
          <w:sz w:val="28"/>
          <w:szCs w:val="28"/>
        </w:rPr>
        <w:t>rotokollieren</w:t>
      </w:r>
    </w:p>
    <w:p w14:paraId="42F49E60" w14:textId="11B20624" w:rsidR="00A96BCA" w:rsidRPr="00660838" w:rsidRDefault="00805CFE" w:rsidP="00BF3DDD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660838">
        <w:rPr>
          <w:rFonts w:cs="Arial"/>
          <w:b/>
          <w:sz w:val="24"/>
          <w:szCs w:val="24"/>
        </w:rPr>
        <w:t>Aufgabe</w:t>
      </w:r>
    </w:p>
    <w:p w14:paraId="465A414D" w14:textId="77777777" w:rsidR="00A96BCA" w:rsidRPr="005D60ED" w:rsidRDefault="00A96BCA" w:rsidP="00BF3DDD">
      <w:pPr>
        <w:spacing w:line="360" w:lineRule="auto"/>
        <w:jc w:val="both"/>
        <w:rPr>
          <w:rFonts w:cs="Arial"/>
          <w:b/>
          <w:noProof/>
        </w:rPr>
      </w:pPr>
      <w:r w:rsidRPr="005D60ED">
        <w:rPr>
          <w:rFonts w:cs="Arial"/>
          <w:noProof/>
        </w:rPr>
        <w:t>Führe die Arbeitsanweisungen auf dem Protokoll „Herstellung von Phosphorsäure“ durch.</w:t>
      </w:r>
    </w:p>
    <w:p w14:paraId="711E1715" w14:textId="7061D68B" w:rsidR="00A96BCA" w:rsidRDefault="00A96BCA" w:rsidP="00BF3DDD">
      <w:pPr>
        <w:spacing w:line="360" w:lineRule="auto"/>
        <w:jc w:val="both"/>
        <w:rPr>
          <w:rFonts w:cs="Arial"/>
          <w:lang w:eastAsia="de-DE"/>
        </w:rPr>
      </w:pPr>
    </w:p>
    <w:p w14:paraId="1E960A96" w14:textId="2392CBCE" w:rsidR="00805CFE" w:rsidRPr="007B1131" w:rsidRDefault="00805CFE" w:rsidP="00BF3DDD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Benötigte Materialien: </w:t>
      </w:r>
      <w:r w:rsidR="003943A9">
        <w:rPr>
          <w:rFonts w:cs="Arial"/>
        </w:rPr>
        <w:t>Aufgabe (</w:t>
      </w:r>
      <w:r w:rsidRPr="007B1131">
        <w:rPr>
          <w:rFonts w:cs="Arial"/>
        </w:rPr>
        <w:t>Protokoll Herstellen von Phosphorsäure</w:t>
      </w:r>
      <w:r w:rsidR="003943A9">
        <w:rPr>
          <w:rFonts w:cs="Arial"/>
        </w:rPr>
        <w:t>)</w:t>
      </w:r>
      <w:r w:rsidRPr="007B1131">
        <w:rPr>
          <w:rFonts w:cs="Arial"/>
        </w:rPr>
        <w:t xml:space="preserve"> </w:t>
      </w:r>
    </w:p>
    <w:p w14:paraId="359A7193" w14:textId="77777777" w:rsidR="00A96BCA" w:rsidRPr="007B1131" w:rsidRDefault="00A96BCA" w:rsidP="00BF3DDD">
      <w:pPr>
        <w:spacing w:line="360" w:lineRule="auto"/>
        <w:jc w:val="both"/>
        <w:rPr>
          <w:rFonts w:cs="Arial"/>
          <w:lang w:eastAsia="de-DE"/>
        </w:rPr>
      </w:pPr>
    </w:p>
    <w:p w14:paraId="47EA85CD" w14:textId="716DF92A" w:rsidR="008C01A3" w:rsidRPr="007B1131" w:rsidRDefault="000849D3" w:rsidP="000849D3">
      <w:pPr>
        <w:pStyle w:val="berschrift3"/>
        <w:spacing w:after="0" w:line="360" w:lineRule="auto"/>
        <w:rPr>
          <w:rFonts w:cs="Arial"/>
          <w:color w:val="auto"/>
          <w:sz w:val="24"/>
          <w:szCs w:val="24"/>
        </w:rPr>
      </w:pPr>
      <w:bookmarkStart w:id="1" w:name="_Einordnung_in_den"/>
      <w:bookmarkEnd w:id="1"/>
      <w:r>
        <w:rPr>
          <w:rFonts w:cs="Arial"/>
          <w:color w:val="auto"/>
          <w:sz w:val="24"/>
          <w:szCs w:val="24"/>
        </w:rPr>
        <w:t>1.</w:t>
      </w:r>
      <w:r>
        <w:rPr>
          <w:rFonts w:cs="Arial"/>
          <w:color w:val="auto"/>
          <w:sz w:val="24"/>
          <w:szCs w:val="24"/>
        </w:rPr>
        <w:tab/>
      </w:r>
      <w:r w:rsidR="003D7C0C" w:rsidRPr="007B1131">
        <w:rPr>
          <w:rFonts w:cs="Arial"/>
          <w:color w:val="auto"/>
          <w:sz w:val="24"/>
          <w:szCs w:val="24"/>
        </w:rPr>
        <w:t>Einordnung in den Fachlehrplan</w:t>
      </w:r>
      <w:r w:rsidR="00385B30" w:rsidRPr="007B1131">
        <w:rPr>
          <w:rFonts w:cs="Arial"/>
          <w:color w:val="auto"/>
          <w:sz w:val="24"/>
          <w:szCs w:val="24"/>
        </w:rPr>
        <w:t xml:space="preserve"> Chemie</w:t>
      </w:r>
    </w:p>
    <w:tbl>
      <w:tblPr>
        <w:tblW w:w="965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198"/>
        <w:gridCol w:w="7461"/>
      </w:tblGrid>
      <w:tr w:rsidR="00FA2444" w:rsidRPr="007B1131" w14:paraId="7B31B739" w14:textId="77777777" w:rsidTr="00E90A2A">
        <w:tc>
          <w:tcPr>
            <w:tcW w:w="2198" w:type="dxa"/>
          </w:tcPr>
          <w:p w14:paraId="0B1BF0A7" w14:textId="77777777" w:rsidR="00F013C6" w:rsidRPr="007B1131" w:rsidRDefault="002A16D4" w:rsidP="00754A68">
            <w:pPr>
              <w:spacing w:before="120" w:after="120"/>
              <w:rPr>
                <w:rFonts w:cs="Arial"/>
                <w:bCs/>
              </w:rPr>
            </w:pPr>
            <w:r w:rsidRPr="007B1131">
              <w:rPr>
                <w:rFonts w:cs="Arial"/>
                <w:bCs/>
              </w:rPr>
              <w:t>Schulj</w:t>
            </w:r>
            <w:r w:rsidR="00F013C6" w:rsidRPr="007B1131">
              <w:rPr>
                <w:rFonts w:cs="Arial"/>
                <w:bCs/>
              </w:rPr>
              <w:t>ahrgang</w:t>
            </w:r>
          </w:p>
        </w:tc>
        <w:tc>
          <w:tcPr>
            <w:tcW w:w="7461" w:type="dxa"/>
            <w:shd w:val="clear" w:color="auto" w:fill="auto"/>
          </w:tcPr>
          <w:p w14:paraId="49EBEEB7" w14:textId="77777777" w:rsidR="00F013C6" w:rsidRPr="007B1131" w:rsidRDefault="00FE536F" w:rsidP="00754A68">
            <w:pPr>
              <w:spacing w:before="120" w:after="120"/>
              <w:rPr>
                <w:rFonts w:cs="Arial"/>
                <w:bCs/>
              </w:rPr>
            </w:pPr>
            <w:r w:rsidRPr="007B1131">
              <w:rPr>
                <w:rFonts w:cs="Arial"/>
                <w:bCs/>
              </w:rPr>
              <w:t>8</w:t>
            </w:r>
          </w:p>
        </w:tc>
      </w:tr>
      <w:tr w:rsidR="00E712EF" w:rsidRPr="007B1131" w14:paraId="489C6B28" w14:textId="77777777" w:rsidTr="00E90A2A">
        <w:tc>
          <w:tcPr>
            <w:tcW w:w="9659" w:type="dxa"/>
            <w:gridSpan w:val="2"/>
          </w:tcPr>
          <w:p w14:paraId="3D4EF041" w14:textId="77777777" w:rsidR="00E712EF" w:rsidRPr="00BF3DDD" w:rsidRDefault="00E712EF" w:rsidP="00754A68">
            <w:pPr>
              <w:spacing w:before="120" w:line="360" w:lineRule="auto"/>
              <w:rPr>
                <w:rFonts w:cs="Arial"/>
                <w:bCs/>
              </w:rPr>
            </w:pPr>
            <w:r w:rsidRPr="00BF3DDD">
              <w:rPr>
                <w:rFonts w:cs="Arial"/>
                <w:bCs/>
              </w:rPr>
              <w:t>Kompetenzschwerpunkt</w:t>
            </w:r>
          </w:p>
          <w:p w14:paraId="1863D2D8" w14:textId="7546A5E3" w:rsidR="00E712EF" w:rsidRPr="007B1131" w:rsidRDefault="00E712EF" w:rsidP="005D60ED">
            <w:pPr>
              <w:spacing w:line="360" w:lineRule="auto"/>
              <w:ind w:left="360"/>
              <w:rPr>
                <w:rFonts w:cs="Arial"/>
                <w:bCs/>
              </w:rPr>
            </w:pPr>
            <w:r w:rsidRPr="007B1131">
              <w:rPr>
                <w:rFonts w:cs="Arial"/>
                <w:bCs/>
              </w:rPr>
              <w:t xml:space="preserve">Wasser </w:t>
            </w:r>
            <w:r w:rsidRPr="007B1131">
              <w:rPr>
                <w:rFonts w:cs="Arial"/>
              </w:rPr>
              <w:t>als</w:t>
            </w:r>
            <w:r w:rsidRPr="007B1131">
              <w:rPr>
                <w:rFonts w:cs="Arial"/>
                <w:bCs/>
              </w:rPr>
              <w:t xml:space="preserve"> lebensnotwendige Verbindung untersuchen (S.</w:t>
            </w:r>
            <w:r w:rsidR="00B75822">
              <w:rPr>
                <w:rFonts w:cs="Arial"/>
                <w:bCs/>
              </w:rPr>
              <w:t xml:space="preserve"> </w:t>
            </w:r>
            <w:r w:rsidRPr="007B1131">
              <w:rPr>
                <w:rFonts w:cs="Arial"/>
                <w:bCs/>
              </w:rPr>
              <w:t>16)</w:t>
            </w:r>
          </w:p>
        </w:tc>
      </w:tr>
      <w:tr w:rsidR="00E712EF" w:rsidRPr="007B1131" w14:paraId="2709B07D" w14:textId="77777777" w:rsidTr="00E90A2A">
        <w:tc>
          <w:tcPr>
            <w:tcW w:w="9659" w:type="dxa"/>
            <w:gridSpan w:val="2"/>
          </w:tcPr>
          <w:p w14:paraId="33C7AA55" w14:textId="77777777" w:rsidR="00E712EF" w:rsidRPr="00BF3DDD" w:rsidRDefault="00E712EF" w:rsidP="00754A68">
            <w:pPr>
              <w:spacing w:before="120" w:line="360" w:lineRule="auto"/>
              <w:rPr>
                <w:rFonts w:cs="Arial"/>
                <w:bCs/>
              </w:rPr>
            </w:pPr>
            <w:r w:rsidRPr="00BF3DDD">
              <w:rPr>
                <w:rFonts w:cs="Arial"/>
                <w:bCs/>
              </w:rPr>
              <w:t>Zu entwickelnde Kompetenzen</w:t>
            </w:r>
          </w:p>
          <w:p w14:paraId="0DDE5FB1" w14:textId="77777777" w:rsidR="00E712EF" w:rsidRPr="007B1131" w:rsidRDefault="00E712EF" w:rsidP="005D60ED">
            <w:pPr>
              <w:spacing w:line="360" w:lineRule="auto"/>
              <w:ind w:left="360"/>
              <w:rPr>
                <w:rFonts w:cs="Arial"/>
              </w:rPr>
            </w:pPr>
            <w:r w:rsidRPr="007B1131">
              <w:rPr>
                <w:rFonts w:cs="Arial"/>
              </w:rPr>
              <w:t>Die Schülerinnen und Schüler protokollieren experimentelle Arbeiten in angemessener auch in digitaler Form.</w:t>
            </w:r>
          </w:p>
        </w:tc>
      </w:tr>
      <w:tr w:rsidR="00E712EF" w:rsidRPr="007B1131" w14:paraId="4F9185A6" w14:textId="77777777" w:rsidTr="00E90A2A">
        <w:tc>
          <w:tcPr>
            <w:tcW w:w="9659" w:type="dxa"/>
            <w:gridSpan w:val="2"/>
          </w:tcPr>
          <w:p w14:paraId="39C4852D" w14:textId="77777777" w:rsidR="00E712EF" w:rsidRPr="00BF3DDD" w:rsidRDefault="00E712EF" w:rsidP="00754A68">
            <w:pPr>
              <w:spacing w:before="120" w:line="360" w:lineRule="auto"/>
              <w:rPr>
                <w:rFonts w:cs="Arial"/>
                <w:bCs/>
              </w:rPr>
            </w:pPr>
            <w:r w:rsidRPr="00BF3DDD">
              <w:rPr>
                <w:rFonts w:cs="Arial"/>
                <w:bCs/>
              </w:rPr>
              <w:t>Bezug zum GSB</w:t>
            </w:r>
          </w:p>
          <w:p w14:paraId="4335DA0D" w14:textId="3D8617B1" w:rsidR="00E712EF" w:rsidRPr="007B1131" w:rsidRDefault="00E712EF" w:rsidP="005D60ED">
            <w:pPr>
              <w:pStyle w:val="Listenabsatz"/>
              <w:spacing w:line="360" w:lineRule="auto"/>
              <w:ind w:left="360"/>
              <w:rPr>
                <w:rFonts w:cs="Arial"/>
                <w:bCs/>
              </w:rPr>
            </w:pPr>
            <w:r w:rsidRPr="007B1131">
              <w:rPr>
                <w:rFonts w:cs="Arial"/>
                <w:bCs/>
              </w:rPr>
              <w:t>Sprachkompetenz (S.</w:t>
            </w:r>
            <w:r w:rsidR="00B75822">
              <w:rPr>
                <w:rFonts w:cs="Arial"/>
                <w:bCs/>
              </w:rPr>
              <w:t xml:space="preserve"> </w:t>
            </w:r>
            <w:r w:rsidRPr="007B1131">
              <w:rPr>
                <w:rFonts w:cs="Arial"/>
                <w:bCs/>
              </w:rPr>
              <w:t>13)</w:t>
            </w:r>
          </w:p>
          <w:p w14:paraId="03FB023D" w14:textId="46221FE8" w:rsidR="00E712EF" w:rsidRPr="007B1131" w:rsidRDefault="00E712EF" w:rsidP="005D60ED">
            <w:pPr>
              <w:pStyle w:val="Listenabsatz"/>
              <w:spacing w:line="360" w:lineRule="auto"/>
              <w:ind w:left="360"/>
              <w:rPr>
                <w:rFonts w:cs="Arial"/>
                <w:bCs/>
              </w:rPr>
            </w:pPr>
            <w:r w:rsidRPr="007B1131">
              <w:rPr>
                <w:rFonts w:cs="Arial"/>
                <w:bCs/>
              </w:rPr>
              <w:t>Medienkompetenz (S.</w:t>
            </w:r>
            <w:r w:rsidR="00B75822">
              <w:rPr>
                <w:rFonts w:cs="Arial"/>
                <w:bCs/>
              </w:rPr>
              <w:t xml:space="preserve"> </w:t>
            </w:r>
            <w:r w:rsidRPr="007B1131">
              <w:rPr>
                <w:rFonts w:cs="Arial"/>
                <w:bCs/>
              </w:rPr>
              <w:t>14)</w:t>
            </w:r>
          </w:p>
        </w:tc>
      </w:tr>
      <w:tr w:rsidR="00E712EF" w:rsidRPr="007B1131" w14:paraId="511E2EBB" w14:textId="77777777" w:rsidTr="00E90A2A">
        <w:tc>
          <w:tcPr>
            <w:tcW w:w="9659" w:type="dxa"/>
            <w:gridSpan w:val="2"/>
            <w:tcBorders>
              <w:top w:val="dotted" w:sz="4" w:space="0" w:color="auto"/>
            </w:tcBorders>
          </w:tcPr>
          <w:p w14:paraId="1CC10095" w14:textId="77777777" w:rsidR="00E712EF" w:rsidRPr="00BF3DDD" w:rsidRDefault="00E712EF" w:rsidP="00754A68">
            <w:pPr>
              <w:spacing w:before="120" w:line="360" w:lineRule="auto"/>
              <w:rPr>
                <w:rFonts w:cs="Arial"/>
                <w:bCs/>
              </w:rPr>
            </w:pPr>
            <w:r w:rsidRPr="00BF3DDD">
              <w:rPr>
                <w:rFonts w:cs="Arial"/>
                <w:bCs/>
              </w:rPr>
              <w:t>grundlegende Wissensbestände</w:t>
            </w:r>
          </w:p>
          <w:p w14:paraId="33400E59" w14:textId="77777777" w:rsidR="00E712EF" w:rsidRPr="007B1131" w:rsidRDefault="00E712EF" w:rsidP="005D60ED">
            <w:pPr>
              <w:pStyle w:val="Listenabsatz"/>
              <w:spacing w:line="360" w:lineRule="auto"/>
              <w:ind w:left="360"/>
              <w:rPr>
                <w:rFonts w:cs="Arial"/>
              </w:rPr>
            </w:pPr>
            <w:r w:rsidRPr="007B1131">
              <w:rPr>
                <w:rFonts w:cs="Arial"/>
              </w:rPr>
              <w:t xml:space="preserve">Säuren, saure Lösungen </w:t>
            </w:r>
          </w:p>
          <w:p w14:paraId="3B734B57" w14:textId="77777777" w:rsidR="00E712EF" w:rsidRPr="007B1131" w:rsidRDefault="00E712EF" w:rsidP="005D60ED">
            <w:pPr>
              <w:pStyle w:val="Listenabsatz"/>
              <w:spacing w:line="360" w:lineRule="auto"/>
              <w:ind w:left="360"/>
              <w:rPr>
                <w:rFonts w:cs="Arial"/>
              </w:rPr>
            </w:pPr>
            <w:r w:rsidRPr="007B1131">
              <w:rPr>
                <w:rFonts w:cs="Arial"/>
              </w:rPr>
              <w:t>Darstellungsmöglichkeiten eines Vertreters einer Säure</w:t>
            </w:r>
          </w:p>
        </w:tc>
      </w:tr>
    </w:tbl>
    <w:p w14:paraId="0DF3ABE1" w14:textId="77777777" w:rsidR="003D7C0C" w:rsidRPr="007B1131" w:rsidRDefault="003D7C0C" w:rsidP="003D7C0C">
      <w:pPr>
        <w:spacing w:line="360" w:lineRule="auto"/>
        <w:rPr>
          <w:rFonts w:cs="Arial"/>
        </w:rPr>
      </w:pPr>
    </w:p>
    <w:p w14:paraId="58159873" w14:textId="3896F7AB" w:rsidR="003D7C0C" w:rsidRPr="007B1131" w:rsidRDefault="000849D3" w:rsidP="00B75822">
      <w:pPr>
        <w:pStyle w:val="berschrift3"/>
        <w:spacing w:after="0" w:line="360" w:lineRule="auto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2.</w:t>
      </w:r>
      <w:r>
        <w:rPr>
          <w:rFonts w:cs="Arial"/>
          <w:color w:val="auto"/>
          <w:sz w:val="24"/>
          <w:szCs w:val="24"/>
        </w:rPr>
        <w:tab/>
      </w:r>
      <w:r w:rsidR="003D7C0C" w:rsidRPr="007B1131">
        <w:rPr>
          <w:rFonts w:cs="Arial"/>
          <w:color w:val="auto"/>
          <w:sz w:val="24"/>
          <w:szCs w:val="24"/>
        </w:rPr>
        <w:t>Anregungen und Hinweise zum unterrichtlichen Einsatz</w:t>
      </w:r>
    </w:p>
    <w:p w14:paraId="4F865914" w14:textId="4E78D827" w:rsidR="0075343B" w:rsidRPr="007B1131" w:rsidRDefault="00FA2444" w:rsidP="00B75822">
      <w:pPr>
        <w:spacing w:line="360" w:lineRule="auto"/>
        <w:jc w:val="both"/>
        <w:rPr>
          <w:rFonts w:cs="Arial"/>
        </w:rPr>
      </w:pPr>
      <w:r w:rsidRPr="007B1131">
        <w:rPr>
          <w:rFonts w:cs="Arial"/>
        </w:rPr>
        <w:t xml:space="preserve">Die Vorlage des </w:t>
      </w:r>
      <w:r w:rsidR="0046060C">
        <w:rPr>
          <w:rFonts w:cs="Arial"/>
        </w:rPr>
        <w:t xml:space="preserve">digitalen </w:t>
      </w:r>
      <w:r w:rsidRPr="007B1131">
        <w:rPr>
          <w:rFonts w:cs="Arial"/>
        </w:rPr>
        <w:t xml:space="preserve">Protokolls soll durch die Schülerinnen und Schüler beim </w:t>
      </w:r>
      <w:r w:rsidR="0046060C">
        <w:rPr>
          <w:rFonts w:cs="Arial"/>
        </w:rPr>
        <w:t xml:space="preserve">Experimentieren genutzt werden. </w:t>
      </w:r>
      <w:r w:rsidRPr="007B1131">
        <w:rPr>
          <w:rFonts w:cs="Arial"/>
        </w:rPr>
        <w:t xml:space="preserve">Das Protokoll </w:t>
      </w:r>
      <w:r w:rsidR="0046060C">
        <w:rPr>
          <w:rFonts w:cs="Arial"/>
        </w:rPr>
        <w:t>„Herstellen von Phosphorsäure“</w:t>
      </w:r>
      <w:r w:rsidR="00302C49" w:rsidRPr="007B1131">
        <w:rPr>
          <w:rFonts w:cs="Arial"/>
        </w:rPr>
        <w:t xml:space="preserve"> dient den </w:t>
      </w:r>
      <w:r w:rsidRPr="007B1131">
        <w:rPr>
          <w:rFonts w:cs="Arial"/>
        </w:rPr>
        <w:t>Schül</w:t>
      </w:r>
      <w:r w:rsidR="0046060C">
        <w:rPr>
          <w:rFonts w:cs="Arial"/>
        </w:rPr>
        <w:t>erinnen und Schüler als Vorlage für die Erprobung des digitalen Protokolls.</w:t>
      </w:r>
      <w:r w:rsidR="00302C49" w:rsidRPr="007B1131">
        <w:rPr>
          <w:rFonts w:cs="Arial"/>
        </w:rPr>
        <w:t xml:space="preserve"> </w:t>
      </w:r>
    </w:p>
    <w:p w14:paraId="70144448" w14:textId="4BECAF11" w:rsidR="00474179" w:rsidRPr="007B1131" w:rsidRDefault="00FA2444" w:rsidP="00B75822">
      <w:pPr>
        <w:spacing w:line="360" w:lineRule="auto"/>
        <w:jc w:val="both"/>
        <w:rPr>
          <w:rFonts w:cs="Arial"/>
        </w:rPr>
      </w:pPr>
      <w:bookmarkStart w:id="2" w:name="_Zeitliche_Struktur_im"/>
      <w:bookmarkEnd w:id="2"/>
      <w:r w:rsidRPr="007B1131">
        <w:rPr>
          <w:rFonts w:cs="Arial"/>
        </w:rPr>
        <w:t xml:space="preserve">Eine zeitliche Struktur </w:t>
      </w:r>
      <w:r w:rsidR="0046060C">
        <w:rPr>
          <w:rFonts w:cs="Arial"/>
        </w:rPr>
        <w:t xml:space="preserve">kann nur </w:t>
      </w:r>
      <w:r w:rsidRPr="007B1131">
        <w:rPr>
          <w:rFonts w:cs="Arial"/>
        </w:rPr>
        <w:t>durch den unterricht</w:t>
      </w:r>
      <w:r w:rsidR="0046060C">
        <w:rPr>
          <w:rFonts w:cs="Arial"/>
        </w:rPr>
        <w:t>lichen Einsatz bestimmt werden.</w:t>
      </w:r>
    </w:p>
    <w:p w14:paraId="548C6D33" w14:textId="77777777" w:rsidR="00FA2444" w:rsidRPr="007B1131" w:rsidRDefault="00FA2444" w:rsidP="003D7C0C">
      <w:pPr>
        <w:spacing w:line="360" w:lineRule="auto"/>
        <w:jc w:val="both"/>
        <w:rPr>
          <w:rFonts w:cs="Arial"/>
        </w:rPr>
      </w:pPr>
    </w:p>
    <w:p w14:paraId="2A461EDC" w14:textId="387EE0E4" w:rsidR="0075343B" w:rsidRPr="007B1131" w:rsidRDefault="000849D3" w:rsidP="00754A68">
      <w:pPr>
        <w:pStyle w:val="berschrift3"/>
        <w:spacing w:after="0" w:line="360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3.</w:t>
      </w:r>
      <w:r>
        <w:rPr>
          <w:rFonts w:cs="Arial"/>
          <w:color w:val="auto"/>
          <w:sz w:val="24"/>
          <w:szCs w:val="24"/>
        </w:rPr>
        <w:tab/>
      </w:r>
      <w:r w:rsidR="0075343B" w:rsidRPr="007B1131">
        <w:rPr>
          <w:rFonts w:cs="Arial"/>
          <w:color w:val="auto"/>
          <w:sz w:val="24"/>
          <w:szCs w:val="24"/>
        </w:rPr>
        <w:t xml:space="preserve">Mögliche </w:t>
      </w:r>
      <w:r w:rsidR="0023049E" w:rsidRPr="007B1131">
        <w:rPr>
          <w:rFonts w:cs="Arial"/>
          <w:color w:val="auto"/>
          <w:sz w:val="24"/>
          <w:szCs w:val="24"/>
        </w:rPr>
        <w:t>Probleme</w:t>
      </w:r>
      <w:r w:rsidR="0075343B" w:rsidRPr="007B1131">
        <w:rPr>
          <w:rFonts w:cs="Arial"/>
          <w:color w:val="auto"/>
          <w:sz w:val="24"/>
          <w:szCs w:val="24"/>
        </w:rPr>
        <w:t xml:space="preserve"> bei der Umsetzung</w:t>
      </w:r>
    </w:p>
    <w:p w14:paraId="5F1AB5E3" w14:textId="77777777" w:rsidR="009354B7" w:rsidRPr="007B1131" w:rsidRDefault="00FA2444" w:rsidP="00B75822">
      <w:pPr>
        <w:pStyle w:val="Listenabsatz"/>
        <w:numPr>
          <w:ilvl w:val="0"/>
          <w:numId w:val="34"/>
        </w:numPr>
        <w:spacing w:line="360" w:lineRule="auto"/>
        <w:ind w:left="714" w:hanging="357"/>
        <w:jc w:val="both"/>
        <w:rPr>
          <w:rFonts w:cs="Arial"/>
        </w:rPr>
      </w:pPr>
      <w:r w:rsidRPr="007B1131">
        <w:rPr>
          <w:rFonts w:cs="Arial"/>
        </w:rPr>
        <w:t xml:space="preserve">Nutzung </w:t>
      </w:r>
      <w:r w:rsidR="007C2916" w:rsidRPr="007B1131">
        <w:rPr>
          <w:rFonts w:cs="Arial"/>
        </w:rPr>
        <w:t>eines</w:t>
      </w:r>
      <w:r w:rsidR="00302C49" w:rsidRPr="007B1131">
        <w:rPr>
          <w:rFonts w:cs="Arial"/>
        </w:rPr>
        <w:t xml:space="preserve"> Textverarbeitungsprogramms </w:t>
      </w:r>
      <w:r w:rsidR="007C2916" w:rsidRPr="007B1131">
        <w:rPr>
          <w:rFonts w:cs="Arial"/>
        </w:rPr>
        <w:t>(</w:t>
      </w:r>
      <w:r w:rsidR="00302C49" w:rsidRPr="007B1131">
        <w:rPr>
          <w:rFonts w:cs="Arial"/>
        </w:rPr>
        <w:t xml:space="preserve">vor, </w:t>
      </w:r>
      <w:r w:rsidRPr="007B1131">
        <w:rPr>
          <w:rFonts w:cs="Arial"/>
        </w:rPr>
        <w:t>währe</w:t>
      </w:r>
      <w:r w:rsidR="007C2916" w:rsidRPr="007B1131">
        <w:rPr>
          <w:rFonts w:cs="Arial"/>
        </w:rPr>
        <w:t>nd und nach dem Experimentieren)</w:t>
      </w:r>
    </w:p>
    <w:p w14:paraId="1EC0A8BF" w14:textId="77777777" w:rsidR="007C2916" w:rsidRPr="007B1131" w:rsidRDefault="007C2916" w:rsidP="00385B30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cs="Arial"/>
        </w:rPr>
      </w:pPr>
      <w:r w:rsidRPr="007B1131">
        <w:rPr>
          <w:rFonts w:cs="Arial"/>
        </w:rPr>
        <w:t>Einsatz eines Videos</w:t>
      </w:r>
    </w:p>
    <w:p w14:paraId="6C93E0A4" w14:textId="77777777" w:rsidR="00754A68" w:rsidRDefault="00754A68">
      <w:pPr>
        <w:spacing w:after="200" w:line="276" w:lineRule="auto"/>
        <w:rPr>
          <w:rFonts w:eastAsiaTheme="majorEastAsia"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01674B6" w14:textId="2EA90FA3" w:rsidR="0075343B" w:rsidRPr="007B1131" w:rsidRDefault="000849D3" w:rsidP="00E90A2A">
      <w:pPr>
        <w:pStyle w:val="berschrift3"/>
        <w:keepNext w:val="0"/>
        <w:keepLines w:val="0"/>
        <w:spacing w:after="0" w:line="360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lastRenderedPageBreak/>
        <w:t>4.</w:t>
      </w:r>
      <w:r>
        <w:rPr>
          <w:rFonts w:cs="Arial"/>
          <w:color w:val="auto"/>
          <w:sz w:val="24"/>
          <w:szCs w:val="24"/>
        </w:rPr>
        <w:tab/>
      </w:r>
      <w:r w:rsidR="0075343B" w:rsidRPr="007B1131">
        <w:rPr>
          <w:rFonts w:cs="Arial"/>
          <w:color w:val="auto"/>
          <w:sz w:val="24"/>
          <w:szCs w:val="24"/>
        </w:rPr>
        <w:t>Variationsmöglichkeiten</w:t>
      </w:r>
    </w:p>
    <w:p w14:paraId="58885557" w14:textId="77777777" w:rsidR="00FA2444" w:rsidRPr="007B1131" w:rsidRDefault="00FA2444" w:rsidP="00E90A2A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cs="Arial"/>
        </w:rPr>
      </w:pPr>
      <w:r w:rsidRPr="007B1131">
        <w:rPr>
          <w:rFonts w:cs="Arial"/>
        </w:rPr>
        <w:t xml:space="preserve">Einsatz beim Schülerexperiment </w:t>
      </w:r>
    </w:p>
    <w:p w14:paraId="013EC1AD" w14:textId="77777777" w:rsidR="00FA2444" w:rsidRPr="007B1131" w:rsidRDefault="00FA2444" w:rsidP="00E90A2A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cs="Arial"/>
        </w:rPr>
      </w:pPr>
      <w:r w:rsidRPr="007B1131">
        <w:rPr>
          <w:rFonts w:cs="Arial"/>
        </w:rPr>
        <w:t>Einsatz beim Lehrerdemonstrationsexperiment</w:t>
      </w:r>
    </w:p>
    <w:p w14:paraId="5F98BFDF" w14:textId="1BC23AD9" w:rsidR="009354B7" w:rsidRDefault="007C2916" w:rsidP="00E90A2A">
      <w:pPr>
        <w:pStyle w:val="Listenabsatz"/>
        <w:numPr>
          <w:ilvl w:val="0"/>
          <w:numId w:val="34"/>
        </w:numPr>
        <w:spacing w:line="360" w:lineRule="auto"/>
        <w:ind w:left="714" w:hanging="357"/>
        <w:rPr>
          <w:rFonts w:cs="Arial"/>
        </w:rPr>
      </w:pPr>
      <w:r w:rsidRPr="007B1131">
        <w:rPr>
          <w:rFonts w:cs="Arial"/>
        </w:rPr>
        <w:t>Einsatz im Unterricht und z</w:t>
      </w:r>
      <w:r w:rsidR="00FA2444" w:rsidRPr="007B1131">
        <w:rPr>
          <w:rFonts w:cs="Arial"/>
        </w:rPr>
        <w:t>uhause</w:t>
      </w:r>
    </w:p>
    <w:p w14:paraId="05585B18" w14:textId="77777777" w:rsidR="008E0E13" w:rsidRPr="008E0E13" w:rsidRDefault="008E0E13" w:rsidP="008E0E13">
      <w:pPr>
        <w:spacing w:line="360" w:lineRule="auto"/>
        <w:rPr>
          <w:rFonts w:cs="Arial"/>
        </w:rPr>
      </w:pPr>
    </w:p>
    <w:p w14:paraId="0205A66F" w14:textId="0BA08B74" w:rsidR="009354B7" w:rsidRPr="007B1131" w:rsidRDefault="000849D3" w:rsidP="00E90A2A">
      <w:pPr>
        <w:pStyle w:val="berschrift3"/>
        <w:keepNext w:val="0"/>
        <w:keepLines w:val="0"/>
        <w:spacing w:after="0" w:line="360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5.</w:t>
      </w:r>
      <w:r>
        <w:rPr>
          <w:rFonts w:cs="Arial"/>
          <w:color w:val="auto"/>
          <w:sz w:val="24"/>
          <w:szCs w:val="24"/>
        </w:rPr>
        <w:tab/>
      </w:r>
      <w:r w:rsidR="009354B7" w:rsidRPr="007B1131">
        <w:rPr>
          <w:rFonts w:cs="Arial"/>
          <w:color w:val="auto"/>
          <w:sz w:val="24"/>
          <w:szCs w:val="24"/>
        </w:rPr>
        <w:t>Lösungserwartung</w:t>
      </w:r>
      <w:r w:rsidR="00BF3DDD">
        <w:rPr>
          <w:rFonts w:cs="Arial"/>
          <w:color w:val="auto"/>
          <w:sz w:val="24"/>
          <w:szCs w:val="24"/>
        </w:rPr>
        <w:t>en</w:t>
      </w:r>
    </w:p>
    <w:p w14:paraId="2DCE95CA" w14:textId="2A753961" w:rsidR="009C0AD9" w:rsidRPr="007B1131" w:rsidRDefault="00A1423B" w:rsidP="00E90A2A">
      <w:pPr>
        <w:pStyle w:val="Listenabsatz"/>
        <w:numPr>
          <w:ilvl w:val="0"/>
          <w:numId w:val="35"/>
        </w:numPr>
        <w:spacing w:line="360" w:lineRule="auto"/>
        <w:ind w:left="714" w:hanging="357"/>
        <w:rPr>
          <w:rFonts w:cs="Arial"/>
        </w:rPr>
      </w:pPr>
      <w:r>
        <w:rPr>
          <w:rFonts w:cs="Arial"/>
        </w:rPr>
        <w:t>i</w:t>
      </w:r>
      <w:r w:rsidRPr="007B1131">
        <w:rPr>
          <w:rFonts w:cs="Arial"/>
        </w:rPr>
        <w:t xml:space="preserve">ndividuell </w:t>
      </w:r>
      <w:r w:rsidR="00FA2444" w:rsidRPr="007B1131">
        <w:rPr>
          <w:rFonts w:cs="Arial"/>
        </w:rPr>
        <w:t xml:space="preserve">in Abhängigkeit vom </w:t>
      </w:r>
      <w:r w:rsidR="00224102" w:rsidRPr="007B1131">
        <w:rPr>
          <w:rFonts w:cs="Arial"/>
        </w:rPr>
        <w:t>Experiment</w:t>
      </w:r>
    </w:p>
    <w:p w14:paraId="69553954" w14:textId="53278906" w:rsidR="002E4FE9" w:rsidRDefault="004E7A94" w:rsidP="00E90A2A">
      <w:pPr>
        <w:pStyle w:val="Listenabsatz"/>
        <w:numPr>
          <w:ilvl w:val="0"/>
          <w:numId w:val="35"/>
        </w:numPr>
        <w:spacing w:line="360" w:lineRule="auto"/>
        <w:ind w:left="714" w:hanging="357"/>
        <w:rPr>
          <w:rFonts w:cs="Arial"/>
        </w:rPr>
      </w:pPr>
      <w:r w:rsidRPr="007B1131">
        <w:rPr>
          <w:rFonts w:cs="Arial"/>
        </w:rPr>
        <w:t xml:space="preserve">siehe </w:t>
      </w:r>
      <w:r w:rsidR="00FA2444" w:rsidRPr="007B1131">
        <w:rPr>
          <w:rFonts w:cs="Arial"/>
        </w:rPr>
        <w:t xml:space="preserve">Musterlösung für </w:t>
      </w:r>
      <w:r w:rsidR="00302C49" w:rsidRPr="007B1131">
        <w:rPr>
          <w:rFonts w:cs="Arial"/>
        </w:rPr>
        <w:t xml:space="preserve">die Herstellung von Phosphorsäure </w:t>
      </w:r>
    </w:p>
    <w:p w14:paraId="2EC0870B" w14:textId="77777777" w:rsidR="008E0E13" w:rsidRPr="008E0E13" w:rsidRDefault="008E0E13" w:rsidP="008E0E13">
      <w:pPr>
        <w:spacing w:line="360" w:lineRule="auto"/>
        <w:rPr>
          <w:rFonts w:cs="Arial"/>
        </w:rPr>
      </w:pPr>
    </w:p>
    <w:p w14:paraId="05853F49" w14:textId="2E7DC3CD" w:rsidR="0075343B" w:rsidRPr="007B1131" w:rsidRDefault="000849D3" w:rsidP="00E90A2A">
      <w:pPr>
        <w:pStyle w:val="berschrift3"/>
        <w:keepNext w:val="0"/>
        <w:keepLines w:val="0"/>
        <w:spacing w:after="0" w:line="360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6.</w:t>
      </w:r>
      <w:r>
        <w:rPr>
          <w:rFonts w:cs="Arial"/>
          <w:color w:val="auto"/>
          <w:sz w:val="24"/>
          <w:szCs w:val="24"/>
        </w:rPr>
        <w:tab/>
      </w:r>
      <w:r w:rsidR="0075343B" w:rsidRPr="007B1131">
        <w:rPr>
          <w:rFonts w:cs="Arial"/>
          <w:color w:val="auto"/>
          <w:sz w:val="24"/>
          <w:szCs w:val="24"/>
        </w:rPr>
        <w:t>Weiterführende Hinweise</w:t>
      </w:r>
    </w:p>
    <w:p w14:paraId="4BD4A152" w14:textId="1A414933" w:rsidR="00805CFE" w:rsidRDefault="00805CFE" w:rsidP="00B75822">
      <w:pPr>
        <w:pStyle w:val="Listenabsatz"/>
        <w:numPr>
          <w:ilvl w:val="0"/>
          <w:numId w:val="35"/>
        </w:numPr>
        <w:spacing w:line="360" w:lineRule="auto"/>
        <w:ind w:left="714" w:hanging="357"/>
        <w:jc w:val="both"/>
        <w:rPr>
          <w:rFonts w:eastAsiaTheme="majorEastAsia" w:cs="Arial"/>
          <w:bCs/>
        </w:rPr>
      </w:pPr>
      <w:r>
        <w:rPr>
          <w:rFonts w:cs="Arial"/>
        </w:rPr>
        <w:t xml:space="preserve">Das </w:t>
      </w:r>
      <w:r w:rsidRPr="007B1131">
        <w:rPr>
          <w:rFonts w:cs="Arial"/>
        </w:rPr>
        <w:t>Video</w:t>
      </w:r>
      <w:r w:rsidR="0023637B" w:rsidRPr="007B1131">
        <w:rPr>
          <w:rFonts w:eastAsiaTheme="majorEastAsia" w:cs="Arial"/>
          <w:bCs/>
        </w:rPr>
        <w:t xml:space="preserve"> </w:t>
      </w:r>
      <w:r>
        <w:rPr>
          <w:rFonts w:eastAsiaTheme="majorEastAsia" w:cs="Arial"/>
          <w:bCs/>
        </w:rPr>
        <w:t xml:space="preserve">ist auch auf dem Bildungsserver Sachsen-Anhalt in </w:t>
      </w:r>
      <w:r w:rsidR="00DD09B4">
        <w:rPr>
          <w:rFonts w:eastAsiaTheme="majorEastAsia" w:cs="Arial"/>
          <w:bCs/>
        </w:rPr>
        <w:t>emu</w:t>
      </w:r>
      <w:r w:rsidR="0023637B" w:rsidRPr="007B1131">
        <w:rPr>
          <w:rFonts w:eastAsiaTheme="majorEastAsia" w:cs="Arial"/>
          <w:bCs/>
        </w:rPr>
        <w:t>T</w:t>
      </w:r>
      <w:r w:rsidR="00DD09B4">
        <w:rPr>
          <w:rFonts w:eastAsiaTheme="majorEastAsia" w:cs="Arial"/>
          <w:bCs/>
        </w:rPr>
        <w:t>UBE</w:t>
      </w:r>
      <w:r w:rsidR="0031050A" w:rsidRPr="007B1131">
        <w:rPr>
          <w:rFonts w:eastAsiaTheme="majorEastAsia" w:cs="Arial"/>
          <w:bCs/>
        </w:rPr>
        <w:t xml:space="preserve"> </w:t>
      </w:r>
      <w:r>
        <w:rPr>
          <w:rFonts w:eastAsiaTheme="majorEastAsia" w:cs="Arial"/>
          <w:bCs/>
        </w:rPr>
        <w:t xml:space="preserve">(Herstellung von Phosphorsäure) verfügbar </w:t>
      </w:r>
    </w:p>
    <w:p w14:paraId="55A1F607" w14:textId="77777777" w:rsidR="008E0E13" w:rsidRPr="008E0E13" w:rsidRDefault="008E0E13" w:rsidP="008E0E13">
      <w:pPr>
        <w:spacing w:line="360" w:lineRule="auto"/>
        <w:jc w:val="both"/>
        <w:rPr>
          <w:rFonts w:eastAsiaTheme="majorEastAsia" w:cs="Arial"/>
          <w:bCs/>
        </w:rPr>
      </w:pPr>
    </w:p>
    <w:p w14:paraId="29032E7F" w14:textId="77777777" w:rsidR="003D7C0C" w:rsidRPr="007B1131" w:rsidRDefault="003D7C0C" w:rsidP="00E90A2A">
      <w:pPr>
        <w:spacing w:line="360" w:lineRule="auto"/>
        <w:rPr>
          <w:rFonts w:cs="Arial"/>
          <w:sz w:val="2"/>
          <w:szCs w:val="2"/>
        </w:rPr>
      </w:pPr>
    </w:p>
    <w:p w14:paraId="71100ED5" w14:textId="3406FAA5" w:rsidR="00805CFE" w:rsidRDefault="000849D3" w:rsidP="00DD09B4">
      <w:pPr>
        <w:pStyle w:val="berschrift3"/>
        <w:keepNext w:val="0"/>
        <w:keepLines w:val="0"/>
        <w:spacing w:after="0" w:line="360" w:lineRule="auto"/>
        <w:rPr>
          <w:rFonts w:cs="Arial"/>
          <w:b w:val="0"/>
        </w:rPr>
      </w:pPr>
      <w:r>
        <w:rPr>
          <w:rFonts w:cs="Arial"/>
          <w:color w:val="auto"/>
          <w:sz w:val="24"/>
          <w:szCs w:val="24"/>
        </w:rPr>
        <w:t>7.</w:t>
      </w:r>
      <w:r>
        <w:rPr>
          <w:rFonts w:cs="Arial"/>
          <w:color w:val="auto"/>
          <w:sz w:val="24"/>
          <w:szCs w:val="24"/>
        </w:rPr>
        <w:tab/>
      </w:r>
      <w:r w:rsidR="00805CFE" w:rsidRPr="00805CFE">
        <w:rPr>
          <w:rFonts w:cs="Arial"/>
          <w:color w:val="auto"/>
          <w:sz w:val="24"/>
          <w:szCs w:val="24"/>
        </w:rPr>
        <w:t>Quellenangaben</w:t>
      </w:r>
    </w:p>
    <w:p w14:paraId="69E62DCB" w14:textId="7F9CF5FC" w:rsidR="00805CFE" w:rsidRDefault="00805CFE" w:rsidP="00E90A2A">
      <w:pPr>
        <w:spacing w:line="360" w:lineRule="auto"/>
        <w:rPr>
          <w:rFonts w:cs="Arial"/>
        </w:rPr>
      </w:pPr>
      <w:r>
        <w:rPr>
          <w:rFonts w:cs="Arial"/>
        </w:rPr>
        <w:t>Die für die Aufgabe notwendigen Materialen sind im Rahmen der Lehrplanarbeit erstellt worden.</w:t>
      </w:r>
    </w:p>
    <w:p w14:paraId="59D3D19D" w14:textId="2F97377B" w:rsidR="003943A9" w:rsidRPr="003943A9" w:rsidRDefault="003943A9" w:rsidP="00754A68">
      <w:pPr>
        <w:pStyle w:val="Listenabsatz"/>
        <w:numPr>
          <w:ilvl w:val="0"/>
          <w:numId w:val="35"/>
        </w:numPr>
        <w:spacing w:line="360" w:lineRule="auto"/>
        <w:rPr>
          <w:rFonts w:cs="Arial"/>
        </w:rPr>
      </w:pPr>
      <w:r>
        <w:rPr>
          <w:rFonts w:cs="Arial"/>
        </w:rPr>
        <w:t>Aufgabe (</w:t>
      </w:r>
      <w:r w:rsidRPr="007B1131">
        <w:rPr>
          <w:rFonts w:cs="Arial"/>
        </w:rPr>
        <w:t>Protokoll Herstellen von Phosphorsäure</w:t>
      </w:r>
      <w:r>
        <w:rPr>
          <w:rFonts w:cs="Arial"/>
        </w:rPr>
        <w:t>)</w:t>
      </w:r>
    </w:p>
    <w:p w14:paraId="1A1ECBF5" w14:textId="2D596711" w:rsidR="0031050A" w:rsidRPr="007B1131" w:rsidRDefault="0031050A" w:rsidP="00754A68">
      <w:pPr>
        <w:pStyle w:val="Listenabsatz"/>
        <w:numPr>
          <w:ilvl w:val="0"/>
          <w:numId w:val="35"/>
        </w:numPr>
        <w:spacing w:line="360" w:lineRule="auto"/>
        <w:rPr>
          <w:rFonts w:cs="Arial"/>
        </w:rPr>
      </w:pPr>
      <w:r w:rsidRPr="007B1131">
        <w:rPr>
          <w:rFonts w:eastAsiaTheme="majorEastAsia" w:cs="Arial"/>
          <w:bCs/>
        </w:rPr>
        <w:t>Material</w:t>
      </w:r>
      <w:r w:rsidRPr="007B1131">
        <w:rPr>
          <w:rFonts w:cs="Arial"/>
        </w:rPr>
        <w:t xml:space="preserve"> 1 digitales Protokoll</w:t>
      </w:r>
    </w:p>
    <w:p w14:paraId="06597429" w14:textId="77777777" w:rsidR="0031050A" w:rsidRPr="007B1131" w:rsidRDefault="0031050A" w:rsidP="00754A68">
      <w:pPr>
        <w:pStyle w:val="Listenabsatz"/>
        <w:numPr>
          <w:ilvl w:val="0"/>
          <w:numId w:val="35"/>
        </w:numPr>
        <w:spacing w:line="360" w:lineRule="auto"/>
        <w:rPr>
          <w:rFonts w:cs="Arial"/>
        </w:rPr>
      </w:pPr>
      <w:r w:rsidRPr="007B1131">
        <w:rPr>
          <w:rFonts w:eastAsiaTheme="majorEastAsia" w:cs="Arial"/>
          <w:bCs/>
        </w:rPr>
        <w:t>Material</w:t>
      </w:r>
      <w:r w:rsidRPr="007B1131">
        <w:rPr>
          <w:rFonts w:cs="Arial"/>
        </w:rPr>
        <w:t xml:space="preserve"> 3 digitales Protokoll Herstellen von </w:t>
      </w:r>
      <w:r w:rsidR="00224102" w:rsidRPr="007B1131">
        <w:rPr>
          <w:rFonts w:cs="Arial"/>
        </w:rPr>
        <w:t>Phosphorsäure</w:t>
      </w:r>
      <w:r w:rsidRPr="007B1131">
        <w:rPr>
          <w:rFonts w:cs="Arial"/>
        </w:rPr>
        <w:t xml:space="preserve"> (Erwartungen)</w:t>
      </w:r>
    </w:p>
    <w:p w14:paraId="40246BC5" w14:textId="07EC1852" w:rsidR="008967CC" w:rsidRDefault="008967CC" w:rsidP="007D2746">
      <w:pPr>
        <w:jc w:val="both"/>
        <w:rPr>
          <w:rFonts w:cs="Arial"/>
          <w:lang w:eastAsia="de-DE"/>
        </w:rPr>
      </w:pPr>
    </w:p>
    <w:sectPr w:rsidR="008967CC" w:rsidSect="00BF3DDD">
      <w:headerReference w:type="default" r:id="rId8"/>
      <w:footerReference w:type="default" r:id="rId9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978E7" w14:textId="77777777" w:rsidR="007E58BD" w:rsidRDefault="007E58BD" w:rsidP="00217C9B">
      <w:r>
        <w:separator/>
      </w:r>
    </w:p>
  </w:endnote>
  <w:endnote w:type="continuationSeparator" w:id="0">
    <w:p w14:paraId="323F3C40" w14:textId="77777777" w:rsidR="007E58BD" w:rsidRDefault="007E58BD" w:rsidP="0021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008155"/>
      <w:docPartObj>
        <w:docPartGallery w:val="Page Numbers (Bottom of Page)"/>
        <w:docPartUnique/>
      </w:docPartObj>
    </w:sdtPr>
    <w:sdtEndPr/>
    <w:sdtContent>
      <w:p w14:paraId="7632EF25" w14:textId="654E9B44" w:rsidR="00754A68" w:rsidRPr="00754A68" w:rsidRDefault="00754A68" w:rsidP="00754A68">
        <w:pPr>
          <w:pStyle w:val="Fuzeile"/>
          <w:pBdr>
            <w:top w:val="single" w:sz="4" w:space="1" w:color="auto"/>
          </w:pBdr>
          <w:jc w:val="center"/>
          <w:rPr>
            <w:rFonts w:cs="Arial"/>
            <w:sz w:val="20"/>
            <w:szCs w:val="20"/>
          </w:rPr>
        </w:pPr>
        <w:r>
          <w:rPr>
            <w:rFonts w:cs="Arial"/>
            <w:sz w:val="18"/>
            <w:szCs w:val="18"/>
          </w:rPr>
          <w:t>Quelle: Bildungsserver Sachsen-Anhalt (http://www.bildung-lsa.de) | Lizenz: Creative Commons (CC BY-SA 3.0)</w:t>
        </w:r>
      </w:p>
      <w:p w14:paraId="3C30057B" w14:textId="0078D2B4" w:rsidR="007D48D7" w:rsidRPr="007D48D7" w:rsidRDefault="00754A68" w:rsidP="00754A68">
        <w:pPr>
          <w:pStyle w:val="Fuzeile"/>
          <w:spacing w:before="120"/>
          <w:jc w:val="center"/>
        </w:pPr>
        <w:r w:rsidRPr="00754A68">
          <w:rPr>
            <w:sz w:val="20"/>
            <w:szCs w:val="20"/>
          </w:rPr>
          <w:fldChar w:fldCharType="begin"/>
        </w:r>
        <w:r w:rsidRPr="00754A68">
          <w:rPr>
            <w:sz w:val="20"/>
            <w:szCs w:val="20"/>
          </w:rPr>
          <w:instrText>PAGE   \* MERGEFORMAT</w:instrText>
        </w:r>
        <w:r w:rsidRPr="00754A68">
          <w:rPr>
            <w:sz w:val="20"/>
            <w:szCs w:val="20"/>
          </w:rPr>
          <w:fldChar w:fldCharType="separate"/>
        </w:r>
        <w:r w:rsidR="00F47DAE">
          <w:rPr>
            <w:noProof/>
            <w:sz w:val="20"/>
            <w:szCs w:val="20"/>
          </w:rPr>
          <w:t>1</w:t>
        </w:r>
        <w:r w:rsidRPr="00754A6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70651" w14:textId="77777777" w:rsidR="007E58BD" w:rsidRDefault="007E58BD" w:rsidP="00217C9B">
      <w:r>
        <w:separator/>
      </w:r>
    </w:p>
  </w:footnote>
  <w:footnote w:type="continuationSeparator" w:id="0">
    <w:p w14:paraId="5E4999F6" w14:textId="77777777" w:rsidR="007E58BD" w:rsidRDefault="007E58BD" w:rsidP="0021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4DBC" w14:textId="72DD11DA" w:rsidR="00852883" w:rsidRPr="00BF3DDD" w:rsidRDefault="00BF3DDD" w:rsidP="00BF3DDD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BF3DDD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8E2"/>
    <w:multiLevelType w:val="hybridMultilevel"/>
    <w:tmpl w:val="53E84CCA"/>
    <w:lvl w:ilvl="0" w:tplc="B13A8B1A">
      <w:start w:val="1"/>
      <w:numFmt w:val="bullet"/>
      <w:pStyle w:val="TabellePunk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276A6"/>
    <w:multiLevelType w:val="hybridMultilevel"/>
    <w:tmpl w:val="008A2446"/>
    <w:lvl w:ilvl="0" w:tplc="C36A47A4">
      <w:start w:val="61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2A3B"/>
    <w:multiLevelType w:val="hybridMultilevel"/>
    <w:tmpl w:val="91F6F972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5CE5"/>
    <w:multiLevelType w:val="hybridMultilevel"/>
    <w:tmpl w:val="F69678A0"/>
    <w:lvl w:ilvl="0" w:tplc="19786F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23D74"/>
    <w:multiLevelType w:val="hybridMultilevel"/>
    <w:tmpl w:val="A87E5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5176A"/>
    <w:multiLevelType w:val="hybridMultilevel"/>
    <w:tmpl w:val="174E8F16"/>
    <w:lvl w:ilvl="0" w:tplc="3A88BE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A5637"/>
    <w:multiLevelType w:val="hybridMultilevel"/>
    <w:tmpl w:val="7E86613C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5427E"/>
    <w:multiLevelType w:val="hybridMultilevel"/>
    <w:tmpl w:val="44CCD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477CA"/>
    <w:multiLevelType w:val="hybridMultilevel"/>
    <w:tmpl w:val="C72C9438"/>
    <w:lvl w:ilvl="0" w:tplc="421820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D39FC"/>
    <w:multiLevelType w:val="hybridMultilevel"/>
    <w:tmpl w:val="740C5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02522"/>
    <w:multiLevelType w:val="hybridMultilevel"/>
    <w:tmpl w:val="AB126938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53163"/>
    <w:multiLevelType w:val="hybridMultilevel"/>
    <w:tmpl w:val="FCEEE8A6"/>
    <w:lvl w:ilvl="0" w:tplc="BDC246B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86E36"/>
    <w:multiLevelType w:val="hybridMultilevel"/>
    <w:tmpl w:val="CDA6E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44167"/>
    <w:multiLevelType w:val="hybridMultilevel"/>
    <w:tmpl w:val="AE601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55F19"/>
    <w:multiLevelType w:val="hybridMultilevel"/>
    <w:tmpl w:val="C6FC408C"/>
    <w:lvl w:ilvl="0" w:tplc="CEAC5606">
      <w:start w:val="1"/>
      <w:numFmt w:val="bullet"/>
      <w:lvlText w:val="―"/>
      <w:lvlJc w:val="left"/>
      <w:pPr>
        <w:ind w:left="1437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 w15:restartNumberingAfterBreak="0">
    <w:nsid w:val="35AB1695"/>
    <w:multiLevelType w:val="hybridMultilevel"/>
    <w:tmpl w:val="1D3CE9BA"/>
    <w:lvl w:ilvl="0" w:tplc="103C11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63874"/>
    <w:multiLevelType w:val="hybridMultilevel"/>
    <w:tmpl w:val="0A8ABA28"/>
    <w:lvl w:ilvl="0" w:tplc="CEAC5606">
      <w:start w:val="1"/>
      <w:numFmt w:val="bullet"/>
      <w:lvlText w:val="―"/>
      <w:lvlJc w:val="left"/>
      <w:pPr>
        <w:ind w:left="36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CF5215"/>
    <w:multiLevelType w:val="hybridMultilevel"/>
    <w:tmpl w:val="BF0CB526"/>
    <w:lvl w:ilvl="0" w:tplc="789A3D68">
      <w:start w:val="2"/>
      <w:numFmt w:val="bullet"/>
      <w:pStyle w:val="FormatvorlageUnteraufgabenMusterTransparentElfenbein"/>
      <w:lvlText w:val="–"/>
      <w:lvlJc w:val="left"/>
      <w:pPr>
        <w:tabs>
          <w:tab w:val="num" w:pos="357"/>
        </w:tabs>
        <w:ind w:left="357" w:hanging="357"/>
      </w:pPr>
      <w:rPr>
        <w:rFonts w:ascii="Arial" w:eastAsia="Comic Sans MS" w:hAnsi="Arial" w:hint="default"/>
      </w:rPr>
    </w:lvl>
    <w:lvl w:ilvl="1" w:tplc="0407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42C66"/>
    <w:multiLevelType w:val="hybridMultilevel"/>
    <w:tmpl w:val="F7CE5C6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A1428"/>
    <w:multiLevelType w:val="hybridMultilevel"/>
    <w:tmpl w:val="8652718A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5AB0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D46F4"/>
    <w:multiLevelType w:val="hybridMultilevel"/>
    <w:tmpl w:val="6428EB7E"/>
    <w:lvl w:ilvl="0" w:tplc="D910DD1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52643"/>
    <w:multiLevelType w:val="hybridMultilevel"/>
    <w:tmpl w:val="599E78EE"/>
    <w:lvl w:ilvl="0" w:tplc="9F3C7074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97053"/>
    <w:multiLevelType w:val="hybridMultilevel"/>
    <w:tmpl w:val="B4B2A034"/>
    <w:lvl w:ilvl="0" w:tplc="61A220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3F0FE6"/>
    <w:multiLevelType w:val="hybridMultilevel"/>
    <w:tmpl w:val="86C2227C"/>
    <w:lvl w:ilvl="0" w:tplc="2360A1E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EB65DD2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theme="minorBidi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02BF0"/>
    <w:multiLevelType w:val="hybridMultilevel"/>
    <w:tmpl w:val="95DA6DDA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F2B48"/>
    <w:multiLevelType w:val="hybridMultilevel"/>
    <w:tmpl w:val="3432B6E8"/>
    <w:lvl w:ilvl="0" w:tplc="961C16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050EA"/>
    <w:multiLevelType w:val="hybridMultilevel"/>
    <w:tmpl w:val="22BCF6F2"/>
    <w:lvl w:ilvl="0" w:tplc="ABDA47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26BF1"/>
    <w:multiLevelType w:val="hybridMultilevel"/>
    <w:tmpl w:val="93E40A40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1659C"/>
    <w:multiLevelType w:val="hybridMultilevel"/>
    <w:tmpl w:val="131C991A"/>
    <w:lvl w:ilvl="0" w:tplc="76C6224C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5A583E11"/>
    <w:multiLevelType w:val="hybridMultilevel"/>
    <w:tmpl w:val="9F44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F09D5"/>
    <w:multiLevelType w:val="hybridMultilevel"/>
    <w:tmpl w:val="D79280B8"/>
    <w:lvl w:ilvl="0" w:tplc="231C59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E1257"/>
    <w:multiLevelType w:val="hybridMultilevel"/>
    <w:tmpl w:val="6E6A7560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57D3E"/>
    <w:multiLevelType w:val="hybridMultilevel"/>
    <w:tmpl w:val="474A3F54"/>
    <w:lvl w:ilvl="0" w:tplc="A978D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8F2565"/>
    <w:multiLevelType w:val="hybridMultilevel"/>
    <w:tmpl w:val="8C54DA36"/>
    <w:lvl w:ilvl="0" w:tplc="93D85FC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13C6C"/>
    <w:multiLevelType w:val="hybridMultilevel"/>
    <w:tmpl w:val="CACC72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806BDA"/>
    <w:multiLevelType w:val="hybridMultilevel"/>
    <w:tmpl w:val="65CCA51C"/>
    <w:lvl w:ilvl="0" w:tplc="4190AD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32F8F"/>
    <w:multiLevelType w:val="hybridMultilevel"/>
    <w:tmpl w:val="6358B2C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29"/>
  </w:num>
  <w:num w:numId="4">
    <w:abstractNumId w:val="37"/>
  </w:num>
  <w:num w:numId="5">
    <w:abstractNumId w:val="2"/>
  </w:num>
  <w:num w:numId="6">
    <w:abstractNumId w:val="6"/>
  </w:num>
  <w:num w:numId="7">
    <w:abstractNumId w:val="25"/>
  </w:num>
  <w:num w:numId="8">
    <w:abstractNumId w:val="27"/>
  </w:num>
  <w:num w:numId="9">
    <w:abstractNumId w:val="32"/>
  </w:num>
  <w:num w:numId="10">
    <w:abstractNumId w:val="11"/>
  </w:num>
  <w:num w:numId="11">
    <w:abstractNumId w:val="18"/>
  </w:num>
  <w:num w:numId="12">
    <w:abstractNumId w:val="10"/>
  </w:num>
  <w:num w:numId="13">
    <w:abstractNumId w:val="34"/>
  </w:num>
  <w:num w:numId="14">
    <w:abstractNumId w:val="19"/>
  </w:num>
  <w:num w:numId="15">
    <w:abstractNumId w:val="20"/>
  </w:num>
  <w:num w:numId="16">
    <w:abstractNumId w:val="3"/>
  </w:num>
  <w:num w:numId="17">
    <w:abstractNumId w:val="36"/>
  </w:num>
  <w:num w:numId="18">
    <w:abstractNumId w:val="26"/>
  </w:num>
  <w:num w:numId="19">
    <w:abstractNumId w:val="15"/>
  </w:num>
  <w:num w:numId="20">
    <w:abstractNumId w:val="39"/>
  </w:num>
  <w:num w:numId="21">
    <w:abstractNumId w:val="30"/>
  </w:num>
  <w:num w:numId="22">
    <w:abstractNumId w:val="33"/>
  </w:num>
  <w:num w:numId="23">
    <w:abstractNumId w:val="17"/>
  </w:num>
  <w:num w:numId="24">
    <w:abstractNumId w:val="35"/>
  </w:num>
  <w:num w:numId="25">
    <w:abstractNumId w:val="28"/>
  </w:num>
  <w:num w:numId="26">
    <w:abstractNumId w:val="0"/>
  </w:num>
  <w:num w:numId="27">
    <w:abstractNumId w:val="1"/>
  </w:num>
  <w:num w:numId="28">
    <w:abstractNumId w:val="13"/>
  </w:num>
  <w:num w:numId="29">
    <w:abstractNumId w:val="24"/>
  </w:num>
  <w:num w:numId="30">
    <w:abstractNumId w:val="23"/>
  </w:num>
  <w:num w:numId="31">
    <w:abstractNumId w:val="9"/>
  </w:num>
  <w:num w:numId="32">
    <w:abstractNumId w:val="4"/>
  </w:num>
  <w:num w:numId="33">
    <w:abstractNumId w:val="7"/>
  </w:num>
  <w:num w:numId="34">
    <w:abstractNumId w:val="14"/>
  </w:num>
  <w:num w:numId="35">
    <w:abstractNumId w:val="31"/>
  </w:num>
  <w:num w:numId="36">
    <w:abstractNumId w:val="21"/>
  </w:num>
  <w:num w:numId="37">
    <w:abstractNumId w:val="8"/>
  </w:num>
  <w:num w:numId="38">
    <w:abstractNumId w:val="38"/>
  </w:num>
  <w:num w:numId="39">
    <w:abstractNumId w:val="40"/>
  </w:num>
  <w:num w:numId="40">
    <w:abstractNumId w:val="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13"/>
    <w:rsid w:val="00002125"/>
    <w:rsid w:val="000175FF"/>
    <w:rsid w:val="00050A23"/>
    <w:rsid w:val="000849D3"/>
    <w:rsid w:val="000D08BB"/>
    <w:rsid w:val="000D54BA"/>
    <w:rsid w:val="000E3631"/>
    <w:rsid w:val="000E5BC1"/>
    <w:rsid w:val="000F7557"/>
    <w:rsid w:val="00100618"/>
    <w:rsid w:val="001200D4"/>
    <w:rsid w:val="00152425"/>
    <w:rsid w:val="001569D0"/>
    <w:rsid w:val="00184460"/>
    <w:rsid w:val="001B0FDD"/>
    <w:rsid w:val="001F2A55"/>
    <w:rsid w:val="00214D99"/>
    <w:rsid w:val="00217C9B"/>
    <w:rsid w:val="00224102"/>
    <w:rsid w:val="00224191"/>
    <w:rsid w:val="0023049E"/>
    <w:rsid w:val="0023637B"/>
    <w:rsid w:val="00272C01"/>
    <w:rsid w:val="002841A7"/>
    <w:rsid w:val="002878B4"/>
    <w:rsid w:val="002A16D4"/>
    <w:rsid w:val="002A2948"/>
    <w:rsid w:val="002B0381"/>
    <w:rsid w:val="002C63DB"/>
    <w:rsid w:val="002C78EF"/>
    <w:rsid w:val="002E4FE9"/>
    <w:rsid w:val="002F6D2E"/>
    <w:rsid w:val="003009D8"/>
    <w:rsid w:val="00302C49"/>
    <w:rsid w:val="0031050A"/>
    <w:rsid w:val="0032215F"/>
    <w:rsid w:val="00325302"/>
    <w:rsid w:val="00331D7B"/>
    <w:rsid w:val="00373021"/>
    <w:rsid w:val="00385B30"/>
    <w:rsid w:val="003943A9"/>
    <w:rsid w:val="003A5D92"/>
    <w:rsid w:val="003C75B7"/>
    <w:rsid w:val="003D7C0C"/>
    <w:rsid w:val="003F2748"/>
    <w:rsid w:val="00430623"/>
    <w:rsid w:val="00444D1A"/>
    <w:rsid w:val="00451201"/>
    <w:rsid w:val="00456735"/>
    <w:rsid w:val="0046060C"/>
    <w:rsid w:val="00464D71"/>
    <w:rsid w:val="00474179"/>
    <w:rsid w:val="00475ADA"/>
    <w:rsid w:val="00481E70"/>
    <w:rsid w:val="004A43DB"/>
    <w:rsid w:val="004B614F"/>
    <w:rsid w:val="004D7EFF"/>
    <w:rsid w:val="004E7A94"/>
    <w:rsid w:val="0050119E"/>
    <w:rsid w:val="00511629"/>
    <w:rsid w:val="00586011"/>
    <w:rsid w:val="005D60ED"/>
    <w:rsid w:val="005F7D1D"/>
    <w:rsid w:val="00613B1F"/>
    <w:rsid w:val="00620EEE"/>
    <w:rsid w:val="006215C3"/>
    <w:rsid w:val="006346A9"/>
    <w:rsid w:val="00646578"/>
    <w:rsid w:val="006548F5"/>
    <w:rsid w:val="006565CA"/>
    <w:rsid w:val="00660838"/>
    <w:rsid w:val="0067380F"/>
    <w:rsid w:val="00673D46"/>
    <w:rsid w:val="006D072F"/>
    <w:rsid w:val="006D7019"/>
    <w:rsid w:val="006F4498"/>
    <w:rsid w:val="00740FE7"/>
    <w:rsid w:val="0075343B"/>
    <w:rsid w:val="00754A68"/>
    <w:rsid w:val="00761513"/>
    <w:rsid w:val="007A25ED"/>
    <w:rsid w:val="007B1131"/>
    <w:rsid w:val="007B65C8"/>
    <w:rsid w:val="007C2916"/>
    <w:rsid w:val="007C6146"/>
    <w:rsid w:val="007C77A7"/>
    <w:rsid w:val="007D2746"/>
    <w:rsid w:val="007D2BF8"/>
    <w:rsid w:val="007D48D7"/>
    <w:rsid w:val="007E0CB5"/>
    <w:rsid w:val="007E3DD8"/>
    <w:rsid w:val="007E58BD"/>
    <w:rsid w:val="007E7901"/>
    <w:rsid w:val="007F772A"/>
    <w:rsid w:val="00800B2A"/>
    <w:rsid w:val="00802D87"/>
    <w:rsid w:val="00805CFE"/>
    <w:rsid w:val="008355DD"/>
    <w:rsid w:val="00835FCB"/>
    <w:rsid w:val="00852883"/>
    <w:rsid w:val="00884EAA"/>
    <w:rsid w:val="008967CC"/>
    <w:rsid w:val="00897FDB"/>
    <w:rsid w:val="008B4D50"/>
    <w:rsid w:val="008C01A3"/>
    <w:rsid w:val="008E0E13"/>
    <w:rsid w:val="009354B7"/>
    <w:rsid w:val="00961665"/>
    <w:rsid w:val="00974415"/>
    <w:rsid w:val="0098258A"/>
    <w:rsid w:val="009A3772"/>
    <w:rsid w:val="009A6915"/>
    <w:rsid w:val="009C0AD9"/>
    <w:rsid w:val="009C621F"/>
    <w:rsid w:val="009E2A23"/>
    <w:rsid w:val="00A01F3E"/>
    <w:rsid w:val="00A1423B"/>
    <w:rsid w:val="00A1668A"/>
    <w:rsid w:val="00A33E07"/>
    <w:rsid w:val="00A42DA8"/>
    <w:rsid w:val="00A901A7"/>
    <w:rsid w:val="00A91F16"/>
    <w:rsid w:val="00A96BCA"/>
    <w:rsid w:val="00AA4498"/>
    <w:rsid w:val="00AC3941"/>
    <w:rsid w:val="00AC5BD0"/>
    <w:rsid w:val="00AC62B1"/>
    <w:rsid w:val="00AF4C24"/>
    <w:rsid w:val="00B35180"/>
    <w:rsid w:val="00B40460"/>
    <w:rsid w:val="00B64FAD"/>
    <w:rsid w:val="00B75822"/>
    <w:rsid w:val="00B91A77"/>
    <w:rsid w:val="00B91FFC"/>
    <w:rsid w:val="00BC1023"/>
    <w:rsid w:val="00BF1706"/>
    <w:rsid w:val="00BF3DDD"/>
    <w:rsid w:val="00BF5861"/>
    <w:rsid w:val="00C006B3"/>
    <w:rsid w:val="00C023A1"/>
    <w:rsid w:val="00C213D9"/>
    <w:rsid w:val="00C5567B"/>
    <w:rsid w:val="00C660ED"/>
    <w:rsid w:val="00C85247"/>
    <w:rsid w:val="00C92C94"/>
    <w:rsid w:val="00CB2BFD"/>
    <w:rsid w:val="00CC6AA3"/>
    <w:rsid w:val="00CE1017"/>
    <w:rsid w:val="00CE3344"/>
    <w:rsid w:val="00D11E12"/>
    <w:rsid w:val="00D619CF"/>
    <w:rsid w:val="00DB4BB4"/>
    <w:rsid w:val="00DB67DD"/>
    <w:rsid w:val="00DD09B4"/>
    <w:rsid w:val="00DD40AC"/>
    <w:rsid w:val="00DD775D"/>
    <w:rsid w:val="00DE3C02"/>
    <w:rsid w:val="00DE76DF"/>
    <w:rsid w:val="00E13DEA"/>
    <w:rsid w:val="00E24DD6"/>
    <w:rsid w:val="00E44FC4"/>
    <w:rsid w:val="00E50CA1"/>
    <w:rsid w:val="00E712EF"/>
    <w:rsid w:val="00E722D0"/>
    <w:rsid w:val="00E90A2A"/>
    <w:rsid w:val="00EA5FF6"/>
    <w:rsid w:val="00ED0F6F"/>
    <w:rsid w:val="00EE5416"/>
    <w:rsid w:val="00F005EC"/>
    <w:rsid w:val="00F013C6"/>
    <w:rsid w:val="00F4426C"/>
    <w:rsid w:val="00F47DAE"/>
    <w:rsid w:val="00FA21ED"/>
    <w:rsid w:val="00FA2444"/>
    <w:rsid w:val="00FA708B"/>
    <w:rsid w:val="00FA77DF"/>
    <w:rsid w:val="00FD40E6"/>
    <w:rsid w:val="00FD7BDB"/>
    <w:rsid w:val="00FE4382"/>
    <w:rsid w:val="00FE536F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2DA6F3"/>
  <w15:docId w15:val="{78281BD0-9C02-4B74-98AB-0FB83BEE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772A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761513"/>
    <w:pPr>
      <w:keepNext/>
      <w:spacing w:after="120" w:line="360" w:lineRule="auto"/>
      <w:ind w:left="567" w:hanging="567"/>
      <w:outlineLvl w:val="0"/>
    </w:pPr>
    <w:rPr>
      <w:rFonts w:eastAsia="Times New Roman" w:cs="Arial"/>
      <w:b/>
      <w:bCs/>
      <w:sz w:val="32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61513"/>
    <w:pPr>
      <w:keepNext/>
      <w:spacing w:before="120" w:after="120" w:line="360" w:lineRule="auto"/>
      <w:ind w:left="851" w:hanging="851"/>
      <w:outlineLvl w:val="1"/>
    </w:pPr>
    <w:rPr>
      <w:rFonts w:eastAsia="Times New Roman" w:cs="Arial"/>
      <w:b/>
      <w:bCs/>
      <w:sz w:val="28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849D3"/>
    <w:pPr>
      <w:keepNext/>
      <w:keepLines/>
      <w:spacing w:after="240"/>
      <w:ind w:left="357" w:hanging="357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Strich">
    <w:name w:val="Tabelle Strich"/>
    <w:basedOn w:val="Standard"/>
    <w:qFormat/>
    <w:rsid w:val="000E5BC1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F772A"/>
    <w:pPr>
      <w:ind w:left="720"/>
      <w:contextualSpacing/>
    </w:pPr>
  </w:style>
  <w:style w:type="paragraph" w:customStyle="1" w:styleId="GWB">
    <w:name w:val="GWB"/>
    <w:basedOn w:val="TabelleStrich"/>
    <w:qFormat/>
    <w:rsid w:val="0032215F"/>
    <w:pPr>
      <w:numPr>
        <w:numId w:val="0"/>
      </w:numPr>
      <w:spacing w:before="60" w:after="60"/>
      <w:jc w:val="center"/>
    </w:pPr>
    <w:rPr>
      <w:b/>
    </w:rPr>
  </w:style>
  <w:style w:type="character" w:customStyle="1" w:styleId="berschrift1Zchn">
    <w:name w:val="Überschrift 1 Zchn"/>
    <w:basedOn w:val="Absatz-Standardschriftart"/>
    <w:link w:val="berschrift1"/>
    <w:rsid w:val="00761513"/>
    <w:rPr>
      <w:rFonts w:ascii="Arial" w:eastAsia="Times New Roman" w:hAnsi="Arial" w:cs="Arial"/>
      <w:b/>
      <w:bCs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61513"/>
    <w:rPr>
      <w:rFonts w:ascii="Arial" w:eastAsia="Times New Roman" w:hAnsi="Arial" w:cs="Arial"/>
      <w:b/>
      <w:bCs/>
      <w:sz w:val="28"/>
      <w:szCs w:val="26"/>
      <w:lang w:eastAsia="de-DE"/>
    </w:rPr>
  </w:style>
  <w:style w:type="paragraph" w:customStyle="1" w:styleId="Gegenstand">
    <w:name w:val="Gegenstand"/>
    <w:basedOn w:val="Standard"/>
    <w:link w:val="GegenstandZchn"/>
    <w:rsid w:val="00761513"/>
    <w:pPr>
      <w:pBdr>
        <w:top w:val="single" w:sz="24" w:space="1" w:color="2B582B"/>
        <w:left w:val="single" w:sz="24" w:space="4" w:color="2B582B"/>
        <w:bottom w:val="single" w:sz="24" w:space="1" w:color="2B582B"/>
        <w:right w:val="single" w:sz="24" w:space="4" w:color="2B582B"/>
      </w:pBdr>
      <w:shd w:val="clear" w:color="auto" w:fill="2B582B"/>
      <w:tabs>
        <w:tab w:val="right" w:pos="8789"/>
      </w:tabs>
      <w:spacing w:after="120"/>
      <w:jc w:val="both"/>
    </w:pPr>
    <w:rPr>
      <w:rFonts w:eastAsia="Times New Roman" w:cs="Times New Roman"/>
      <w:b/>
      <w:color w:val="FFFFFF"/>
      <w:sz w:val="28"/>
      <w:szCs w:val="44"/>
      <w:lang w:eastAsia="de-DE"/>
    </w:rPr>
  </w:style>
  <w:style w:type="paragraph" w:customStyle="1" w:styleId="GegenstandFH">
    <w:name w:val="GegenstandFH"/>
    <w:basedOn w:val="Gegenstand"/>
    <w:link w:val="GegenstandFHZchn"/>
    <w:rsid w:val="00761513"/>
    <w:pPr>
      <w:shd w:val="clear" w:color="auto" w:fill="FFFFFF"/>
    </w:pPr>
  </w:style>
  <w:style w:type="character" w:customStyle="1" w:styleId="GegenstandZchn">
    <w:name w:val="Gegenstand Zchn"/>
    <w:link w:val="Gegenstand"/>
    <w:rsid w:val="00761513"/>
    <w:rPr>
      <w:rFonts w:ascii="Arial" w:eastAsia="Times New Roman" w:hAnsi="Arial" w:cs="Times New Roman"/>
      <w:b/>
      <w:color w:val="FFFFFF"/>
      <w:sz w:val="28"/>
      <w:szCs w:val="44"/>
      <w:shd w:val="clear" w:color="auto" w:fill="2B582B"/>
      <w:lang w:eastAsia="de-DE"/>
    </w:rPr>
  </w:style>
  <w:style w:type="character" w:customStyle="1" w:styleId="GegenstandFHZchn">
    <w:name w:val="GegenstandFH Zchn"/>
    <w:basedOn w:val="GegenstandZchn"/>
    <w:link w:val="GegenstandFH"/>
    <w:rsid w:val="00761513"/>
    <w:rPr>
      <w:rFonts w:ascii="Arial" w:eastAsia="Times New Roman" w:hAnsi="Arial" w:cs="Times New Roman"/>
      <w:b/>
      <w:color w:val="FFFFFF"/>
      <w:sz w:val="28"/>
      <w:szCs w:val="44"/>
      <w:shd w:val="clear" w:color="auto" w:fill="FFFFFF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49D3"/>
    <w:rPr>
      <w:rFonts w:ascii="Arial" w:eastAsiaTheme="majorEastAsia" w:hAnsi="Arial" w:cstheme="majorBidi"/>
      <w:b/>
      <w:bCs/>
      <w:color w:val="000000" w:themeColor="text1"/>
      <w:sz w:val="26"/>
    </w:rPr>
  </w:style>
  <w:style w:type="character" w:styleId="Zeilennummer">
    <w:name w:val="line number"/>
    <w:basedOn w:val="Absatz-Standardschriftart"/>
    <w:uiPriority w:val="99"/>
    <w:semiHidden/>
    <w:unhideWhenUsed/>
    <w:rsid w:val="000021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5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5AD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619CF"/>
    <w:rPr>
      <w:color w:val="0000FF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0CB5"/>
    <w:pPr>
      <w:keepLines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D11E12"/>
    <w:pPr>
      <w:tabs>
        <w:tab w:val="right" w:leader="dot" w:pos="9639"/>
      </w:tabs>
      <w:spacing w:before="120"/>
      <w:ind w:left="851" w:right="284" w:hanging="851"/>
    </w:pPr>
  </w:style>
  <w:style w:type="paragraph" w:styleId="Verzeichnis2">
    <w:name w:val="toc 2"/>
    <w:basedOn w:val="Standard"/>
    <w:next w:val="Standard"/>
    <w:autoRedefine/>
    <w:uiPriority w:val="39"/>
    <w:unhideWhenUsed/>
    <w:rsid w:val="00961665"/>
    <w:pPr>
      <w:tabs>
        <w:tab w:val="right" w:leader="dot" w:pos="9639"/>
      </w:tabs>
      <w:spacing w:before="120"/>
      <w:ind w:left="851" w:right="284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961665"/>
    <w:pPr>
      <w:tabs>
        <w:tab w:val="right" w:pos="9639"/>
      </w:tabs>
      <w:spacing w:before="60"/>
      <w:ind w:left="851" w:right="284"/>
    </w:pPr>
    <w:rPr>
      <w:noProof/>
    </w:rPr>
  </w:style>
  <w:style w:type="paragraph" w:customStyle="1" w:styleId="FormatvorlageUnteraufgabenMusterTransparentElfenbein">
    <w:name w:val="Formatvorlage Unteraufgaben + Muster: Transparent (Elfenbein)"/>
    <w:basedOn w:val="Standard"/>
    <w:rsid w:val="00D11E12"/>
    <w:pPr>
      <w:numPr>
        <w:numId w:val="11"/>
      </w:numPr>
    </w:pPr>
    <w:rPr>
      <w:rFonts w:eastAsia="Times New Roman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FA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217C9B"/>
    <w:pPr>
      <w:spacing w:before="60" w:after="60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217C9B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217C9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D48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48D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48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48D7"/>
    <w:rPr>
      <w:rFonts w:ascii="Arial" w:hAnsi="Arial"/>
    </w:rPr>
  </w:style>
  <w:style w:type="paragraph" w:customStyle="1" w:styleId="TabellePunkt">
    <w:name w:val="Tabelle Punkt"/>
    <w:basedOn w:val="TabelleStrich"/>
    <w:qFormat/>
    <w:rsid w:val="00B91A77"/>
    <w:pPr>
      <w:numPr>
        <w:numId w:val="26"/>
      </w:numPr>
      <w:spacing w:line="360" w:lineRule="auto"/>
      <w:ind w:left="714" w:hanging="357"/>
    </w:pPr>
  </w:style>
  <w:style w:type="paragraph" w:styleId="StandardWeb">
    <w:name w:val="Normal (Web)"/>
    <w:basedOn w:val="Standard"/>
    <w:uiPriority w:val="99"/>
    <w:semiHidden/>
    <w:unhideWhenUsed/>
    <w:rsid w:val="001569D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79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79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79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79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790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0671-C2C9-415B-960B-09F9B9E2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Siegfried Both</dc:creator>
  <cp:lastModifiedBy>Neubauer, Andrea</cp:lastModifiedBy>
  <cp:revision>17</cp:revision>
  <cp:lastPrinted>2020-03-12T09:55:00Z</cp:lastPrinted>
  <dcterms:created xsi:type="dcterms:W3CDTF">2020-06-10T11:37:00Z</dcterms:created>
  <dcterms:modified xsi:type="dcterms:W3CDTF">2020-09-28T10:44:00Z</dcterms:modified>
</cp:coreProperties>
</file>