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648E" w14:textId="0651B2B8" w:rsidR="008B439F" w:rsidRPr="008B439F" w:rsidRDefault="008B439F" w:rsidP="008B439F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Zusatzmaterial – </w:t>
      </w:r>
      <w:r w:rsidRPr="008B439F">
        <w:rPr>
          <w:rFonts w:ascii="Arial" w:hAnsi="Arial" w:cs="Arial"/>
          <w:b/>
          <w:bCs/>
          <w:sz w:val="26"/>
          <w:szCs w:val="26"/>
          <w:u w:val="single"/>
        </w:rPr>
        <w:t>Methodenblatt: W</w:t>
      </w:r>
      <w:r w:rsidR="001F6B8B">
        <w:rPr>
          <w:rFonts w:ascii="Arial" w:hAnsi="Arial" w:cs="Arial"/>
          <w:b/>
          <w:bCs/>
          <w:sz w:val="26"/>
          <w:szCs w:val="26"/>
          <w:u w:val="single"/>
        </w:rPr>
        <w:t>ie verfasse ich einen (Online-)</w:t>
      </w:r>
      <w:r w:rsidRPr="008B439F">
        <w:rPr>
          <w:rFonts w:ascii="Arial" w:hAnsi="Arial" w:cs="Arial"/>
          <w:b/>
          <w:bCs/>
          <w:sz w:val="26"/>
          <w:szCs w:val="26"/>
          <w:u w:val="single"/>
        </w:rPr>
        <w:t>Kommentar?</w:t>
      </w:r>
      <w:r>
        <w:rPr>
          <w:rStyle w:val="Funotenzeichen"/>
          <w:rFonts w:ascii="Arial" w:hAnsi="Arial" w:cs="Arial"/>
          <w:b/>
          <w:bCs/>
          <w:sz w:val="26"/>
          <w:szCs w:val="26"/>
          <w:u w:val="single"/>
        </w:rPr>
        <w:footnoteReference w:id="1"/>
      </w:r>
    </w:p>
    <w:p w14:paraId="462B5641" w14:textId="77777777" w:rsidR="008B439F" w:rsidRDefault="008B439F" w:rsidP="008B439F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798DE13" w14:textId="338BF328" w:rsidR="008B439F" w:rsidRDefault="008B439F" w:rsidP="008B439F">
      <w:pPr>
        <w:jc w:val="both"/>
        <w:rPr>
          <w:rFonts w:ascii="Arial" w:hAnsi="Arial" w:cs="Arial"/>
          <w:sz w:val="22"/>
          <w:szCs w:val="22"/>
        </w:rPr>
      </w:pPr>
      <w:r w:rsidRPr="004F7C0D">
        <w:rPr>
          <w:rFonts w:ascii="Arial" w:hAnsi="Arial" w:cs="Arial"/>
          <w:sz w:val="22"/>
          <w:szCs w:val="22"/>
        </w:rPr>
        <w:t>Ein Kommentar ist ein meinungsbildender, journalistischer Text, in</w:t>
      </w:r>
      <w:r w:rsidR="001F6B8B">
        <w:rPr>
          <w:rFonts w:ascii="Arial" w:hAnsi="Arial" w:cs="Arial"/>
          <w:sz w:val="22"/>
          <w:szCs w:val="22"/>
        </w:rPr>
        <w:t xml:space="preserve"> </w:t>
      </w:r>
      <w:r w:rsidRPr="004F7C0D">
        <w:rPr>
          <w:rFonts w:ascii="Arial" w:hAnsi="Arial" w:cs="Arial"/>
          <w:sz w:val="22"/>
          <w:szCs w:val="22"/>
        </w:rPr>
        <w:t>dem der Autor Anmerkungen zu einem bestimmten Thema oder einer Nachricht macht. Der Autor bezieht also persönlich Stellung</w:t>
      </w:r>
      <w:r w:rsidR="001F6B8B">
        <w:rPr>
          <w:rFonts w:ascii="Arial" w:hAnsi="Arial" w:cs="Arial"/>
          <w:sz w:val="22"/>
          <w:szCs w:val="22"/>
        </w:rPr>
        <w:t xml:space="preserve"> bzgl. der Kernaussage des Textes</w:t>
      </w:r>
      <w:r w:rsidRPr="004F7C0D">
        <w:rPr>
          <w:rFonts w:ascii="Arial" w:hAnsi="Arial" w:cs="Arial"/>
          <w:sz w:val="22"/>
          <w:szCs w:val="22"/>
        </w:rPr>
        <w:t xml:space="preserve">. Kommentare erscheinen häufig in Zeitungen oder Zeitschriften. Hier beziehen sie sich meist auf </w:t>
      </w:r>
      <w:r w:rsidR="001F6B8B" w:rsidRPr="004F7C0D">
        <w:rPr>
          <w:rFonts w:ascii="Arial" w:hAnsi="Arial" w:cs="Arial"/>
          <w:sz w:val="22"/>
          <w:szCs w:val="22"/>
        </w:rPr>
        <w:t>einen bereits erschienenen Artikel</w:t>
      </w:r>
      <w:r w:rsidRPr="004F7C0D">
        <w:rPr>
          <w:rFonts w:ascii="Arial" w:hAnsi="Arial" w:cs="Arial"/>
          <w:sz w:val="22"/>
          <w:szCs w:val="22"/>
        </w:rPr>
        <w:t>, immer jedoch auf eine aktuelle Nachrichtenmeldung.</w:t>
      </w:r>
    </w:p>
    <w:p w14:paraId="0E8C25F1" w14:textId="77777777" w:rsidR="008B439F" w:rsidRDefault="008B439F" w:rsidP="008B439F">
      <w:pPr>
        <w:jc w:val="both"/>
        <w:rPr>
          <w:rFonts w:ascii="Arial" w:hAnsi="Arial" w:cs="Arial"/>
          <w:sz w:val="22"/>
          <w:szCs w:val="22"/>
        </w:rPr>
      </w:pPr>
    </w:p>
    <w:p w14:paraId="31985A61" w14:textId="1D5190A2" w:rsidR="008B439F" w:rsidRDefault="008B439F" w:rsidP="008B4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Online-Kommentare besitzen ähnliche M</w:t>
      </w:r>
      <w:r w:rsidR="001F6B8B">
        <w:rPr>
          <w:rFonts w:ascii="Arial" w:hAnsi="Arial" w:cs="Arial"/>
          <w:sz w:val="22"/>
          <w:szCs w:val="22"/>
        </w:rPr>
        <w:t>erkmale</w:t>
      </w:r>
      <w:r>
        <w:rPr>
          <w:rFonts w:ascii="Arial" w:hAnsi="Arial" w:cs="Arial"/>
          <w:sz w:val="22"/>
          <w:szCs w:val="22"/>
        </w:rPr>
        <w:t xml:space="preserve"> wie Kommentare in Zeitungen oder Zeitschriften. Auch sie beziehen sich auf bereits vorhandene Einträge, z.B. in sozialen Netzwerken oder anderen Foren.</w:t>
      </w:r>
    </w:p>
    <w:p w14:paraId="3CD00E2F" w14:textId="77777777" w:rsidR="008B439F" w:rsidRDefault="008B439F" w:rsidP="008B439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4BCFDD7" w14:textId="77777777" w:rsidR="008B439F" w:rsidRDefault="008B439F" w:rsidP="008B4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Wenn ihr einen Kommentar schreibt, solltet ihr einen Text verfassen, der … </w:t>
      </w:r>
    </w:p>
    <w:p w14:paraId="3162CFA3" w14:textId="77777777" w:rsidR="008B439F" w:rsidRDefault="008B439F" w:rsidP="008B439F">
      <w:pPr>
        <w:jc w:val="both"/>
        <w:rPr>
          <w:rFonts w:ascii="Arial" w:hAnsi="Arial" w:cs="Arial"/>
          <w:sz w:val="22"/>
          <w:szCs w:val="22"/>
        </w:rPr>
      </w:pPr>
    </w:p>
    <w:p w14:paraId="36C47256" w14:textId="77777777" w:rsidR="008B439F" w:rsidRPr="0048149E" w:rsidRDefault="008B439F" w:rsidP="008B439F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8149E">
        <w:rPr>
          <w:rFonts w:ascii="Arial" w:hAnsi="Arial" w:cs="Arial"/>
          <w:sz w:val="22"/>
          <w:szCs w:val="22"/>
        </w:rPr>
        <w:t>subjektiv und wertend ist.</w:t>
      </w:r>
    </w:p>
    <w:p w14:paraId="29632A14" w14:textId="77777777" w:rsidR="008B439F" w:rsidRPr="0048149E" w:rsidRDefault="008B439F" w:rsidP="008B439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8149E">
        <w:rPr>
          <w:rFonts w:ascii="Arial" w:hAnsi="Arial" w:cs="Arial"/>
          <w:sz w:val="22"/>
          <w:szCs w:val="22"/>
        </w:rPr>
        <w:t>im Präsens verfasst ist.</w:t>
      </w:r>
    </w:p>
    <w:p w14:paraId="5C521D20" w14:textId="77777777" w:rsidR="008B439F" w:rsidRPr="0048149E" w:rsidRDefault="008B439F" w:rsidP="008B439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1" locked="0" layoutInCell="1" allowOverlap="1" wp14:anchorId="0E09378C" wp14:editId="12A49F73">
            <wp:simplePos x="0" y="0"/>
            <wp:positionH relativeFrom="column">
              <wp:posOffset>3749931</wp:posOffset>
            </wp:positionH>
            <wp:positionV relativeFrom="paragraph">
              <wp:posOffset>11417</wp:posOffset>
            </wp:positionV>
            <wp:extent cx="1807481" cy="1807481"/>
            <wp:effectExtent l="0" t="0" r="0" b="0"/>
            <wp:wrapNone/>
            <wp:docPr id="11" name="Grafik 11" descr="File:Writing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File:Writing.svg - Wikimedia Common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81" cy="1807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49E">
        <w:rPr>
          <w:rFonts w:ascii="Arial" w:hAnsi="Arial" w:cs="Arial"/>
          <w:sz w:val="22"/>
          <w:szCs w:val="22"/>
        </w:rPr>
        <w:t>die eigene Meinung durch Argumente eindeutig stützt.</w:t>
      </w:r>
    </w:p>
    <w:p w14:paraId="553448FD" w14:textId="77777777" w:rsidR="008B439F" w:rsidRPr="0048149E" w:rsidRDefault="008B439F" w:rsidP="008B439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8149E">
        <w:rPr>
          <w:rFonts w:ascii="Arial" w:hAnsi="Arial" w:cs="Arial"/>
          <w:sz w:val="22"/>
          <w:szCs w:val="22"/>
        </w:rPr>
        <w:t>die Leserschaft überzeugen will.</w:t>
      </w:r>
    </w:p>
    <w:p w14:paraId="51E0EF1F" w14:textId="77777777" w:rsidR="008B439F" w:rsidRPr="0048149E" w:rsidRDefault="008B439F" w:rsidP="008B439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8149E">
        <w:rPr>
          <w:rFonts w:ascii="Arial" w:hAnsi="Arial" w:cs="Arial"/>
          <w:sz w:val="22"/>
          <w:szCs w:val="22"/>
        </w:rPr>
        <w:t>achlich</w:t>
      </w:r>
      <w:r>
        <w:rPr>
          <w:rFonts w:ascii="Arial" w:hAnsi="Arial" w:cs="Arial"/>
          <w:sz w:val="22"/>
          <w:szCs w:val="22"/>
        </w:rPr>
        <w:t xml:space="preserve"> </w:t>
      </w:r>
      <w:r w:rsidRPr="0048149E">
        <w:rPr>
          <w:rFonts w:ascii="Arial" w:hAnsi="Arial" w:cs="Arial"/>
          <w:sz w:val="22"/>
          <w:szCs w:val="22"/>
        </w:rPr>
        <w:t>argumentiert.</w:t>
      </w:r>
    </w:p>
    <w:p w14:paraId="3D42509A" w14:textId="77777777" w:rsidR="008B439F" w:rsidRPr="0048149E" w:rsidRDefault="008B439F" w:rsidP="008B439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8149E">
        <w:rPr>
          <w:rFonts w:ascii="Arial" w:hAnsi="Arial" w:cs="Arial"/>
          <w:sz w:val="22"/>
          <w:szCs w:val="22"/>
        </w:rPr>
        <w:t>die Zusammenhänge darlegt.</w:t>
      </w:r>
    </w:p>
    <w:p w14:paraId="341B03B4" w14:textId="77777777" w:rsidR="008B439F" w:rsidRDefault="008B439F" w:rsidP="008B439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8149E">
        <w:rPr>
          <w:rFonts w:ascii="Arial" w:hAnsi="Arial" w:cs="Arial"/>
          <w:sz w:val="22"/>
          <w:szCs w:val="22"/>
        </w:rPr>
        <w:t>die Leserin / den Leser direkt anspricht.</w:t>
      </w:r>
    </w:p>
    <w:p w14:paraId="0B69EF7A" w14:textId="77777777" w:rsidR="008B439F" w:rsidRPr="008B439F" w:rsidRDefault="008B439F" w:rsidP="008B439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B439F">
        <w:rPr>
          <w:rFonts w:ascii="Arial" w:hAnsi="Arial" w:cs="Arial"/>
          <w:sz w:val="22"/>
          <w:szCs w:val="22"/>
        </w:rPr>
        <w:t>in sich schlüssig ist.</w:t>
      </w:r>
    </w:p>
    <w:p w14:paraId="7A14E20D" w14:textId="77777777" w:rsidR="008B439F" w:rsidRPr="0048149E" w:rsidRDefault="008B439F" w:rsidP="008B439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8149E">
        <w:rPr>
          <w:rFonts w:ascii="Arial" w:hAnsi="Arial" w:cs="Arial"/>
          <w:sz w:val="22"/>
          <w:szCs w:val="22"/>
        </w:rPr>
        <w:t>Emotionen wecken soll.</w:t>
      </w:r>
    </w:p>
    <w:p w14:paraId="0E30F88C" w14:textId="77777777" w:rsidR="008B439F" w:rsidRPr="0048149E" w:rsidRDefault="008B439F" w:rsidP="008B439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8149E">
        <w:rPr>
          <w:rFonts w:ascii="Arial" w:hAnsi="Arial" w:cs="Arial"/>
          <w:sz w:val="22"/>
          <w:szCs w:val="22"/>
        </w:rPr>
        <w:t>lebendig formuliert ist.</w:t>
      </w:r>
    </w:p>
    <w:p w14:paraId="07BBD506" w14:textId="77777777" w:rsidR="008B439F" w:rsidRDefault="008B439F" w:rsidP="008B439F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8149E">
        <w:rPr>
          <w:rFonts w:ascii="Arial" w:hAnsi="Arial" w:cs="Arial"/>
          <w:sz w:val="22"/>
          <w:szCs w:val="22"/>
        </w:rPr>
        <w:t>bewusst mit sprachlichen Mitteln (= rhetorische Figuren) arbeitet, um die Leserin /   den Leser aufzurütteln.</w:t>
      </w:r>
    </w:p>
    <w:p w14:paraId="4BE80991" w14:textId="77777777" w:rsidR="008B439F" w:rsidRPr="008B439F" w:rsidRDefault="008B439F" w:rsidP="001F6B8B">
      <w:pPr>
        <w:pStyle w:val="Listenabsatz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8B439F" w14:paraId="578C6176" w14:textId="77777777" w:rsidTr="0070459E">
        <w:tc>
          <w:tcPr>
            <w:tcW w:w="1696" w:type="dxa"/>
          </w:tcPr>
          <w:p w14:paraId="1FC3D6F8" w14:textId="77777777" w:rsidR="008B439F" w:rsidRDefault="008B439F" w:rsidP="0070459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Einleitung</w:t>
            </w:r>
          </w:p>
        </w:tc>
        <w:tc>
          <w:tcPr>
            <w:tcW w:w="7360" w:type="dxa"/>
          </w:tcPr>
          <w:p w14:paraId="371AB306" w14:textId="77777777" w:rsidR="008B439F" w:rsidRDefault="008B439F" w:rsidP="0070459E">
            <w:pPr>
              <w:jc w:val="both"/>
              <w:rPr>
                <w:color w:val="112611"/>
              </w:rPr>
            </w:pPr>
            <w:r>
              <w:rPr>
                <w:b/>
                <w:bCs/>
                <w:color w:val="112611"/>
              </w:rPr>
              <w:t>Die Einleitung…</w:t>
            </w:r>
          </w:p>
          <w:p w14:paraId="1652B93C" w14:textId="77777777" w:rsidR="008B439F" w:rsidRPr="008B439F" w:rsidRDefault="008B439F" w:rsidP="008B439F">
            <w:pPr>
              <w:pStyle w:val="Listenabsatz"/>
              <w:ind w:left="360" w:hanging="360"/>
              <w:jc w:val="both"/>
              <w:rPr>
                <w:rFonts w:ascii="Arial" w:hAnsi="Arial" w:cs="Arial"/>
                <w:color w:val="112611"/>
                <w:sz w:val="22"/>
                <w:szCs w:val="22"/>
              </w:rPr>
            </w:pPr>
            <w:r>
              <w:rPr>
                <w:color w:val="112611"/>
                <w:sz w:val="14"/>
                <w:szCs w:val="14"/>
              </w:rPr>
              <w:t>     </w:t>
            </w:r>
            <w:r w:rsidRPr="008B439F">
              <w:rPr>
                <w:rStyle w:val="apple-converted-space"/>
                <w:rFonts w:ascii="Arial" w:hAnsi="Arial" w:cs="Arial"/>
                <w:color w:val="112611"/>
              </w:rPr>
              <w:t> </w:t>
            </w:r>
            <w:r>
              <w:rPr>
                <w:rStyle w:val="apple-converted-space"/>
                <w:rFonts w:ascii="Arial" w:hAnsi="Arial" w:cs="Arial"/>
                <w:color w:val="112611"/>
              </w:rPr>
              <w:t xml:space="preserve">  </w:t>
            </w:r>
            <w:r w:rsidRPr="008B439F">
              <w:rPr>
                <w:rStyle w:val="apple-converted-space"/>
                <w:rFonts w:ascii="Arial" w:hAnsi="Arial" w:cs="Arial"/>
                <w:color w:val="112611"/>
                <w:sz w:val="22"/>
                <w:szCs w:val="22"/>
              </w:rPr>
              <w:t xml:space="preserve">soll </w:t>
            </w:r>
            <w:r w:rsidRPr="008B439F">
              <w:rPr>
                <w:rFonts w:ascii="Arial" w:hAnsi="Arial" w:cs="Arial"/>
                <w:sz w:val="22"/>
                <w:szCs w:val="22"/>
              </w:rPr>
              <w:t>eine spannende thematische Hinführung sein, die</w:t>
            </w:r>
            <w:r w:rsidRPr="008B439F">
              <w:rPr>
                <w:rStyle w:val="Kommentarzeichen"/>
                <w:rFonts w:ascii="Arial" w:hAnsi="Arial" w:cs="Arial"/>
                <w:sz w:val="22"/>
                <w:szCs w:val="22"/>
              </w:rPr>
              <w:t xml:space="preserve"> zum </w:t>
            </w:r>
            <w:r w:rsidRPr="008B439F">
              <w:rPr>
                <w:rFonts w:ascii="Arial" w:hAnsi="Arial" w:cs="Arial"/>
                <w:color w:val="112611"/>
                <w:sz w:val="22"/>
                <w:szCs w:val="22"/>
              </w:rPr>
              <w:t>Weiterlesen anregt.</w:t>
            </w:r>
          </w:p>
          <w:p w14:paraId="7E98F448" w14:textId="77777777" w:rsidR="008B439F" w:rsidRPr="008B439F" w:rsidRDefault="008B439F" w:rsidP="008B439F">
            <w:pPr>
              <w:pStyle w:val="Listenabsatz"/>
              <w:ind w:left="360" w:hanging="360"/>
              <w:jc w:val="both"/>
              <w:rPr>
                <w:rFonts w:ascii="Arial" w:hAnsi="Arial" w:cs="Arial"/>
                <w:color w:val="112611"/>
                <w:sz w:val="22"/>
                <w:szCs w:val="22"/>
              </w:rPr>
            </w:pPr>
            <w:r w:rsidRPr="008B439F">
              <w:rPr>
                <w:rFonts w:ascii="Arial" w:hAnsi="Arial" w:cs="Arial"/>
                <w:color w:val="112611"/>
                <w:sz w:val="22"/>
                <w:szCs w:val="22"/>
              </w:rPr>
              <w:t>     </w:t>
            </w:r>
            <w:r w:rsidRPr="008B439F">
              <w:rPr>
                <w:rStyle w:val="apple-converted-space"/>
                <w:rFonts w:ascii="Arial" w:hAnsi="Arial" w:cs="Arial"/>
                <w:color w:val="112611"/>
                <w:sz w:val="22"/>
                <w:szCs w:val="22"/>
              </w:rPr>
              <w:t> </w:t>
            </w:r>
            <w:r w:rsidRPr="008B439F">
              <w:rPr>
                <w:rFonts w:ascii="Arial" w:hAnsi="Arial" w:cs="Arial"/>
                <w:color w:val="112611"/>
                <w:sz w:val="22"/>
                <w:szCs w:val="22"/>
              </w:rPr>
              <w:t>soll kurz das Thema umreißen.</w:t>
            </w:r>
          </w:p>
          <w:p w14:paraId="4CE064EB" w14:textId="77777777" w:rsidR="008B439F" w:rsidRPr="0048149E" w:rsidRDefault="008B439F" w:rsidP="0070459E">
            <w:pPr>
              <w:pStyle w:val="Listenabsatz"/>
              <w:ind w:left="360" w:hanging="360"/>
              <w:jc w:val="both"/>
              <w:rPr>
                <w:color w:val="112611"/>
              </w:rPr>
            </w:pPr>
            <w:r w:rsidRPr="008B439F">
              <w:rPr>
                <w:rFonts w:ascii="Arial" w:hAnsi="Arial" w:cs="Arial"/>
                <w:color w:val="112611"/>
                <w:sz w:val="22"/>
                <w:szCs w:val="22"/>
              </w:rPr>
              <w:t>     </w:t>
            </w:r>
            <w:r w:rsidRPr="008B439F">
              <w:rPr>
                <w:rStyle w:val="apple-converted-space"/>
                <w:rFonts w:ascii="Arial" w:hAnsi="Arial" w:cs="Arial"/>
                <w:color w:val="112611"/>
                <w:sz w:val="22"/>
                <w:szCs w:val="22"/>
              </w:rPr>
              <w:t> </w:t>
            </w:r>
            <w:r w:rsidRPr="008B439F">
              <w:rPr>
                <w:rFonts w:ascii="Arial" w:hAnsi="Arial" w:cs="Arial"/>
                <w:color w:val="112611"/>
                <w:sz w:val="22"/>
                <w:szCs w:val="22"/>
              </w:rPr>
              <w:t>soll deine Meinung zum Thema bereits beinhalten.</w:t>
            </w:r>
          </w:p>
        </w:tc>
      </w:tr>
      <w:tr w:rsidR="008B439F" w14:paraId="73A05EAD" w14:textId="77777777" w:rsidTr="0070459E">
        <w:tc>
          <w:tcPr>
            <w:tcW w:w="1696" w:type="dxa"/>
          </w:tcPr>
          <w:p w14:paraId="3F83E0C1" w14:textId="77777777" w:rsidR="008B439F" w:rsidRDefault="008B439F" w:rsidP="0070459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Hauptteil </w:t>
            </w:r>
          </w:p>
        </w:tc>
        <w:tc>
          <w:tcPr>
            <w:tcW w:w="7360" w:type="dxa"/>
          </w:tcPr>
          <w:p w14:paraId="415233BD" w14:textId="77777777" w:rsidR="008B439F" w:rsidRPr="008B439F" w:rsidRDefault="008B439F" w:rsidP="0070459E">
            <w:pPr>
              <w:jc w:val="both"/>
              <w:rPr>
                <w:b/>
                <w:bCs/>
                <w:color w:val="112611"/>
              </w:rPr>
            </w:pPr>
            <w:r>
              <w:rPr>
                <w:b/>
                <w:bCs/>
                <w:color w:val="112611"/>
              </w:rPr>
              <w:t>Der Hauptteil…</w:t>
            </w:r>
          </w:p>
          <w:p w14:paraId="0997BB85" w14:textId="03CBD73E" w:rsidR="008B439F" w:rsidRDefault="008B439F" w:rsidP="0070459E">
            <w:pPr>
              <w:pStyle w:val="Listenabsatz"/>
              <w:ind w:left="360" w:hanging="360"/>
              <w:jc w:val="both"/>
              <w:rPr>
                <w:color w:val="112611"/>
              </w:rPr>
            </w:pPr>
            <w:r>
              <w:rPr>
                <w:color w:val="112611"/>
                <w:sz w:val="14"/>
                <w:szCs w:val="14"/>
              </w:rPr>
              <w:t>     </w:t>
            </w:r>
            <w:r>
              <w:rPr>
                <w:rStyle w:val="apple-converted-space"/>
                <w:color w:val="112611"/>
              </w:rPr>
              <w:t> </w:t>
            </w:r>
            <w:r>
              <w:rPr>
                <w:color w:val="112611"/>
              </w:rPr>
              <w:t xml:space="preserve">enthält Argumente, die </w:t>
            </w:r>
            <w:r w:rsidR="001F6B8B">
              <w:rPr>
                <w:color w:val="112611"/>
              </w:rPr>
              <w:t>deine</w:t>
            </w:r>
            <w:r>
              <w:rPr>
                <w:color w:val="112611"/>
              </w:rPr>
              <w:t xml:space="preserve"> Meinung untermauern.</w:t>
            </w:r>
          </w:p>
          <w:p w14:paraId="1D019956" w14:textId="77777777" w:rsidR="008B439F" w:rsidRDefault="008B439F" w:rsidP="0070459E">
            <w:pPr>
              <w:pStyle w:val="Listenabsatz"/>
              <w:ind w:left="360" w:hanging="360"/>
              <w:jc w:val="both"/>
              <w:rPr>
                <w:color w:val="112611"/>
              </w:rPr>
            </w:pPr>
            <w:r>
              <w:rPr>
                <w:color w:val="112611"/>
                <w:sz w:val="14"/>
                <w:szCs w:val="14"/>
              </w:rPr>
              <w:t>     </w:t>
            </w:r>
            <w:r>
              <w:rPr>
                <w:rStyle w:val="apple-converted-space"/>
                <w:color w:val="112611"/>
              </w:rPr>
              <w:t> </w:t>
            </w:r>
            <w:r>
              <w:rPr>
                <w:color w:val="112611"/>
              </w:rPr>
              <w:t>unterschlägt die Gegenargumente nicht, sondern kann sie widerlegen.</w:t>
            </w:r>
          </w:p>
          <w:p w14:paraId="61643EAC" w14:textId="77777777" w:rsidR="008B439F" w:rsidRDefault="008B439F" w:rsidP="0070459E">
            <w:pPr>
              <w:pStyle w:val="Listenabsatz"/>
              <w:ind w:left="360" w:hanging="360"/>
              <w:jc w:val="both"/>
              <w:rPr>
                <w:color w:val="112611"/>
              </w:rPr>
            </w:pPr>
            <w:r>
              <w:rPr>
                <w:color w:val="112611"/>
                <w:sz w:val="14"/>
                <w:szCs w:val="14"/>
              </w:rPr>
              <w:t>     </w:t>
            </w:r>
            <w:r>
              <w:rPr>
                <w:rStyle w:val="apple-converted-space"/>
                <w:color w:val="112611"/>
              </w:rPr>
              <w:t> </w:t>
            </w:r>
            <w:r>
              <w:rPr>
                <w:color w:val="112611"/>
              </w:rPr>
              <w:t>ist in sich schlüssig und enthält einen „roten Faden“.</w:t>
            </w:r>
          </w:p>
          <w:p w14:paraId="5DC542CB" w14:textId="77777777" w:rsidR="008B439F" w:rsidRPr="0048149E" w:rsidRDefault="008B439F" w:rsidP="0070459E">
            <w:pPr>
              <w:pStyle w:val="Listenabsatz"/>
              <w:ind w:left="360" w:hanging="360"/>
              <w:jc w:val="both"/>
              <w:rPr>
                <w:color w:val="112611"/>
              </w:rPr>
            </w:pPr>
            <w:r>
              <w:rPr>
                <w:color w:val="112611"/>
                <w:sz w:val="14"/>
                <w:szCs w:val="14"/>
              </w:rPr>
              <w:t> </w:t>
            </w:r>
          </w:p>
        </w:tc>
      </w:tr>
      <w:tr w:rsidR="008B439F" w14:paraId="118A0473" w14:textId="77777777" w:rsidTr="0070459E">
        <w:tc>
          <w:tcPr>
            <w:tcW w:w="1696" w:type="dxa"/>
          </w:tcPr>
          <w:p w14:paraId="6A5D197E" w14:textId="77777777" w:rsidR="008B439F" w:rsidRDefault="008B439F" w:rsidP="0070459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Schluss</w:t>
            </w:r>
          </w:p>
        </w:tc>
        <w:tc>
          <w:tcPr>
            <w:tcW w:w="7360" w:type="dxa"/>
          </w:tcPr>
          <w:p w14:paraId="10A7E05A" w14:textId="77777777" w:rsidR="008B439F" w:rsidRDefault="008B439F" w:rsidP="0070459E">
            <w:pPr>
              <w:jc w:val="both"/>
              <w:rPr>
                <w:color w:val="112611"/>
              </w:rPr>
            </w:pPr>
            <w:r>
              <w:rPr>
                <w:b/>
                <w:bCs/>
                <w:color w:val="112611"/>
              </w:rPr>
              <w:t>Der Schluss…</w:t>
            </w:r>
          </w:p>
          <w:p w14:paraId="13568D8D" w14:textId="77777777" w:rsidR="008B439F" w:rsidRDefault="008B439F" w:rsidP="0070459E">
            <w:pPr>
              <w:pStyle w:val="Listenabsatz"/>
              <w:ind w:left="360" w:hanging="360"/>
              <w:jc w:val="both"/>
              <w:rPr>
                <w:color w:val="112611"/>
              </w:rPr>
            </w:pPr>
            <w:r>
              <w:rPr>
                <w:color w:val="112611"/>
                <w:sz w:val="14"/>
                <w:szCs w:val="14"/>
              </w:rPr>
              <w:t>     </w:t>
            </w:r>
            <w:r>
              <w:rPr>
                <w:rStyle w:val="apple-converted-space"/>
                <w:color w:val="112611"/>
              </w:rPr>
              <w:t> </w:t>
            </w:r>
            <w:r>
              <w:rPr>
                <w:color w:val="112611"/>
              </w:rPr>
              <w:t>soll klar und eindeutig sein.</w:t>
            </w:r>
          </w:p>
          <w:p w14:paraId="7A811E2E" w14:textId="77777777" w:rsidR="008B439F" w:rsidRDefault="008B439F" w:rsidP="008B439F">
            <w:pPr>
              <w:jc w:val="both"/>
              <w:rPr>
                <w:color w:val="112611"/>
              </w:rPr>
            </w:pPr>
            <w:r>
              <w:rPr>
                <w:color w:val="112611"/>
              </w:rPr>
              <w:t xml:space="preserve">    soll das Wichtigste noch einmal zusammenfassen.</w:t>
            </w:r>
          </w:p>
          <w:p w14:paraId="466FC13F" w14:textId="77777777" w:rsidR="008B439F" w:rsidRDefault="008B439F" w:rsidP="008B439F">
            <w:pPr>
              <w:jc w:val="both"/>
              <w:rPr>
                <w:color w:val="112611"/>
              </w:rPr>
            </w:pPr>
            <w:r>
              <w:rPr>
                <w:color w:val="112611"/>
              </w:rPr>
              <w:t xml:space="preserve">    soll eine abschließende Botschaft bei den Lesenden hinterlassen und</w:t>
            </w:r>
          </w:p>
          <w:p w14:paraId="48557583" w14:textId="77777777" w:rsidR="008B439F" w:rsidRPr="008B439F" w:rsidRDefault="008B439F" w:rsidP="008B439F">
            <w:pPr>
              <w:jc w:val="both"/>
              <w:rPr>
                <w:color w:val="112611"/>
              </w:rPr>
            </w:pPr>
            <w:r>
              <w:rPr>
                <w:color w:val="112611"/>
              </w:rPr>
              <w:t xml:space="preserve">    zum Nachdenken anregen.</w:t>
            </w:r>
          </w:p>
        </w:tc>
      </w:tr>
    </w:tbl>
    <w:p w14:paraId="76D96BCB" w14:textId="77777777" w:rsidR="008B439F" w:rsidRDefault="008B439F"/>
    <w:sectPr w:rsidR="008B439F" w:rsidSect="009168C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D149F" w14:textId="77777777" w:rsidR="001B05CB" w:rsidRDefault="001B05CB" w:rsidP="008B439F">
      <w:r>
        <w:separator/>
      </w:r>
    </w:p>
  </w:endnote>
  <w:endnote w:type="continuationSeparator" w:id="0">
    <w:p w14:paraId="4345FB86" w14:textId="77777777" w:rsidR="001B05CB" w:rsidRDefault="001B05CB" w:rsidP="008B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5A3EE" w14:textId="77777777" w:rsidR="001B05CB" w:rsidRDefault="001B05CB" w:rsidP="008B439F">
      <w:r>
        <w:separator/>
      </w:r>
    </w:p>
  </w:footnote>
  <w:footnote w:type="continuationSeparator" w:id="0">
    <w:p w14:paraId="0102BEF5" w14:textId="77777777" w:rsidR="001B05CB" w:rsidRDefault="001B05CB" w:rsidP="008B439F">
      <w:r>
        <w:continuationSeparator/>
      </w:r>
    </w:p>
  </w:footnote>
  <w:footnote w:id="1">
    <w:p w14:paraId="6C56442A" w14:textId="77777777" w:rsidR="008B439F" w:rsidRPr="008B439F" w:rsidRDefault="008B439F" w:rsidP="008B439F">
      <w:pPr>
        <w:pStyle w:val="Funotentext"/>
        <w:rPr>
          <w:sz w:val="18"/>
          <w:szCs w:val="18"/>
        </w:rPr>
      </w:pPr>
      <w:r w:rsidRPr="008B439F">
        <w:rPr>
          <w:rStyle w:val="Funotenzeichen"/>
          <w:sz w:val="18"/>
          <w:szCs w:val="18"/>
        </w:rPr>
        <w:footnoteRef/>
      </w:r>
      <w:r w:rsidRPr="008B439F">
        <w:rPr>
          <w:sz w:val="18"/>
          <w:szCs w:val="18"/>
        </w:rPr>
        <w:t xml:space="preserve"> Mit leichten Veränderungen übernommen von </w:t>
      </w:r>
      <w:hyperlink r:id="rId1" w:history="1">
        <w:r w:rsidRPr="008B439F">
          <w:rPr>
            <w:rStyle w:val="Hyperlink"/>
            <w:sz w:val="18"/>
            <w:szCs w:val="18"/>
          </w:rPr>
          <w:t>https://www.deutsche-grammatik.net/textsorten-srdp/kommentar/</w:t>
        </w:r>
      </w:hyperlink>
      <w:r w:rsidRPr="008B439F">
        <w:rPr>
          <w:sz w:val="18"/>
          <w:szCs w:val="18"/>
        </w:rPr>
        <w:t xml:space="preserve"> (letzter Zugriff: 20.04.2020).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F4"/>
    <w:multiLevelType w:val="multilevel"/>
    <w:tmpl w:val="7474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F70AA"/>
    <w:multiLevelType w:val="hybridMultilevel"/>
    <w:tmpl w:val="7F6CD5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9F"/>
    <w:rsid w:val="001B05CB"/>
    <w:rsid w:val="001B6B7A"/>
    <w:rsid w:val="001F6B8B"/>
    <w:rsid w:val="00222E83"/>
    <w:rsid w:val="002D3DAB"/>
    <w:rsid w:val="0047360B"/>
    <w:rsid w:val="008B439F"/>
    <w:rsid w:val="009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420A"/>
  <w15:chartTrackingRefBased/>
  <w15:docId w15:val="{DA8E4EB4-4AA7-FB46-8D6E-0911DFC0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4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439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B439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8B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8B439F"/>
  </w:style>
  <w:style w:type="paragraph" w:styleId="Funotentext">
    <w:name w:val="footnote text"/>
    <w:basedOn w:val="Standard"/>
    <w:link w:val="FunotentextZchn"/>
    <w:uiPriority w:val="99"/>
    <w:unhideWhenUsed/>
    <w:rsid w:val="008B439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B439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8B439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43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43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439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39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39F"/>
    <w:rPr>
      <w:rFonts w:ascii="Times New Roman" w:hAnsi="Times New Roman" w:cs="Times New Roman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6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6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ons.wikimedia.org/wiki/File:Writing.svg" TargetMode="Externa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utsche-grammatik.net/textsorten-srdp/kommenta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Schmiedl</dc:creator>
  <cp:keywords/>
  <dc:description/>
  <cp:lastModifiedBy>Adenstedt, Kay Dr.</cp:lastModifiedBy>
  <cp:revision>2</cp:revision>
  <dcterms:created xsi:type="dcterms:W3CDTF">2020-08-17T09:02:00Z</dcterms:created>
  <dcterms:modified xsi:type="dcterms:W3CDTF">2020-08-17T09:02:00Z</dcterms:modified>
</cp:coreProperties>
</file>