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68C7" w14:textId="17AEED20" w:rsidR="00897D20" w:rsidRPr="00DD2568" w:rsidRDefault="00FF290B" w:rsidP="0010335F">
      <w:pPr>
        <w:pStyle w:val="ABTitel"/>
        <w:suppressLineNumbers/>
      </w:pPr>
      <w:r>
        <w:rPr>
          <w:i/>
          <w:noProof/>
          <w:sz w:val="18"/>
          <w:lang w:eastAsia="zh-CN"/>
        </w:rPr>
        <w:drawing>
          <wp:anchor distT="0" distB="0" distL="114300" distR="114300" simplePos="0" relativeHeight="251658240" behindDoc="0" locked="0" layoutInCell="1" allowOverlap="1" wp14:anchorId="379A6BA1" wp14:editId="2BEE8D1B">
            <wp:simplePos x="0" y="0"/>
            <wp:positionH relativeFrom="margin">
              <wp:posOffset>5383530</wp:posOffset>
            </wp:positionH>
            <wp:positionV relativeFrom="margin">
              <wp:posOffset>278765</wp:posOffset>
            </wp:positionV>
            <wp:extent cx="1238885" cy="1492885"/>
            <wp:effectExtent l="0" t="0" r="0" b="0"/>
            <wp:wrapTight wrapText="bothSides">
              <wp:wrapPolygon edited="0">
                <wp:start x="0" y="0"/>
                <wp:lineTo x="0" y="21223"/>
                <wp:lineTo x="21257" y="21223"/>
                <wp:lineTo x="21257"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kation HDD:Schule:Gesamtschule Horst:03_Philosophie:13-Q2:1. Halbjahr:02_Platon:04_Höhlengleichnis:schwarz-weiss-sehen-illustration-schatten-hoehlengleichnis-zeichnung-berlin-illustrator-johannes-mundinger.jpg"/>
                    <pic:cNvPicPr>
                      <a:picLocks noChangeAspect="1" noChangeArrowheads="1"/>
                    </pic:cNvPicPr>
                  </pic:nvPicPr>
                  <pic:blipFill>
                    <a:blip r:embed="rId8"/>
                    <a:stretch>
                      <a:fillRect/>
                    </a:stretch>
                  </pic:blipFill>
                  <pic:spPr bwMode="auto">
                    <a:xfrm>
                      <a:off x="0" y="0"/>
                      <a:ext cx="1238885" cy="1492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09B">
        <w:rPr>
          <w:noProof/>
          <w:sz w:val="28"/>
          <w:lang w:eastAsia="de-DE"/>
        </w:rPr>
        <w:t xml:space="preserve">Das Höhlengleichnis: Interpretation </w:t>
      </w:r>
      <w:r w:rsidR="003C3EBA">
        <w:rPr>
          <w:b w:val="0"/>
        </w:rPr>
        <w:t>Platon</w:t>
      </w:r>
    </w:p>
    <w:p w14:paraId="2A9A7485" w14:textId="6B35BF6D" w:rsidR="00722C51" w:rsidRPr="000A71AF" w:rsidRDefault="00CB3136" w:rsidP="0010335F">
      <w:pPr>
        <w:suppressLineNumbers/>
        <w:jc w:val="both"/>
        <w:rPr>
          <w:i/>
          <w:sz w:val="20"/>
          <w:szCs w:val="20"/>
        </w:rPr>
      </w:pPr>
      <w:r w:rsidRPr="000A71AF">
        <w:rPr>
          <w:i/>
          <w:sz w:val="20"/>
          <w:szCs w:val="20"/>
        </w:rPr>
        <w:t>Wissen ist eine begründete und nachweisbar gültige Meinung. So</w:t>
      </w:r>
      <w:r w:rsidR="00722C51" w:rsidRPr="000A71AF">
        <w:rPr>
          <w:i/>
          <w:sz w:val="20"/>
          <w:szCs w:val="20"/>
        </w:rPr>
        <w:t xml:space="preserve"> eine einfache Definition des Begriffes Wissen. Gleichzeitig zeigt sich die Wahrnehmung als ungeeignet, um eine Erkenntnislehre zu begründen. Platons Konzeption des Wissens geht nun von Ideen aus, welche nur durch das Denken erfasst werden können. Die Ideenehre ist dabei das „Herzstück“ seiner Erkenntnistheorie. Im Folgenden versucht Platon diese in Form von Gleichnissen auf anschauliche Weise darzustellen. Die Gleichnisse sind seinem Hauptwerk Politeia (Vom Staat) entnommen.</w:t>
      </w:r>
      <w:r w:rsidR="00D0364D" w:rsidRPr="000A71AF">
        <w:rPr>
          <w:i/>
          <w:sz w:val="20"/>
          <w:szCs w:val="20"/>
        </w:rPr>
        <w:t xml:space="preserve"> Im </w:t>
      </w:r>
      <w:r w:rsidR="00D0364D" w:rsidRPr="000A71AF">
        <w:rPr>
          <w:b/>
          <w:i/>
          <w:sz w:val="20"/>
          <w:szCs w:val="20"/>
        </w:rPr>
        <w:t>Höhlengleichnis</w:t>
      </w:r>
      <w:r w:rsidR="00D0364D" w:rsidRPr="000A71AF">
        <w:rPr>
          <w:i/>
          <w:sz w:val="20"/>
          <w:szCs w:val="20"/>
        </w:rPr>
        <w:t xml:space="preserve"> schildert Platon, wie eine falsche, naiv-realistische Weltsicht überwunden und durch die wahre Weltsicht, die Ideenlehre, ersetzt werden kann. </w:t>
      </w:r>
    </w:p>
    <w:p w14:paraId="2E904A17" w14:textId="77777777" w:rsidR="00DD2568" w:rsidRPr="0010335F" w:rsidRDefault="004D1F2A" w:rsidP="0010335F">
      <w:pPr>
        <w:suppressLineNumbers/>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b/>
          <w:sz w:val="20"/>
          <w:szCs w:val="20"/>
        </w:rPr>
        <w:t xml:space="preserve">Aufgaben / </w:t>
      </w:r>
      <w:r w:rsidR="00E367C2" w:rsidRPr="0010335F">
        <w:rPr>
          <w:b/>
          <w:sz w:val="20"/>
          <w:szCs w:val="20"/>
        </w:rPr>
        <w:t xml:space="preserve">Fragen zum Text: </w:t>
      </w:r>
      <w:r w:rsidR="00C0507E" w:rsidRPr="0010335F">
        <w:rPr>
          <w:sz w:val="20"/>
          <w:szCs w:val="20"/>
        </w:rPr>
        <w:t xml:space="preserve">| </w:t>
      </w:r>
      <w:r w:rsidR="00C0507E" w:rsidRPr="0010335F">
        <w:rPr>
          <w:sz w:val="20"/>
          <w:szCs w:val="20"/>
        </w:rPr>
        <w:sym w:font="Wingdings" w:char="F0AB"/>
      </w:r>
      <w:r w:rsidR="00C0507E" w:rsidRPr="0010335F">
        <w:rPr>
          <w:sz w:val="20"/>
          <w:szCs w:val="20"/>
        </w:rPr>
        <w:t xml:space="preserve"> = Schwierigkeit</w:t>
      </w:r>
    </w:p>
    <w:p w14:paraId="560D25D5" w14:textId="7EF944B6" w:rsidR="008D309B" w:rsidRDefault="008D309B" w:rsidP="0010335F">
      <w:pPr>
        <w:numPr>
          <w:ilvl w:val="0"/>
          <w:numId w:val="8"/>
        </w:numPr>
        <w:suppressLineNumbers/>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Pr>
          <w:sz w:val="20"/>
          <w:szCs w:val="20"/>
        </w:rPr>
        <w:t xml:space="preserve">Vergleichen Sie ihre Deutung des Gleichnisses mit der von Sokrates. </w:t>
      </w:r>
      <w:r w:rsidRPr="0010335F">
        <w:rPr>
          <w:sz w:val="20"/>
          <w:szCs w:val="20"/>
        </w:rPr>
        <w:sym w:font="Wingdings" w:char="F0AB"/>
      </w:r>
      <w:r w:rsidRPr="0010335F">
        <w:rPr>
          <w:sz w:val="20"/>
          <w:szCs w:val="20"/>
        </w:rPr>
        <w:sym w:font="Wingdings" w:char="F0AB"/>
      </w:r>
    </w:p>
    <w:p w14:paraId="4425EB28" w14:textId="27B4CDEA" w:rsidR="008D309B" w:rsidRPr="008D309B" w:rsidRDefault="008D309B" w:rsidP="0010335F">
      <w:pPr>
        <w:numPr>
          <w:ilvl w:val="0"/>
          <w:numId w:val="8"/>
        </w:numPr>
        <w:suppressLineNumbers/>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Pr>
          <w:sz w:val="20"/>
          <w:szCs w:val="20"/>
        </w:rPr>
        <w:t xml:space="preserve">Veranschaulicht die Skizze das Höhlengleichnis korrekt? </w:t>
      </w:r>
      <w:r w:rsidRPr="0010335F">
        <w:rPr>
          <w:sz w:val="20"/>
          <w:szCs w:val="20"/>
        </w:rPr>
        <w:sym w:font="Wingdings" w:char="F0AB"/>
      </w:r>
      <w:r w:rsidRPr="0010335F">
        <w:rPr>
          <w:sz w:val="20"/>
          <w:szCs w:val="20"/>
        </w:rPr>
        <w:sym w:font="Wingdings" w:char="F0AB"/>
      </w:r>
    </w:p>
    <w:p w14:paraId="3CC4EFA8" w14:textId="3DF6F2A4" w:rsidR="0092569A" w:rsidRPr="00FF290B" w:rsidRDefault="00C0507E" w:rsidP="000A71AF">
      <w:pPr>
        <w:numPr>
          <w:ilvl w:val="0"/>
          <w:numId w:val="8"/>
        </w:numPr>
        <w:suppressLineNumbers/>
        <w:pBdr>
          <w:top w:val="dotted" w:sz="4" w:space="1" w:color="auto"/>
          <w:left w:val="dotted" w:sz="4" w:space="4" w:color="auto"/>
          <w:bottom w:val="dotted" w:sz="4" w:space="1" w:color="auto"/>
          <w:right w:val="dotted" w:sz="4" w:space="4" w:color="auto"/>
        </w:pBdr>
        <w:shd w:val="clear" w:color="auto" w:fill="FFFFFF" w:themeFill="background1"/>
        <w:ind w:right="-568"/>
        <w:rPr>
          <w:sz w:val="20"/>
          <w:szCs w:val="20"/>
        </w:rPr>
      </w:pPr>
      <w:r w:rsidRPr="0010335F">
        <w:rPr>
          <w:b/>
          <w:sz w:val="20"/>
          <w:szCs w:val="20"/>
        </w:rPr>
        <w:t>Zusatzfrage</w:t>
      </w:r>
      <w:r w:rsidR="008D309B">
        <w:rPr>
          <w:sz w:val="20"/>
          <w:szCs w:val="20"/>
        </w:rPr>
        <w:t xml:space="preserve">: </w:t>
      </w:r>
      <w:r w:rsidR="00FF290B">
        <w:rPr>
          <w:sz w:val="20"/>
          <w:szCs w:val="20"/>
        </w:rPr>
        <w:t xml:space="preserve">a) </w:t>
      </w:r>
      <w:r w:rsidR="008D309B">
        <w:rPr>
          <w:sz w:val="20"/>
          <w:szCs w:val="20"/>
        </w:rPr>
        <w:t>Versuchen Sie herauszufinden, ob es Parallelen zwischen dem Schicksal des Erzählers Sokrates und dem Schicksal des Protagonisten in dem von Platon erzählten Gleichnis gibt.</w:t>
      </w:r>
      <w:r w:rsidR="00FF290B">
        <w:rPr>
          <w:sz w:val="20"/>
          <w:szCs w:val="20"/>
        </w:rPr>
        <w:t xml:space="preserve"> </w:t>
      </w:r>
      <w:r w:rsidR="00FF290B">
        <w:rPr>
          <w:sz w:val="20"/>
          <w:szCs w:val="20"/>
        </w:rPr>
        <w:br/>
        <w:t>oder b) Zeichnen Sie eine eigene Skizze des Höhlengleichnisses von Platon.</w:t>
      </w:r>
      <w:r w:rsidRPr="00FF290B">
        <w:rPr>
          <w:sz w:val="20"/>
          <w:szCs w:val="20"/>
        </w:rPr>
        <w:t xml:space="preserve"> </w:t>
      </w:r>
      <w:r w:rsidRPr="0010335F">
        <w:rPr>
          <w:sz w:val="20"/>
          <w:szCs w:val="20"/>
        </w:rPr>
        <w:sym w:font="Wingdings" w:char="F0AB"/>
      </w:r>
      <w:r w:rsidR="00B86A17" w:rsidRPr="00FF290B">
        <w:rPr>
          <w:sz w:val="20"/>
          <w:szCs w:val="20"/>
        </w:rPr>
        <w:t xml:space="preserve"> </w:t>
      </w:r>
      <w:r w:rsidRPr="0010335F">
        <w:rPr>
          <w:sz w:val="20"/>
          <w:szCs w:val="20"/>
        </w:rPr>
        <w:sym w:font="Wingdings" w:char="F0AB"/>
      </w:r>
      <w:r w:rsidR="00B86A17" w:rsidRPr="00FF290B">
        <w:rPr>
          <w:sz w:val="20"/>
          <w:szCs w:val="20"/>
        </w:rPr>
        <w:t xml:space="preserve"> </w:t>
      </w:r>
      <w:r w:rsidRPr="0010335F">
        <w:rPr>
          <w:sz w:val="20"/>
          <w:szCs w:val="20"/>
        </w:rPr>
        <w:sym w:font="Wingdings" w:char="F0AB"/>
      </w:r>
      <w:r w:rsidR="00B86A17" w:rsidRPr="00FF290B">
        <w:rPr>
          <w:sz w:val="20"/>
          <w:szCs w:val="20"/>
        </w:rPr>
        <w:t xml:space="preserve"> </w:t>
      </w:r>
      <w:r w:rsidR="004741EF" w:rsidRPr="0010335F">
        <w:rPr>
          <w:sz w:val="20"/>
          <w:szCs w:val="20"/>
        </w:rPr>
        <w:sym w:font="Wingdings" w:char="F0AB"/>
      </w:r>
    </w:p>
    <w:p w14:paraId="5C09C4D6" w14:textId="77777777" w:rsidR="0092569A" w:rsidRDefault="0092569A" w:rsidP="0010335F">
      <w:pPr>
        <w:suppressLineNumbers/>
        <w:ind w:right="-992"/>
        <w:jc w:val="both"/>
        <w:rPr>
          <w:sz w:val="20"/>
          <w:szCs w:val="20"/>
        </w:rPr>
      </w:pPr>
    </w:p>
    <w:p w14:paraId="29A10FCE" w14:textId="2F388033" w:rsidR="0092569A" w:rsidRDefault="0092569A" w:rsidP="0010335F">
      <w:pPr>
        <w:suppressLineNumbers/>
        <w:ind w:right="-992"/>
        <w:jc w:val="both"/>
        <w:rPr>
          <w:u w:val="single"/>
        </w:rPr>
      </w:pPr>
      <w:r>
        <w:rPr>
          <w:b/>
        </w:rPr>
        <w:t xml:space="preserve">Das </w:t>
      </w:r>
      <w:r w:rsidR="00D0364D">
        <w:rPr>
          <w:b/>
        </w:rPr>
        <w:t>Höhlengleichnis</w:t>
      </w:r>
      <w:r w:rsidR="00F70D43">
        <w:rPr>
          <w:b/>
        </w:rPr>
        <w:t xml:space="preserve">: </w:t>
      </w:r>
      <w:r w:rsidR="008D309B">
        <w:rPr>
          <w:b/>
        </w:rPr>
        <w:t>Die Deutung von Sokrates</w:t>
      </w:r>
      <w:r>
        <w:rPr>
          <w:b/>
        </w:rPr>
        <w:tab/>
      </w:r>
      <w:r>
        <w:rPr>
          <w:b/>
        </w:rPr>
        <w:tab/>
      </w:r>
      <w:r>
        <w:rPr>
          <w:b/>
        </w:rPr>
        <w:tab/>
      </w:r>
      <w:r>
        <w:rPr>
          <w:b/>
        </w:rPr>
        <w:tab/>
      </w:r>
      <w:r>
        <w:rPr>
          <w:b/>
        </w:rPr>
        <w:tab/>
      </w:r>
      <w:r>
        <w:rPr>
          <w:b/>
        </w:rPr>
        <w:tab/>
      </w:r>
      <w:r>
        <w:rPr>
          <w:b/>
        </w:rPr>
        <w:tab/>
      </w:r>
      <w:r w:rsidR="0010335F">
        <w:rPr>
          <w:b/>
        </w:rPr>
        <w:tab/>
      </w:r>
    </w:p>
    <w:p w14:paraId="771A1F07" w14:textId="41AA96F7" w:rsidR="008D309B" w:rsidRPr="008D309B" w:rsidRDefault="00FF290B" w:rsidP="008D309B">
      <w:pPr>
        <w:pStyle w:val="ABFlietext"/>
        <w:tabs>
          <w:tab w:val="left" w:pos="920"/>
        </w:tabs>
        <w:ind w:right="1"/>
        <w:rPr>
          <w:szCs w:val="22"/>
        </w:rPr>
      </w:pPr>
      <w:r>
        <w:rPr>
          <w:noProof/>
          <w:szCs w:val="22"/>
          <w:lang w:eastAsia="zh-CN"/>
        </w:rPr>
        <w:drawing>
          <wp:anchor distT="0" distB="0" distL="114300" distR="114300" simplePos="0" relativeHeight="251659264" behindDoc="1" locked="0" layoutInCell="1" allowOverlap="1" wp14:anchorId="52CDF115" wp14:editId="4B7F8FF0">
            <wp:simplePos x="0" y="0"/>
            <wp:positionH relativeFrom="margin">
              <wp:posOffset>2169795</wp:posOffset>
            </wp:positionH>
            <wp:positionV relativeFrom="margin">
              <wp:posOffset>3554730</wp:posOffset>
            </wp:positionV>
            <wp:extent cx="3966210" cy="2833370"/>
            <wp:effectExtent l="0" t="0" r="0" b="11430"/>
            <wp:wrapSquare wrapText="bothSides"/>
            <wp:docPr id="4" name="Bild 4" descr="edukation HDD:Schule:Gesamtschule Horst:03_Philosophie:13-Q2:1. Halbjahr:02_Platon:04_Höhlengleichnis:Hoehlengleichnis-Skiz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kation HDD:Schule:Gesamtschule Horst:03_Philosophie:13-Q2:1. Halbjahr:02_Platon:04_Höhlengleichnis:Hoehlengleichnis-Skizz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6210" cy="283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09B" w:rsidRPr="008D309B">
        <w:rPr>
          <w:szCs w:val="22"/>
        </w:rPr>
        <w:t>Das Gleichnis hier also</w:t>
      </w:r>
      <w:r w:rsidR="008D309B">
        <w:rPr>
          <w:szCs w:val="22"/>
        </w:rPr>
        <w:t xml:space="preserve">, mein lieber </w:t>
      </w:r>
      <w:proofErr w:type="spellStart"/>
      <w:r w:rsidR="008D309B">
        <w:rPr>
          <w:szCs w:val="22"/>
        </w:rPr>
        <w:t>Glaukon</w:t>
      </w:r>
      <w:proofErr w:type="spellEnd"/>
      <w:r w:rsidR="008D309B">
        <w:rPr>
          <w:szCs w:val="22"/>
        </w:rPr>
        <w:t xml:space="preserve">, fuhr ich </w:t>
      </w:r>
      <w:r w:rsidR="008D309B" w:rsidRPr="008D309B">
        <w:rPr>
          <w:szCs w:val="22"/>
        </w:rPr>
        <w:t>fort, ist nun in jeder</w:t>
      </w:r>
      <w:r w:rsidR="008D309B">
        <w:rPr>
          <w:szCs w:val="22"/>
        </w:rPr>
        <w:t xml:space="preserve"> Beziehung auf die vorhin ausge</w:t>
      </w:r>
      <w:r w:rsidR="008D309B" w:rsidRPr="008D309B">
        <w:rPr>
          <w:szCs w:val="22"/>
        </w:rPr>
        <w:t>sprochenen Behauptungen anzuwenden: Die mittels</w:t>
      </w:r>
      <w:r w:rsidR="008D309B">
        <w:rPr>
          <w:szCs w:val="22"/>
        </w:rPr>
        <w:t xml:space="preserve"> </w:t>
      </w:r>
      <w:r w:rsidR="008D309B" w:rsidRPr="008D309B">
        <w:rPr>
          <w:szCs w:val="22"/>
        </w:rPr>
        <w:t>des Gesichts sich uns offenbarende</w:t>
      </w:r>
      <w:r w:rsidR="008D309B">
        <w:rPr>
          <w:szCs w:val="22"/>
        </w:rPr>
        <w:t xml:space="preserve"> Welt vergleiche ei</w:t>
      </w:r>
      <w:r w:rsidR="008D309B" w:rsidRPr="008D309B">
        <w:rPr>
          <w:szCs w:val="22"/>
        </w:rPr>
        <w:t>nerseits mit der W</w:t>
      </w:r>
      <w:r w:rsidR="008D309B">
        <w:rPr>
          <w:szCs w:val="22"/>
        </w:rPr>
        <w:t>ohnung im unterirdischen Gefäng</w:t>
      </w:r>
      <w:r w:rsidR="008D309B" w:rsidRPr="008D309B">
        <w:rPr>
          <w:szCs w:val="22"/>
        </w:rPr>
        <w:t>nisse, und das Licht des Feuers in ihr mit dem Ver</w:t>
      </w:r>
      <w:r w:rsidR="008D309B">
        <w:rPr>
          <w:szCs w:val="22"/>
        </w:rPr>
        <w:t>mö</w:t>
      </w:r>
      <w:r w:rsidR="008D309B" w:rsidRPr="008D309B">
        <w:rPr>
          <w:szCs w:val="22"/>
        </w:rPr>
        <w:t>gen der Sonne; das Hinaufsteigen und das Beschauen</w:t>
      </w:r>
      <w:r w:rsidR="008D309B">
        <w:rPr>
          <w:szCs w:val="22"/>
        </w:rPr>
        <w:t xml:space="preserve"> </w:t>
      </w:r>
      <w:r w:rsidR="008D309B" w:rsidRPr="008D309B">
        <w:rPr>
          <w:szCs w:val="22"/>
        </w:rPr>
        <w:t>der Gegenstände über der Erde andererseits stelle dir</w:t>
      </w:r>
    </w:p>
    <w:p w14:paraId="67FE1B54" w14:textId="2DED06F0" w:rsidR="008D309B" w:rsidRPr="008D309B" w:rsidRDefault="008D309B" w:rsidP="008D309B">
      <w:pPr>
        <w:pStyle w:val="ABFlietext"/>
        <w:tabs>
          <w:tab w:val="left" w:pos="920"/>
        </w:tabs>
        <w:ind w:right="1"/>
        <w:rPr>
          <w:szCs w:val="22"/>
        </w:rPr>
      </w:pPr>
      <w:r w:rsidRPr="008D309B">
        <w:rPr>
          <w:szCs w:val="22"/>
        </w:rPr>
        <w:t xml:space="preserve">als den Aufschwung der </w:t>
      </w:r>
      <w:r>
        <w:rPr>
          <w:szCs w:val="22"/>
        </w:rPr>
        <w:t>Seele in die nur durch die Ver</w:t>
      </w:r>
      <w:r w:rsidRPr="008D309B">
        <w:rPr>
          <w:szCs w:val="22"/>
        </w:rPr>
        <w:t>nunft erkennbare Welt vor, — und du wirst dann meine</w:t>
      </w:r>
      <w:r>
        <w:rPr>
          <w:szCs w:val="22"/>
        </w:rPr>
        <w:t xml:space="preserve"> </w:t>
      </w:r>
      <w:r w:rsidRPr="008D309B">
        <w:rPr>
          <w:szCs w:val="22"/>
        </w:rPr>
        <w:t>subjektive Ansicht hier</w:t>
      </w:r>
      <w:r>
        <w:rPr>
          <w:szCs w:val="22"/>
        </w:rPr>
        <w:t>über haben [...]. Aber meine An</w:t>
      </w:r>
      <w:r w:rsidRPr="008D309B">
        <w:rPr>
          <w:szCs w:val="22"/>
        </w:rPr>
        <w:t>sichten hierüber sind nun einmal die: im Bereiche der</w:t>
      </w:r>
      <w:r>
        <w:rPr>
          <w:szCs w:val="22"/>
        </w:rPr>
        <w:t xml:space="preserve"> </w:t>
      </w:r>
      <w:r w:rsidRPr="008D309B">
        <w:rPr>
          <w:szCs w:val="22"/>
        </w:rPr>
        <w:t>Vernunfterkenntnis sei die Idee des Gu</w:t>
      </w:r>
      <w:r>
        <w:rPr>
          <w:szCs w:val="22"/>
        </w:rPr>
        <w:t>ten nur zu aller</w:t>
      </w:r>
      <w:r w:rsidRPr="008D309B">
        <w:rPr>
          <w:szCs w:val="22"/>
        </w:rPr>
        <w:t>letzt und mühsam wahrzunehmen, und nach ihrer Anschauung müsse man zur Einsicht kommen, dass es für</w:t>
      </w:r>
      <w:r>
        <w:rPr>
          <w:szCs w:val="22"/>
        </w:rPr>
        <w:t xml:space="preserve"> </w:t>
      </w:r>
      <w:r w:rsidRPr="008D309B">
        <w:rPr>
          <w:szCs w:val="22"/>
        </w:rPr>
        <w:t>alle Dinge die Ursache von allen Regelmäßigkeiten und</w:t>
      </w:r>
      <w:r>
        <w:rPr>
          <w:szCs w:val="22"/>
        </w:rPr>
        <w:t xml:space="preserve"> </w:t>
      </w:r>
      <w:r w:rsidRPr="008D309B">
        <w:rPr>
          <w:szCs w:val="22"/>
        </w:rPr>
        <w:t>Schönheiten sei, indem es erstlich in der sichtbaren</w:t>
      </w:r>
      <w:r>
        <w:rPr>
          <w:szCs w:val="22"/>
        </w:rPr>
        <w:t xml:space="preserve"> </w:t>
      </w:r>
      <w:r w:rsidRPr="008D309B">
        <w:rPr>
          <w:szCs w:val="22"/>
        </w:rPr>
        <w:t>Welt das Licht und dessen Urprinzip erzeugt, sodann</w:t>
      </w:r>
      <w:r>
        <w:rPr>
          <w:szCs w:val="22"/>
        </w:rPr>
        <w:t xml:space="preserve"> </w:t>
      </w:r>
      <w:r w:rsidRPr="008D309B">
        <w:rPr>
          <w:szCs w:val="22"/>
        </w:rPr>
        <w:t>auch in der durch die Vernunft erkennbaren Welt</w:t>
      </w:r>
      <w:r>
        <w:rPr>
          <w:szCs w:val="22"/>
        </w:rPr>
        <w:t xml:space="preserve"> </w:t>
      </w:r>
      <w:r w:rsidRPr="008D309B">
        <w:rPr>
          <w:szCs w:val="22"/>
        </w:rPr>
        <w:t xml:space="preserve">selbst Urprinzip ist und </w:t>
      </w:r>
      <w:r>
        <w:rPr>
          <w:szCs w:val="22"/>
        </w:rPr>
        <w:t xml:space="preserve">sowohl die objektive Wahrheit </w:t>
      </w:r>
      <w:r w:rsidRPr="008D309B">
        <w:rPr>
          <w:szCs w:val="22"/>
        </w:rPr>
        <w:t>als auch unsere Vernunfteinsicht gewährt; ferner zur</w:t>
      </w:r>
      <w:r>
        <w:rPr>
          <w:szCs w:val="22"/>
        </w:rPr>
        <w:t xml:space="preserve"> </w:t>
      </w:r>
      <w:r w:rsidRPr="008D309B">
        <w:rPr>
          <w:szCs w:val="22"/>
        </w:rPr>
        <w:t>Einsicht kommen, dass das Wesen des Guten ein jeder</w:t>
      </w:r>
      <w:r>
        <w:rPr>
          <w:szCs w:val="22"/>
        </w:rPr>
        <w:t xml:space="preserve"> </w:t>
      </w:r>
      <w:r w:rsidRPr="008D309B">
        <w:rPr>
          <w:szCs w:val="22"/>
        </w:rPr>
        <w:t>erkannt haben müsse, der verständig handeln will, sei</w:t>
      </w:r>
      <w:r>
        <w:rPr>
          <w:szCs w:val="22"/>
        </w:rPr>
        <w:t xml:space="preserve"> </w:t>
      </w:r>
      <w:r w:rsidRPr="008D309B">
        <w:rPr>
          <w:szCs w:val="22"/>
        </w:rPr>
        <w:t>es in seinem eigenen Leben oder im Leben des Staates.</w:t>
      </w:r>
      <w:r>
        <w:rPr>
          <w:szCs w:val="22"/>
        </w:rPr>
        <w:t xml:space="preserve">[...] </w:t>
      </w:r>
    </w:p>
    <w:p w14:paraId="558814EA" w14:textId="206F6675" w:rsidR="008D309B" w:rsidRPr="008D309B" w:rsidRDefault="008D309B" w:rsidP="008D309B">
      <w:pPr>
        <w:pStyle w:val="ABFlietext"/>
        <w:tabs>
          <w:tab w:val="left" w:pos="920"/>
        </w:tabs>
        <w:ind w:right="1"/>
        <w:rPr>
          <w:szCs w:val="22"/>
        </w:rPr>
      </w:pPr>
      <w:r w:rsidRPr="008D309B">
        <w:rPr>
          <w:szCs w:val="22"/>
        </w:rPr>
        <w:t>Wohlan denn, fuhr ich</w:t>
      </w:r>
      <w:r>
        <w:rPr>
          <w:szCs w:val="22"/>
        </w:rPr>
        <w:t xml:space="preserve"> fort, teile auch noch folgende </w:t>
      </w:r>
      <w:r w:rsidRPr="008D309B">
        <w:rPr>
          <w:szCs w:val="22"/>
        </w:rPr>
        <w:t xml:space="preserve">Ansicht mit mir und </w:t>
      </w:r>
      <w:proofErr w:type="spellStart"/>
      <w:r w:rsidRPr="008D309B">
        <w:rPr>
          <w:szCs w:val="22"/>
        </w:rPr>
        <w:t>ﬁnde</w:t>
      </w:r>
      <w:proofErr w:type="spellEnd"/>
      <w:r w:rsidRPr="008D309B">
        <w:rPr>
          <w:szCs w:val="22"/>
        </w:rPr>
        <w:t xml:space="preserve"> es gar nicht auffallend, dass</w:t>
      </w:r>
      <w:r w:rsidR="000A71AF">
        <w:rPr>
          <w:szCs w:val="22"/>
        </w:rPr>
        <w:t xml:space="preserve"> </w:t>
      </w:r>
      <w:bookmarkStart w:id="0" w:name="_GoBack"/>
      <w:bookmarkEnd w:id="0"/>
      <w:r w:rsidRPr="008D309B">
        <w:rPr>
          <w:szCs w:val="22"/>
        </w:rPr>
        <w:t>die, welche zu jener Erkenntnis gelangt sind, gar ke</w:t>
      </w:r>
      <w:r>
        <w:rPr>
          <w:szCs w:val="22"/>
        </w:rPr>
        <w:t xml:space="preserve">ine </w:t>
      </w:r>
      <w:r w:rsidRPr="008D309B">
        <w:rPr>
          <w:szCs w:val="22"/>
        </w:rPr>
        <w:t>Lust haben, sich mit den Händeln der Menschen ab</w:t>
      </w:r>
      <w:r>
        <w:rPr>
          <w:szCs w:val="22"/>
        </w:rPr>
        <w:t>zu</w:t>
      </w:r>
      <w:r w:rsidRPr="008D309B">
        <w:rPr>
          <w:szCs w:val="22"/>
        </w:rPr>
        <w:t>geben, sondern da</w:t>
      </w:r>
      <w:r>
        <w:rPr>
          <w:szCs w:val="22"/>
        </w:rPr>
        <w:t xml:space="preserve">ss sie immer zum Verweilen im </w:t>
      </w:r>
      <w:r w:rsidRPr="008D309B">
        <w:rPr>
          <w:szCs w:val="22"/>
        </w:rPr>
        <w:t xml:space="preserve">Überirdischen sich gezogen fühlen; </w:t>
      </w:r>
      <w:proofErr w:type="spellStart"/>
      <w:r w:rsidRPr="008D309B">
        <w:rPr>
          <w:szCs w:val="22"/>
        </w:rPr>
        <w:t>begreiﬂich</w:t>
      </w:r>
      <w:proofErr w:type="spellEnd"/>
      <w:r w:rsidRPr="008D309B">
        <w:rPr>
          <w:szCs w:val="22"/>
        </w:rPr>
        <w:t xml:space="preserve"> wohl ja</w:t>
      </w:r>
      <w:r>
        <w:rPr>
          <w:szCs w:val="22"/>
        </w:rPr>
        <w:t xml:space="preserve"> </w:t>
      </w:r>
      <w:r w:rsidRPr="008D309B">
        <w:rPr>
          <w:szCs w:val="22"/>
        </w:rPr>
        <w:t>doch, wofern auch hi</w:t>
      </w:r>
      <w:r>
        <w:rPr>
          <w:szCs w:val="22"/>
        </w:rPr>
        <w:t xml:space="preserve">er nach </w:t>
      </w:r>
      <w:proofErr w:type="gramStart"/>
      <w:r>
        <w:rPr>
          <w:szCs w:val="22"/>
        </w:rPr>
        <w:t>dem vorerwähnten Gleich</w:t>
      </w:r>
      <w:r w:rsidRPr="008D309B">
        <w:rPr>
          <w:szCs w:val="22"/>
        </w:rPr>
        <w:t>nisses</w:t>
      </w:r>
      <w:proofErr w:type="gramEnd"/>
      <w:r w:rsidRPr="008D309B">
        <w:rPr>
          <w:szCs w:val="22"/>
        </w:rPr>
        <w:t xml:space="preserve"> sich so verhält.</w:t>
      </w:r>
    </w:p>
    <w:p w14:paraId="20D30884" w14:textId="60974001" w:rsidR="00571868" w:rsidRDefault="008D309B" w:rsidP="008D309B">
      <w:pPr>
        <w:pStyle w:val="ABFlietext"/>
        <w:tabs>
          <w:tab w:val="left" w:pos="920"/>
        </w:tabs>
        <w:ind w:right="1"/>
        <w:rPr>
          <w:szCs w:val="22"/>
        </w:rPr>
      </w:pPr>
      <w:r w:rsidRPr="008D309B">
        <w:rPr>
          <w:szCs w:val="22"/>
        </w:rPr>
        <w:t xml:space="preserve"> </w:t>
      </w:r>
      <w:r w:rsidR="00571868" w:rsidRPr="00571868">
        <w:rPr>
          <w:szCs w:val="22"/>
        </w:rPr>
        <w:t>[...]</w:t>
      </w:r>
    </w:p>
    <w:p w14:paraId="6A4C20EA" w14:textId="41DF09B9" w:rsidR="0010335F" w:rsidRPr="000A71AF" w:rsidRDefault="00A016E6" w:rsidP="00A016E6">
      <w:pPr>
        <w:pStyle w:val="ABFlietext"/>
        <w:suppressLineNumbers/>
        <w:tabs>
          <w:tab w:val="left" w:pos="920"/>
        </w:tabs>
        <w:ind w:right="1"/>
        <w:rPr>
          <w:sz w:val="20"/>
          <w:szCs w:val="20"/>
        </w:rPr>
      </w:pPr>
      <w:r w:rsidRPr="000A71AF">
        <w:rPr>
          <w:sz w:val="20"/>
          <w:szCs w:val="20"/>
        </w:rPr>
        <w:t xml:space="preserve"> </w:t>
      </w:r>
      <w:r w:rsidR="0092569A" w:rsidRPr="000A71AF">
        <w:rPr>
          <w:sz w:val="20"/>
          <w:szCs w:val="20"/>
        </w:rPr>
        <w:t xml:space="preserve">(Quelle: Platon, Der Staat, XI Buch, Reclam, Stuttgart 1989, S. </w:t>
      </w:r>
      <w:r w:rsidR="00F70D43" w:rsidRPr="000A71AF">
        <w:rPr>
          <w:sz w:val="20"/>
          <w:szCs w:val="20"/>
        </w:rPr>
        <w:t>327ff</w:t>
      </w:r>
      <w:r w:rsidR="004741EF" w:rsidRPr="000A71AF">
        <w:rPr>
          <w:sz w:val="20"/>
          <w:szCs w:val="20"/>
        </w:rPr>
        <w:t>)</w:t>
      </w:r>
    </w:p>
    <w:sectPr w:rsidR="0010335F" w:rsidRPr="000A71AF" w:rsidSect="0010335F">
      <w:headerReference w:type="default" r:id="rId10"/>
      <w:footerReference w:type="default" r:id="rId11"/>
      <w:type w:val="continuous"/>
      <w:pgSz w:w="11906" w:h="16838" w:code="9"/>
      <w:pgMar w:top="851" w:right="1274" w:bottom="284" w:left="992" w:header="284" w:footer="565" w:gutter="0"/>
      <w:lnNumType w:countBy="5" w:distance="113"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0E0DB" w14:textId="77777777" w:rsidR="008D309B" w:rsidRDefault="008D309B" w:rsidP="007C0C21">
      <w:r>
        <w:separator/>
      </w:r>
    </w:p>
  </w:endnote>
  <w:endnote w:type="continuationSeparator" w:id="0">
    <w:p w14:paraId="05F374D5" w14:textId="77777777" w:rsidR="008D309B" w:rsidRDefault="008D309B" w:rsidP="007C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A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EE16" w14:textId="77777777" w:rsidR="000A71AF" w:rsidRPr="00EF46A9" w:rsidRDefault="000A71AF" w:rsidP="000A71AF">
    <w:pPr>
      <w:pStyle w:val="Fuzeile"/>
      <w:pBdr>
        <w:top w:val="single" w:sz="4" w:space="1" w:color="auto"/>
      </w:pBdr>
      <w:jc w:val="center"/>
      <w:rPr>
        <w:rFonts w:cs="Arial"/>
        <w:sz w:val="16"/>
        <w:szCs w:val="16"/>
      </w:rPr>
    </w:pPr>
    <w:r>
      <w:rPr>
        <w:rFonts w:cs="Arial"/>
        <w:sz w:val="16"/>
        <w:szCs w:val="16"/>
      </w:rPr>
      <w:t xml:space="preserve">Quelle: </w:t>
    </w:r>
    <w:r>
      <w:rPr>
        <w:rFonts w:cs="Arial"/>
        <w:sz w:val="16"/>
        <w:szCs w:val="16"/>
        <w:lang w:eastAsia="de-DE"/>
      </w:rPr>
      <w:t>Landesinstitut für Schulqualität und Lehrerbildung Sachsen-Anhalt (LISA)</w:t>
    </w:r>
    <w:r>
      <w:rPr>
        <w:rFonts w:cs="Arial"/>
        <w:sz w:val="16"/>
        <w:szCs w:val="16"/>
      </w:rPr>
      <w:t xml:space="preserve">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4DE86" w14:textId="77777777" w:rsidR="008D309B" w:rsidRDefault="008D309B" w:rsidP="007C0C21">
      <w:r>
        <w:separator/>
      </w:r>
    </w:p>
  </w:footnote>
  <w:footnote w:type="continuationSeparator" w:id="0">
    <w:p w14:paraId="2B5C3428" w14:textId="77777777" w:rsidR="008D309B" w:rsidRDefault="008D309B" w:rsidP="007C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B34D3" w14:textId="77777777" w:rsidR="00480EED" w:rsidRPr="002D3755" w:rsidRDefault="00480EED" w:rsidP="00480EED">
    <w:pPr>
      <w:pStyle w:val="Kopfzeile"/>
      <w:tabs>
        <w:tab w:val="clear" w:pos="4536"/>
        <w:tab w:val="clear" w:pos="9072"/>
        <w:tab w:val="center" w:pos="4606"/>
        <w:tab w:val="right" w:pos="9213"/>
      </w:tabs>
      <w:rPr>
        <w:u w:val="single"/>
      </w:rPr>
    </w:pPr>
    <w:r>
      <w:t>Sekundarstufe 2 | Ethik</w:t>
    </w:r>
    <w:r>
      <w:tab/>
      <w:t>Ideenlehre: Platon</w:t>
    </w:r>
    <w:r>
      <w:tab/>
      <w:t xml:space="preserve">Datum: </w:t>
    </w:r>
    <w:r w:rsidRPr="002D3755">
      <w:rPr>
        <w:u w:val="single"/>
      </w:rPr>
      <w:t>________</w:t>
    </w:r>
  </w:p>
  <w:p w14:paraId="0F16F7EE" w14:textId="6B5B81B0" w:rsidR="008D309B" w:rsidRPr="00480EED" w:rsidRDefault="008D309B" w:rsidP="00480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CB7"/>
    <w:multiLevelType w:val="hybridMultilevel"/>
    <w:tmpl w:val="63CC2820"/>
    <w:lvl w:ilvl="0" w:tplc="3F1A51C4">
      <w:numFmt w:val="bullet"/>
      <w:lvlText w:val="-"/>
      <w:lvlJc w:val="left"/>
      <w:pPr>
        <w:ind w:left="190" w:hanging="360"/>
      </w:pPr>
      <w:rPr>
        <w:rFonts w:ascii="Calibri" w:eastAsia="Calibri" w:hAnsi="Calibri" w:cs="Calibri" w:hint="default"/>
      </w:rPr>
    </w:lvl>
    <w:lvl w:ilvl="1" w:tplc="04070003" w:tentative="1">
      <w:start w:val="1"/>
      <w:numFmt w:val="bullet"/>
      <w:lvlText w:val="o"/>
      <w:lvlJc w:val="left"/>
      <w:pPr>
        <w:ind w:left="910" w:hanging="360"/>
      </w:pPr>
      <w:rPr>
        <w:rFonts w:ascii="Courier New" w:hAnsi="Courier New" w:cs="Courier New"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 w15:restartNumberingAfterBreak="0">
    <w:nsid w:val="30444FD3"/>
    <w:multiLevelType w:val="hybridMultilevel"/>
    <w:tmpl w:val="359061C6"/>
    <w:lvl w:ilvl="0" w:tplc="9F1438A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0135A15"/>
    <w:multiLevelType w:val="hybridMultilevel"/>
    <w:tmpl w:val="B0E6E506"/>
    <w:lvl w:ilvl="0" w:tplc="4EF2124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455B88"/>
    <w:multiLevelType w:val="hybridMultilevel"/>
    <w:tmpl w:val="73CE4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62593E"/>
    <w:multiLevelType w:val="hybridMultilevel"/>
    <w:tmpl w:val="AB7AE5D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DAC7631"/>
    <w:multiLevelType w:val="singleLevel"/>
    <w:tmpl w:val="EA241E8E"/>
    <w:lvl w:ilvl="0">
      <w:start w:val="2"/>
      <w:numFmt w:val="decimal"/>
      <w:lvlText w:val="%1."/>
      <w:legacy w:legacy="1" w:legacySpace="0" w:legacyIndent="162"/>
      <w:lvlJc w:val="left"/>
      <w:rPr>
        <w:rFonts w:ascii="Lucida Sans Unicode" w:hAnsi="Lucida Sans Unicode" w:cs="Lucida Sans Unicode" w:hint="default"/>
      </w:rPr>
    </w:lvl>
  </w:abstractNum>
  <w:abstractNum w:abstractNumId="6" w15:restartNumberingAfterBreak="0">
    <w:nsid w:val="5D821EA1"/>
    <w:multiLevelType w:val="hybridMultilevel"/>
    <w:tmpl w:val="8E1060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4455D4"/>
    <w:multiLevelType w:val="hybridMultilevel"/>
    <w:tmpl w:val="D7406778"/>
    <w:lvl w:ilvl="0" w:tplc="3F1A51C4">
      <w:numFmt w:val="bullet"/>
      <w:lvlText w:val="-"/>
      <w:lvlJc w:val="left"/>
      <w:pPr>
        <w:ind w:left="19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BA"/>
    <w:rsid w:val="00002049"/>
    <w:rsid w:val="00030BE1"/>
    <w:rsid w:val="00036E63"/>
    <w:rsid w:val="000735D3"/>
    <w:rsid w:val="000942FB"/>
    <w:rsid w:val="000A71AF"/>
    <w:rsid w:val="000D645E"/>
    <w:rsid w:val="000E77CB"/>
    <w:rsid w:val="000F37F6"/>
    <w:rsid w:val="0010335F"/>
    <w:rsid w:val="0013509E"/>
    <w:rsid w:val="001552E3"/>
    <w:rsid w:val="00175DAB"/>
    <w:rsid w:val="002175D7"/>
    <w:rsid w:val="00235CA9"/>
    <w:rsid w:val="00237C5B"/>
    <w:rsid w:val="002402D0"/>
    <w:rsid w:val="00247EB9"/>
    <w:rsid w:val="00250BA5"/>
    <w:rsid w:val="002758BD"/>
    <w:rsid w:val="002A7A4D"/>
    <w:rsid w:val="002C73B0"/>
    <w:rsid w:val="002D3755"/>
    <w:rsid w:val="002F1DD5"/>
    <w:rsid w:val="00394BA9"/>
    <w:rsid w:val="003C3EBA"/>
    <w:rsid w:val="003C7100"/>
    <w:rsid w:val="00404AE4"/>
    <w:rsid w:val="00453F06"/>
    <w:rsid w:val="004626D9"/>
    <w:rsid w:val="004741EF"/>
    <w:rsid w:val="00480EED"/>
    <w:rsid w:val="00491673"/>
    <w:rsid w:val="004D1F2A"/>
    <w:rsid w:val="004D5393"/>
    <w:rsid w:val="00515962"/>
    <w:rsid w:val="0055383C"/>
    <w:rsid w:val="00571868"/>
    <w:rsid w:val="00583748"/>
    <w:rsid w:val="0059128B"/>
    <w:rsid w:val="005D076F"/>
    <w:rsid w:val="005F07FC"/>
    <w:rsid w:val="00614979"/>
    <w:rsid w:val="00687082"/>
    <w:rsid w:val="006A1744"/>
    <w:rsid w:val="006B1D83"/>
    <w:rsid w:val="006B5200"/>
    <w:rsid w:val="00722C51"/>
    <w:rsid w:val="0074580A"/>
    <w:rsid w:val="00793BC4"/>
    <w:rsid w:val="007A4547"/>
    <w:rsid w:val="007C0C21"/>
    <w:rsid w:val="007E614C"/>
    <w:rsid w:val="007E75EB"/>
    <w:rsid w:val="00803A65"/>
    <w:rsid w:val="00806626"/>
    <w:rsid w:val="00823A47"/>
    <w:rsid w:val="008469FF"/>
    <w:rsid w:val="008558A8"/>
    <w:rsid w:val="00864DAE"/>
    <w:rsid w:val="00871075"/>
    <w:rsid w:val="00871A73"/>
    <w:rsid w:val="00872F12"/>
    <w:rsid w:val="008839A5"/>
    <w:rsid w:val="00897D20"/>
    <w:rsid w:val="008A1BE6"/>
    <w:rsid w:val="008C7699"/>
    <w:rsid w:val="008D309B"/>
    <w:rsid w:val="008D6CB8"/>
    <w:rsid w:val="008E5557"/>
    <w:rsid w:val="009070F5"/>
    <w:rsid w:val="0092569A"/>
    <w:rsid w:val="009429E9"/>
    <w:rsid w:val="00953574"/>
    <w:rsid w:val="00956B40"/>
    <w:rsid w:val="00970F9D"/>
    <w:rsid w:val="00981614"/>
    <w:rsid w:val="009B6B79"/>
    <w:rsid w:val="009D24EA"/>
    <w:rsid w:val="009D4351"/>
    <w:rsid w:val="009E457C"/>
    <w:rsid w:val="009F35E8"/>
    <w:rsid w:val="00A016E6"/>
    <w:rsid w:val="00A041AC"/>
    <w:rsid w:val="00A04F0E"/>
    <w:rsid w:val="00A0604F"/>
    <w:rsid w:val="00A10981"/>
    <w:rsid w:val="00A15454"/>
    <w:rsid w:val="00A5616B"/>
    <w:rsid w:val="00AA7067"/>
    <w:rsid w:val="00B24C20"/>
    <w:rsid w:val="00B468B7"/>
    <w:rsid w:val="00B50D2C"/>
    <w:rsid w:val="00B66BBB"/>
    <w:rsid w:val="00B86A17"/>
    <w:rsid w:val="00B9449A"/>
    <w:rsid w:val="00BB56D5"/>
    <w:rsid w:val="00C0507E"/>
    <w:rsid w:val="00C23933"/>
    <w:rsid w:val="00C25B59"/>
    <w:rsid w:val="00C46C73"/>
    <w:rsid w:val="00C74A9F"/>
    <w:rsid w:val="00C803BC"/>
    <w:rsid w:val="00CB3136"/>
    <w:rsid w:val="00D0364D"/>
    <w:rsid w:val="00D17A7A"/>
    <w:rsid w:val="00D4392B"/>
    <w:rsid w:val="00DA527C"/>
    <w:rsid w:val="00DC5B6E"/>
    <w:rsid w:val="00DD1CD0"/>
    <w:rsid w:val="00DD2568"/>
    <w:rsid w:val="00DE04EC"/>
    <w:rsid w:val="00E225EB"/>
    <w:rsid w:val="00E2399D"/>
    <w:rsid w:val="00E367C2"/>
    <w:rsid w:val="00E36EBE"/>
    <w:rsid w:val="00E568B6"/>
    <w:rsid w:val="00E577E3"/>
    <w:rsid w:val="00E81B0F"/>
    <w:rsid w:val="00EA5BE7"/>
    <w:rsid w:val="00ED5B37"/>
    <w:rsid w:val="00F00A1F"/>
    <w:rsid w:val="00F24B59"/>
    <w:rsid w:val="00F70D43"/>
    <w:rsid w:val="00FC0B75"/>
    <w:rsid w:val="00FE0BC6"/>
    <w:rsid w:val="00FF079A"/>
    <w:rsid w:val="00FF29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EE9C06B"/>
  <w15:docId w15:val="{A2D52CCE-82F4-49F2-B72B-AC2AA1D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0C21"/>
    <w:pPr>
      <w:spacing w:after="40" w:line="276" w:lineRule="auto"/>
    </w:pPr>
    <w:rPr>
      <w:sz w:val="22"/>
      <w:szCs w:val="22"/>
      <w:lang w:eastAsia="en-US"/>
    </w:rPr>
  </w:style>
  <w:style w:type="paragraph" w:styleId="berschrift1">
    <w:name w:val="heading 1"/>
    <w:basedOn w:val="Standard"/>
    <w:next w:val="Standard"/>
    <w:link w:val="berschrift1Zchn"/>
    <w:uiPriority w:val="9"/>
    <w:qFormat/>
    <w:rsid w:val="00DA527C"/>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link w:val="berschrift2Zchn"/>
    <w:uiPriority w:val="9"/>
    <w:qFormat/>
    <w:rsid w:val="00871075"/>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803A65"/>
  </w:style>
  <w:style w:type="paragraph" w:styleId="Funotentext">
    <w:name w:val="footnote text"/>
    <w:basedOn w:val="Standard"/>
    <w:link w:val="FunotentextZchn"/>
    <w:autoRedefine/>
    <w:uiPriority w:val="99"/>
    <w:unhideWhenUsed/>
    <w:qFormat/>
    <w:rsid w:val="00722C51"/>
    <w:pPr>
      <w:spacing w:after="0" w:line="240" w:lineRule="auto"/>
      <w:ind w:right="-1"/>
      <w:jc w:val="both"/>
    </w:pPr>
    <w:rPr>
      <w:sz w:val="20"/>
      <w:szCs w:val="20"/>
    </w:rPr>
  </w:style>
  <w:style w:type="character" w:customStyle="1" w:styleId="FunotentextZchn">
    <w:name w:val="Fußnotentext Zchn"/>
    <w:basedOn w:val="Absatz-Standardschriftart"/>
    <w:link w:val="Funotentext"/>
    <w:uiPriority w:val="99"/>
    <w:rsid w:val="00722C51"/>
    <w:rPr>
      <w:lang w:eastAsia="en-US"/>
    </w:rPr>
  </w:style>
  <w:style w:type="character" w:styleId="Funotenzeichen">
    <w:name w:val="footnote reference"/>
    <w:basedOn w:val="Absatz-Standardschriftart"/>
    <w:uiPriority w:val="99"/>
    <w:unhideWhenUsed/>
    <w:rsid w:val="00803A65"/>
    <w:rPr>
      <w:vertAlign w:val="superscript"/>
    </w:rPr>
  </w:style>
  <w:style w:type="paragraph" w:styleId="Listenabsatz">
    <w:name w:val="List Paragraph"/>
    <w:basedOn w:val="Standard"/>
    <w:uiPriority w:val="34"/>
    <w:qFormat/>
    <w:rsid w:val="00803A65"/>
    <w:pPr>
      <w:ind w:left="720"/>
      <w:contextualSpacing/>
    </w:pPr>
  </w:style>
  <w:style w:type="paragraph" w:styleId="Sprechblasentext">
    <w:name w:val="Balloon Text"/>
    <w:basedOn w:val="Standard"/>
    <w:link w:val="SprechblasentextZchn"/>
    <w:uiPriority w:val="99"/>
    <w:semiHidden/>
    <w:unhideWhenUsed/>
    <w:rsid w:val="00A109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0981"/>
    <w:rPr>
      <w:rFonts w:ascii="Tahoma" w:hAnsi="Tahoma" w:cs="Tahoma"/>
      <w:sz w:val="16"/>
      <w:szCs w:val="16"/>
    </w:rPr>
  </w:style>
  <w:style w:type="paragraph" w:customStyle="1" w:styleId="Flietext">
    <w:name w:val="Fließtext"/>
    <w:basedOn w:val="Standard"/>
    <w:link w:val="FlietextZchn"/>
    <w:rsid w:val="00002049"/>
    <w:pPr>
      <w:ind w:left="-170" w:right="-1"/>
      <w:jc w:val="both"/>
    </w:pPr>
    <w:rPr>
      <w:sz w:val="24"/>
    </w:rPr>
  </w:style>
  <w:style w:type="paragraph" w:customStyle="1" w:styleId="berschrift12pt">
    <w:name w:val="Überschrift 12pt"/>
    <w:basedOn w:val="Standard"/>
    <w:link w:val="berschrift12ptZchn"/>
    <w:qFormat/>
    <w:rsid w:val="004D5393"/>
    <w:pPr>
      <w:spacing w:line="360" w:lineRule="auto"/>
      <w:jc w:val="both"/>
    </w:pPr>
    <w:rPr>
      <w:b/>
      <w:sz w:val="24"/>
    </w:rPr>
  </w:style>
  <w:style w:type="character" w:customStyle="1" w:styleId="FlietextZchn">
    <w:name w:val="Fließtext Zchn"/>
    <w:basedOn w:val="Absatz-Standardschriftart"/>
    <w:link w:val="Flietext"/>
    <w:rsid w:val="00002049"/>
    <w:rPr>
      <w:sz w:val="24"/>
    </w:rPr>
  </w:style>
  <w:style w:type="paragraph" w:styleId="Untertitel">
    <w:name w:val="Subtitle"/>
    <w:basedOn w:val="Standard"/>
    <w:next w:val="Standard"/>
    <w:link w:val="UntertitelZchn"/>
    <w:uiPriority w:val="11"/>
    <w:qFormat/>
    <w:rsid w:val="004D5393"/>
    <w:pPr>
      <w:numPr>
        <w:ilvl w:val="1"/>
      </w:numPr>
    </w:pPr>
    <w:rPr>
      <w:rFonts w:ascii="Cambria" w:eastAsia="Times New Roman" w:hAnsi="Cambria"/>
      <w:i/>
      <w:iCs/>
      <w:color w:val="4F81BD"/>
      <w:spacing w:val="15"/>
      <w:sz w:val="24"/>
      <w:szCs w:val="24"/>
    </w:rPr>
  </w:style>
  <w:style w:type="character" w:customStyle="1" w:styleId="berschrift12ptZchn">
    <w:name w:val="Überschrift 12pt Zchn"/>
    <w:basedOn w:val="Absatz-Standardschriftart"/>
    <w:link w:val="berschrift12pt"/>
    <w:rsid w:val="004D5393"/>
    <w:rPr>
      <w:b/>
      <w:sz w:val="24"/>
    </w:rPr>
  </w:style>
  <w:style w:type="character" w:customStyle="1" w:styleId="UntertitelZchn">
    <w:name w:val="Untertitel Zchn"/>
    <w:basedOn w:val="Absatz-Standardschriftart"/>
    <w:link w:val="Untertitel"/>
    <w:uiPriority w:val="11"/>
    <w:rsid w:val="004D5393"/>
    <w:rPr>
      <w:rFonts w:ascii="Cambria" w:eastAsia="Times New Roman" w:hAnsi="Cambria" w:cs="Times New Roman"/>
      <w:i/>
      <w:iCs/>
      <w:color w:val="4F81BD"/>
      <w:spacing w:val="15"/>
      <w:sz w:val="24"/>
      <w:szCs w:val="24"/>
    </w:rPr>
  </w:style>
  <w:style w:type="paragraph" w:styleId="Kopfzeile">
    <w:name w:val="header"/>
    <w:basedOn w:val="Standard"/>
    <w:link w:val="KopfzeileZchn"/>
    <w:uiPriority w:val="99"/>
    <w:unhideWhenUsed/>
    <w:rsid w:val="00E56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68B6"/>
  </w:style>
  <w:style w:type="paragraph" w:styleId="Fuzeile">
    <w:name w:val="footer"/>
    <w:basedOn w:val="Standard"/>
    <w:link w:val="FuzeileZchn"/>
    <w:uiPriority w:val="99"/>
    <w:unhideWhenUsed/>
    <w:rsid w:val="00E56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68B6"/>
  </w:style>
  <w:style w:type="character" w:customStyle="1" w:styleId="berschrift2Zchn">
    <w:name w:val="Überschrift 2 Zchn"/>
    <w:basedOn w:val="Absatz-Standardschriftart"/>
    <w:link w:val="berschrift2"/>
    <w:uiPriority w:val="9"/>
    <w:rsid w:val="00871075"/>
    <w:rPr>
      <w:rFonts w:ascii="Times New Roman" w:eastAsia="Times New Roman" w:hAnsi="Times New Roman" w:cs="Times New Roman"/>
      <w:b/>
      <w:bCs/>
      <w:sz w:val="36"/>
      <w:szCs w:val="36"/>
      <w:lang w:eastAsia="de-DE"/>
    </w:rPr>
  </w:style>
  <w:style w:type="paragraph" w:customStyle="1" w:styleId="content-header">
    <w:name w:val="content-header"/>
    <w:basedOn w:val="Standard"/>
    <w:rsid w:val="00871075"/>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871075"/>
    <w:rPr>
      <w:b/>
      <w:bCs/>
    </w:rPr>
  </w:style>
  <w:style w:type="character" w:styleId="Hervorhebung">
    <w:name w:val="Emphasis"/>
    <w:basedOn w:val="Absatz-Standardschriftart"/>
    <w:uiPriority w:val="20"/>
    <w:qFormat/>
    <w:rsid w:val="00871075"/>
    <w:rPr>
      <w:i/>
      <w:iCs/>
    </w:rPr>
  </w:style>
  <w:style w:type="paragraph" w:customStyle="1" w:styleId="intro">
    <w:name w:val="intro"/>
    <w:basedOn w:val="Standard"/>
    <w:rsid w:val="00871075"/>
    <w:pPr>
      <w:spacing w:before="100" w:beforeAutospacing="1" w:after="100" w:afterAutospacing="1" w:line="240" w:lineRule="auto"/>
    </w:pPr>
    <w:rPr>
      <w:rFonts w:ascii="Times New Roman" w:eastAsia="Times New Roman" w:hAnsi="Times New Roman"/>
      <w:sz w:val="24"/>
      <w:szCs w:val="24"/>
      <w:lang w:eastAsia="de-DE"/>
    </w:rPr>
  </w:style>
  <w:style w:type="paragraph" w:styleId="StandardWeb">
    <w:name w:val="Normal (Web)"/>
    <w:basedOn w:val="Standard"/>
    <w:uiPriority w:val="99"/>
    <w:semiHidden/>
    <w:unhideWhenUsed/>
    <w:rsid w:val="0087107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871075"/>
  </w:style>
  <w:style w:type="paragraph" w:styleId="Beschriftung">
    <w:name w:val="caption"/>
    <w:basedOn w:val="Standard"/>
    <w:next w:val="Standard"/>
    <w:uiPriority w:val="35"/>
    <w:unhideWhenUsed/>
    <w:qFormat/>
    <w:rsid w:val="00956B40"/>
    <w:pPr>
      <w:spacing w:line="240" w:lineRule="auto"/>
    </w:pPr>
    <w:rPr>
      <w:b/>
      <w:bCs/>
      <w:color w:val="4F81BD"/>
      <w:sz w:val="18"/>
      <w:szCs w:val="18"/>
    </w:rPr>
  </w:style>
  <w:style w:type="paragraph" w:styleId="Titel">
    <w:name w:val="Title"/>
    <w:basedOn w:val="Standard"/>
    <w:next w:val="Standard"/>
    <w:link w:val="TitelZchn"/>
    <w:uiPriority w:val="10"/>
    <w:qFormat/>
    <w:rsid w:val="00404AE4"/>
    <w:pPr>
      <w:pBdr>
        <w:bottom w:val="single" w:sz="8" w:space="4" w:color="4F81BD"/>
      </w:pBdr>
      <w:spacing w:after="160" w:line="240" w:lineRule="auto"/>
      <w:contextualSpacing/>
    </w:pPr>
    <w:rPr>
      <w:rFonts w:ascii="Corbel" w:eastAsia="Times New Roman" w:hAnsi="Corbel"/>
      <w:b/>
      <w:spacing w:val="5"/>
      <w:kern w:val="28"/>
      <w:sz w:val="26"/>
      <w:szCs w:val="26"/>
    </w:rPr>
  </w:style>
  <w:style w:type="character" w:customStyle="1" w:styleId="TitelZchn">
    <w:name w:val="Titel Zchn"/>
    <w:basedOn w:val="Absatz-Standardschriftart"/>
    <w:link w:val="Titel"/>
    <w:uiPriority w:val="10"/>
    <w:rsid w:val="00404AE4"/>
    <w:rPr>
      <w:rFonts w:ascii="Corbel" w:eastAsia="Times New Roman" w:hAnsi="Corbel" w:cs="Times New Roman"/>
      <w:b/>
      <w:spacing w:val="5"/>
      <w:kern w:val="28"/>
      <w:sz w:val="26"/>
      <w:szCs w:val="26"/>
    </w:rPr>
  </w:style>
  <w:style w:type="character" w:customStyle="1" w:styleId="berschrift1Zchn">
    <w:name w:val="Überschrift 1 Zchn"/>
    <w:basedOn w:val="Absatz-Standardschriftart"/>
    <w:link w:val="berschrift1"/>
    <w:uiPriority w:val="9"/>
    <w:rsid w:val="00DA527C"/>
    <w:rPr>
      <w:rFonts w:ascii="Cambria" w:eastAsia="Times New Roman" w:hAnsi="Cambria" w:cs="Times New Roman"/>
      <w:b/>
      <w:bCs/>
      <w:color w:val="365F91"/>
      <w:sz w:val="28"/>
      <w:szCs w:val="28"/>
    </w:rPr>
  </w:style>
  <w:style w:type="paragraph" w:customStyle="1" w:styleId="Bildunterschrift">
    <w:name w:val="Bildunterschrift"/>
    <w:basedOn w:val="Standard"/>
    <w:link w:val="BildunterschriftZchn"/>
    <w:qFormat/>
    <w:rsid w:val="00793BC4"/>
    <w:pPr>
      <w:jc w:val="center"/>
    </w:pPr>
    <w:rPr>
      <w:b/>
      <w:sz w:val="18"/>
    </w:rPr>
  </w:style>
  <w:style w:type="character" w:customStyle="1" w:styleId="BildunterschriftZchn">
    <w:name w:val="Bildunterschrift Zchn"/>
    <w:basedOn w:val="Absatz-Standardschriftart"/>
    <w:link w:val="Bildunterschrift"/>
    <w:rsid w:val="00793BC4"/>
    <w:rPr>
      <w:b/>
      <w:sz w:val="18"/>
    </w:rPr>
  </w:style>
  <w:style w:type="paragraph" w:customStyle="1" w:styleId="ABFlietext">
    <w:name w:val="AB Fließtext"/>
    <w:basedOn w:val="Standard"/>
    <w:link w:val="ABFlietextZchn"/>
    <w:qFormat/>
    <w:rsid w:val="00897D20"/>
    <w:pPr>
      <w:ind w:right="-1"/>
      <w:jc w:val="both"/>
    </w:pPr>
    <w:rPr>
      <w:szCs w:val="21"/>
    </w:rPr>
  </w:style>
  <w:style w:type="paragraph" w:customStyle="1" w:styleId="ABTitel">
    <w:name w:val="AB Titel"/>
    <w:basedOn w:val="Titel"/>
    <w:link w:val="ABTitelZchn"/>
    <w:qFormat/>
    <w:rsid w:val="00897D20"/>
    <w:pPr>
      <w:ind w:right="-568"/>
    </w:pPr>
  </w:style>
  <w:style w:type="character" w:customStyle="1" w:styleId="ABFlietextZchn">
    <w:name w:val="AB Fließtext Zchn"/>
    <w:basedOn w:val="Absatz-Standardschriftart"/>
    <w:link w:val="ABFlietext"/>
    <w:rsid w:val="00897D20"/>
    <w:rPr>
      <w:sz w:val="22"/>
      <w:szCs w:val="21"/>
      <w:lang w:eastAsia="en-US"/>
    </w:rPr>
  </w:style>
  <w:style w:type="character" w:customStyle="1" w:styleId="ABTitelZchn">
    <w:name w:val="AB Titel Zchn"/>
    <w:basedOn w:val="TitelZchn"/>
    <w:link w:val="ABTitel"/>
    <w:rsid w:val="00897D20"/>
    <w:rPr>
      <w:rFonts w:ascii="Corbel" w:eastAsia="Times New Roman" w:hAnsi="Corbel" w:cs="Times New Roman"/>
      <w:b/>
      <w:spacing w:val="5"/>
      <w:kern w:val="28"/>
      <w:sz w:val="26"/>
      <w:szCs w:val="26"/>
      <w:lang w:eastAsia="en-US"/>
    </w:rPr>
  </w:style>
  <w:style w:type="table" w:styleId="Tabellenraster">
    <w:name w:val="Table Grid"/>
    <w:basedOn w:val="NormaleTabelle"/>
    <w:uiPriority w:val="59"/>
    <w:rsid w:val="004D1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95087">
      <w:bodyDiv w:val="1"/>
      <w:marLeft w:val="0"/>
      <w:marRight w:val="0"/>
      <w:marTop w:val="0"/>
      <w:marBottom w:val="0"/>
      <w:divBdr>
        <w:top w:val="none" w:sz="0" w:space="0" w:color="auto"/>
        <w:left w:val="none" w:sz="0" w:space="0" w:color="auto"/>
        <w:bottom w:val="none" w:sz="0" w:space="0" w:color="auto"/>
        <w:right w:val="none" w:sz="0" w:space="0" w:color="auto"/>
      </w:divBdr>
    </w:div>
    <w:div w:id="722295915">
      <w:bodyDiv w:val="1"/>
      <w:marLeft w:val="0"/>
      <w:marRight w:val="0"/>
      <w:marTop w:val="0"/>
      <w:marBottom w:val="0"/>
      <w:divBdr>
        <w:top w:val="none" w:sz="0" w:space="0" w:color="auto"/>
        <w:left w:val="none" w:sz="0" w:space="0" w:color="auto"/>
        <w:bottom w:val="none" w:sz="0" w:space="0" w:color="auto"/>
        <w:right w:val="none" w:sz="0" w:space="0" w:color="auto"/>
      </w:divBdr>
    </w:div>
    <w:div w:id="1018510037">
      <w:bodyDiv w:val="1"/>
      <w:marLeft w:val="0"/>
      <w:marRight w:val="0"/>
      <w:marTop w:val="0"/>
      <w:marBottom w:val="0"/>
      <w:divBdr>
        <w:top w:val="none" w:sz="0" w:space="0" w:color="auto"/>
        <w:left w:val="none" w:sz="0" w:space="0" w:color="auto"/>
        <w:bottom w:val="none" w:sz="0" w:space="0" w:color="auto"/>
        <w:right w:val="none" w:sz="0" w:space="0" w:color="auto"/>
      </w:divBdr>
    </w:div>
    <w:div w:id="1083456250">
      <w:bodyDiv w:val="1"/>
      <w:marLeft w:val="0"/>
      <w:marRight w:val="0"/>
      <w:marTop w:val="0"/>
      <w:marBottom w:val="0"/>
      <w:divBdr>
        <w:top w:val="none" w:sz="0" w:space="0" w:color="auto"/>
        <w:left w:val="none" w:sz="0" w:space="0" w:color="auto"/>
        <w:bottom w:val="none" w:sz="0" w:space="0" w:color="auto"/>
        <w:right w:val="none" w:sz="0" w:space="0" w:color="auto"/>
      </w:divBdr>
    </w:div>
    <w:div w:id="1129280667">
      <w:bodyDiv w:val="1"/>
      <w:marLeft w:val="0"/>
      <w:marRight w:val="0"/>
      <w:marTop w:val="0"/>
      <w:marBottom w:val="0"/>
      <w:divBdr>
        <w:top w:val="none" w:sz="0" w:space="0" w:color="auto"/>
        <w:left w:val="none" w:sz="0" w:space="0" w:color="auto"/>
        <w:bottom w:val="none" w:sz="0" w:space="0" w:color="auto"/>
        <w:right w:val="none" w:sz="0" w:space="0" w:color="auto"/>
      </w:divBdr>
    </w:div>
    <w:div w:id="1214731395">
      <w:bodyDiv w:val="1"/>
      <w:marLeft w:val="0"/>
      <w:marRight w:val="0"/>
      <w:marTop w:val="0"/>
      <w:marBottom w:val="0"/>
      <w:divBdr>
        <w:top w:val="none" w:sz="0" w:space="0" w:color="auto"/>
        <w:left w:val="none" w:sz="0" w:space="0" w:color="auto"/>
        <w:bottom w:val="none" w:sz="0" w:space="0" w:color="auto"/>
        <w:right w:val="none" w:sz="0" w:space="0" w:color="auto"/>
      </w:divBdr>
    </w:div>
    <w:div w:id="1696735449">
      <w:bodyDiv w:val="1"/>
      <w:marLeft w:val="0"/>
      <w:marRight w:val="0"/>
      <w:marTop w:val="0"/>
      <w:marBottom w:val="0"/>
      <w:divBdr>
        <w:top w:val="none" w:sz="0" w:space="0" w:color="auto"/>
        <w:left w:val="none" w:sz="0" w:space="0" w:color="auto"/>
        <w:bottom w:val="none" w:sz="0" w:space="0" w:color="auto"/>
        <w:right w:val="none" w:sz="0" w:space="0" w:color="auto"/>
      </w:divBdr>
      <w:divsChild>
        <w:div w:id="1727879020">
          <w:marLeft w:val="0"/>
          <w:marRight w:val="0"/>
          <w:marTop w:val="0"/>
          <w:marBottom w:val="0"/>
          <w:divBdr>
            <w:top w:val="none" w:sz="0" w:space="0" w:color="auto"/>
            <w:left w:val="none" w:sz="0" w:space="0" w:color="auto"/>
            <w:bottom w:val="none" w:sz="0" w:space="0" w:color="auto"/>
            <w:right w:val="none" w:sz="0" w:space="0" w:color="auto"/>
          </w:divBdr>
          <w:divsChild>
            <w:div w:id="962737904">
              <w:marLeft w:val="0"/>
              <w:marRight w:val="240"/>
              <w:marTop w:val="0"/>
              <w:marBottom w:val="120"/>
              <w:divBdr>
                <w:top w:val="none" w:sz="0" w:space="0" w:color="auto"/>
                <w:left w:val="none" w:sz="0" w:space="0" w:color="auto"/>
                <w:bottom w:val="none" w:sz="0" w:space="0" w:color="auto"/>
                <w:right w:val="none" w:sz="0" w:space="0" w:color="auto"/>
              </w:divBdr>
            </w:div>
            <w:div w:id="1059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9282-2604-439B-A420-BAF3B15F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Hesse</dc:creator>
  <cp:lastModifiedBy>Reinpold, Carmen</cp:lastModifiedBy>
  <cp:revision>5</cp:revision>
  <cp:lastPrinted>2014-07-10T14:19:00Z</cp:lastPrinted>
  <dcterms:created xsi:type="dcterms:W3CDTF">2022-05-12T09:11:00Z</dcterms:created>
  <dcterms:modified xsi:type="dcterms:W3CDTF">2024-09-11T05:49:00Z</dcterms:modified>
</cp:coreProperties>
</file>