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AC91" w14:textId="7D059029" w:rsidR="00C957DF" w:rsidRPr="009E1CB6" w:rsidRDefault="00C957DF" w:rsidP="009E1CB6">
      <w:pPr>
        <w:spacing w:after="0" w:line="360" w:lineRule="auto"/>
        <w:rPr>
          <w:rFonts w:ascii="Arial" w:hAnsi="Arial" w:cs="Arial"/>
          <w:noProof/>
          <w:sz w:val="24"/>
          <w:szCs w:val="24"/>
          <w:lang w:eastAsia="de-DE"/>
        </w:rPr>
      </w:pPr>
      <w:r w:rsidRPr="00D07009">
        <w:rPr>
          <w:rFonts w:ascii="Arial" w:hAnsi="Arial" w:cs="Arial"/>
          <w:sz w:val="24"/>
          <w:szCs w:val="24"/>
        </w:rPr>
        <w:t>Niveaubestimmende Aufgabe</w:t>
      </w:r>
      <w:r w:rsidR="009E1CB6">
        <w:rPr>
          <w:rFonts w:ascii="Arial" w:hAnsi="Arial" w:cs="Arial"/>
          <w:noProof/>
          <w:sz w:val="24"/>
          <w:szCs w:val="24"/>
          <w:lang w:eastAsia="de-DE"/>
        </w:rPr>
        <w:t xml:space="preserve">n – </w:t>
      </w:r>
      <w:r w:rsidR="0016206F">
        <w:rPr>
          <w:rFonts w:ascii="Arial" w:hAnsi="Arial" w:cs="Arial"/>
          <w:noProof/>
          <w:sz w:val="24"/>
          <w:szCs w:val="24"/>
          <w:lang w:eastAsia="de-DE"/>
        </w:rPr>
        <w:t>Ethik</w:t>
      </w:r>
      <w:r w:rsidR="009E1CB6">
        <w:rPr>
          <w:rFonts w:ascii="Arial" w:hAnsi="Arial" w:cs="Arial"/>
          <w:noProof/>
          <w:sz w:val="24"/>
          <w:szCs w:val="24"/>
          <w:lang w:eastAsia="de-DE"/>
        </w:rPr>
        <w:t>unterricht –</w:t>
      </w:r>
      <w:r w:rsidRPr="00D07009">
        <w:rPr>
          <w:rFonts w:ascii="Arial" w:hAnsi="Arial" w:cs="Arial"/>
          <w:noProof/>
          <w:sz w:val="24"/>
          <w:szCs w:val="24"/>
          <w:lang w:eastAsia="de-DE"/>
        </w:rPr>
        <w:t xml:space="preserve"> </w:t>
      </w:r>
      <w:r w:rsidRPr="00D07009">
        <w:rPr>
          <w:rFonts w:ascii="Arial" w:hAnsi="Arial" w:cs="Arial"/>
          <w:bCs/>
          <w:sz w:val="24"/>
          <w:szCs w:val="24"/>
        </w:rPr>
        <w:t>Schuljahrgänge 5/6:</w:t>
      </w:r>
    </w:p>
    <w:p w14:paraId="083D6F09" w14:textId="163A5826" w:rsidR="005059CA" w:rsidRPr="00C957DF" w:rsidRDefault="005059CA" w:rsidP="009E1CB6">
      <w:pPr>
        <w:spacing w:after="0" w:line="360" w:lineRule="auto"/>
        <w:rPr>
          <w:rFonts w:ascii="Arial" w:eastAsiaTheme="majorEastAsia" w:hAnsi="Arial" w:cs="Arial"/>
          <w:b/>
          <w:color w:val="000000" w:themeColor="text1"/>
          <w:sz w:val="28"/>
          <w:szCs w:val="28"/>
        </w:rPr>
      </w:pPr>
      <w:r w:rsidRPr="00C957DF">
        <w:rPr>
          <w:rFonts w:ascii="Arial" w:eastAsiaTheme="majorEastAsia" w:hAnsi="Arial" w:cs="Arial"/>
          <w:b/>
          <w:color w:val="000000" w:themeColor="text1"/>
          <w:sz w:val="28"/>
          <w:szCs w:val="28"/>
        </w:rPr>
        <w:t>Die Netiquette in Chats</w:t>
      </w:r>
    </w:p>
    <w:p w14:paraId="46408FE9" w14:textId="1065FE01" w:rsidR="000D3699" w:rsidRPr="00C957DF" w:rsidRDefault="00006917" w:rsidP="009E1CB6">
      <w:pPr>
        <w:pStyle w:val="berschrift1"/>
        <w:numPr>
          <w:ilvl w:val="0"/>
          <w:numId w:val="10"/>
        </w:numPr>
        <w:spacing w:before="0" w:line="360" w:lineRule="auto"/>
        <w:ind w:left="357" w:hanging="357"/>
        <w:rPr>
          <w:rFonts w:ascii="Arial" w:hAnsi="Arial" w:cs="Arial"/>
          <w:sz w:val="24"/>
          <w:szCs w:val="24"/>
        </w:rPr>
      </w:pPr>
      <w:r w:rsidRPr="00C957DF">
        <w:rPr>
          <w:rFonts w:ascii="Arial" w:hAnsi="Arial" w:cs="Arial"/>
          <w:sz w:val="24"/>
          <w:szCs w:val="24"/>
        </w:rPr>
        <w:t>Einordnung in den Fachlehrplan</w:t>
      </w:r>
    </w:p>
    <w:tbl>
      <w:tblPr>
        <w:tblStyle w:val="Tabellenraster"/>
        <w:tblW w:w="9062" w:type="dxa"/>
        <w:tblLook w:val="04A0" w:firstRow="1" w:lastRow="0" w:firstColumn="1" w:lastColumn="0" w:noHBand="0" w:noVBand="1"/>
      </w:tblPr>
      <w:tblGrid>
        <w:gridCol w:w="9062"/>
      </w:tblGrid>
      <w:tr w:rsidR="000D3699" w:rsidRPr="0091221F" w14:paraId="6D1688A8" w14:textId="77777777" w:rsidTr="0091221F">
        <w:tc>
          <w:tcPr>
            <w:tcW w:w="9062" w:type="dxa"/>
            <w:shd w:val="clear" w:color="auto" w:fill="auto"/>
          </w:tcPr>
          <w:p w14:paraId="244102D6" w14:textId="47B0582A" w:rsidR="00FD10BA" w:rsidRPr="0091221F" w:rsidRDefault="00006917" w:rsidP="009E1CB6">
            <w:pPr>
              <w:spacing w:before="120" w:after="0" w:line="360" w:lineRule="auto"/>
              <w:rPr>
                <w:rFonts w:ascii="Arial" w:hAnsi="Arial" w:cs="Arial"/>
                <w:b/>
              </w:rPr>
            </w:pPr>
            <w:r w:rsidRPr="0091221F">
              <w:rPr>
                <w:rFonts w:ascii="Arial" w:hAnsi="Arial" w:cs="Arial"/>
                <w:b/>
              </w:rPr>
              <w:t>Kompetenzschwerpunkt</w:t>
            </w:r>
            <w:r w:rsidR="00FD10BA" w:rsidRPr="0091221F">
              <w:rPr>
                <w:rFonts w:ascii="Arial" w:hAnsi="Arial" w:cs="Arial"/>
                <w:b/>
              </w:rPr>
              <w:t xml:space="preserve"> </w:t>
            </w:r>
            <w:r w:rsidRPr="0091221F">
              <w:rPr>
                <w:rFonts w:ascii="Arial" w:hAnsi="Arial" w:cs="Arial"/>
                <w:b/>
              </w:rPr>
              <w:t xml:space="preserve">Lebensgestaltung: </w:t>
            </w:r>
            <w:r w:rsidR="0010291F">
              <w:rPr>
                <w:rFonts w:ascii="Arial" w:hAnsi="Arial" w:cs="Arial"/>
                <w:b/>
              </w:rPr>
              <w:br/>
            </w:r>
            <w:r w:rsidRPr="0091221F">
              <w:rPr>
                <w:rFonts w:ascii="Arial" w:hAnsi="Arial" w:cs="Arial"/>
                <w:b/>
              </w:rPr>
              <w:t>Der Wert von sozialen Beziehungen</w:t>
            </w:r>
            <w:r w:rsidR="00C957DF">
              <w:rPr>
                <w:rFonts w:ascii="Arial" w:hAnsi="Arial" w:cs="Arial"/>
                <w:b/>
              </w:rPr>
              <w:t xml:space="preserve">, </w:t>
            </w:r>
            <w:r w:rsidR="00FD10BA" w:rsidRPr="0091221F">
              <w:rPr>
                <w:rFonts w:ascii="Arial" w:hAnsi="Arial" w:cs="Arial"/>
                <w:b/>
              </w:rPr>
              <w:t xml:space="preserve">den Wert von sozialen Beziehungen erkennen und </w:t>
            </w:r>
            <w:r w:rsidR="0091221F">
              <w:rPr>
                <w:rFonts w:ascii="Arial" w:hAnsi="Arial" w:cs="Arial"/>
                <w:b/>
              </w:rPr>
              <w:t xml:space="preserve">bei der eigenen Lebensgestaltung </w:t>
            </w:r>
            <w:r w:rsidR="00FD10BA" w:rsidRPr="0091221F">
              <w:rPr>
                <w:rFonts w:ascii="Arial" w:hAnsi="Arial" w:cs="Arial"/>
                <w:b/>
              </w:rPr>
              <w:t>berücksichtigen</w:t>
            </w:r>
          </w:p>
        </w:tc>
      </w:tr>
      <w:tr w:rsidR="000D3699" w:rsidRPr="005059CA" w14:paraId="66B1882D" w14:textId="77777777">
        <w:tc>
          <w:tcPr>
            <w:tcW w:w="9062" w:type="dxa"/>
          </w:tcPr>
          <w:p w14:paraId="148588B9" w14:textId="77777777" w:rsidR="000D3699" w:rsidRPr="005059CA" w:rsidRDefault="00006917" w:rsidP="009E1CB6">
            <w:pPr>
              <w:spacing w:before="120" w:after="0" w:line="360" w:lineRule="auto"/>
              <w:rPr>
                <w:rFonts w:ascii="Arial" w:hAnsi="Arial" w:cs="Arial"/>
              </w:rPr>
            </w:pPr>
            <w:r w:rsidRPr="005059CA">
              <w:rPr>
                <w:rFonts w:ascii="Arial" w:hAnsi="Arial" w:cs="Arial"/>
              </w:rPr>
              <w:t>zu entwickelnde (bzw. zu überprüfende) Kompetenzen:</w:t>
            </w:r>
          </w:p>
          <w:p w14:paraId="61DAE610" w14:textId="5E3D0EF3" w:rsidR="000D3699" w:rsidRPr="00D07009" w:rsidRDefault="00006917" w:rsidP="00D07009">
            <w:pPr>
              <w:pStyle w:val="Listenabsatz"/>
              <w:numPr>
                <w:ilvl w:val="0"/>
                <w:numId w:val="11"/>
              </w:numPr>
              <w:spacing w:after="0" w:line="360" w:lineRule="auto"/>
              <w:ind w:left="357" w:hanging="357"/>
              <w:rPr>
                <w:rFonts w:ascii="Arial" w:hAnsi="Arial" w:cs="Arial"/>
              </w:rPr>
            </w:pPr>
            <w:r w:rsidRPr="00D07009">
              <w:rPr>
                <w:rFonts w:ascii="Arial" w:hAnsi="Arial" w:cs="Arial"/>
              </w:rPr>
              <w:t>Risikopotentiale der persönlichen Kommunikation in sozialen Netzwerken identifizieren und mögliche Vermeidungsstrategien untersuchen und einschätzen</w:t>
            </w:r>
          </w:p>
          <w:p w14:paraId="25B8F13F" w14:textId="77777777" w:rsidR="000D3699" w:rsidRPr="005059CA" w:rsidRDefault="00006917" w:rsidP="00D07009">
            <w:pPr>
              <w:pStyle w:val="Listenabsatz"/>
              <w:numPr>
                <w:ilvl w:val="0"/>
                <w:numId w:val="11"/>
              </w:numPr>
              <w:spacing w:after="0" w:line="360" w:lineRule="auto"/>
              <w:ind w:left="357" w:hanging="357"/>
              <w:rPr>
                <w:rFonts w:ascii="Arial" w:hAnsi="Arial" w:cs="Arial"/>
              </w:rPr>
            </w:pPr>
            <w:r w:rsidRPr="005059CA">
              <w:rPr>
                <w:rFonts w:ascii="Arial" w:hAnsi="Arial" w:cs="Arial"/>
              </w:rPr>
              <w:t>Medienkompetenz, Sozialkompetenz (Grundsatzband)</w:t>
            </w:r>
          </w:p>
          <w:p w14:paraId="3301CA10" w14:textId="7B1BF338" w:rsidR="00FD10BA" w:rsidRPr="002E0A37" w:rsidRDefault="00FD10BA" w:rsidP="00D07009">
            <w:pPr>
              <w:pStyle w:val="Listenabsatz"/>
              <w:numPr>
                <w:ilvl w:val="0"/>
                <w:numId w:val="11"/>
              </w:numPr>
              <w:spacing w:after="0" w:line="360" w:lineRule="auto"/>
              <w:ind w:left="357" w:hanging="357"/>
              <w:rPr>
                <w:rFonts w:ascii="Arial" w:hAnsi="Arial" w:cs="Arial"/>
              </w:rPr>
            </w:pPr>
            <w:r w:rsidRPr="005059CA">
              <w:rPr>
                <w:rFonts w:ascii="Arial" w:hAnsi="Arial" w:cs="Arial"/>
              </w:rPr>
              <w:t>Digitale Medien angemessen und sicher nutzen (Fächerübergreifend)</w:t>
            </w:r>
          </w:p>
        </w:tc>
      </w:tr>
      <w:tr w:rsidR="000D3699" w:rsidRPr="005059CA" w14:paraId="52256F94" w14:textId="77777777">
        <w:tc>
          <w:tcPr>
            <w:tcW w:w="9062" w:type="dxa"/>
          </w:tcPr>
          <w:p w14:paraId="43C20150" w14:textId="77777777" w:rsidR="000D3699" w:rsidRPr="005059CA" w:rsidRDefault="00006917" w:rsidP="009E1CB6">
            <w:pPr>
              <w:spacing w:before="120" w:after="0" w:line="360" w:lineRule="auto"/>
              <w:rPr>
                <w:rFonts w:ascii="Arial" w:hAnsi="Arial" w:cs="Arial"/>
              </w:rPr>
            </w:pPr>
            <w:r w:rsidRPr="005059CA">
              <w:rPr>
                <w:rFonts w:ascii="Arial" w:hAnsi="Arial" w:cs="Arial"/>
              </w:rPr>
              <w:t>Bezug zu grundlegenden Wissensbeständen:</w:t>
            </w:r>
          </w:p>
          <w:p w14:paraId="4D3A56EC" w14:textId="48EACAFF" w:rsidR="00FD10BA" w:rsidRPr="005059CA" w:rsidRDefault="00006917" w:rsidP="00D07009">
            <w:pPr>
              <w:pStyle w:val="Listenabsatz"/>
              <w:numPr>
                <w:ilvl w:val="0"/>
                <w:numId w:val="11"/>
              </w:numPr>
              <w:spacing w:after="0" w:line="360" w:lineRule="auto"/>
              <w:ind w:left="357" w:hanging="357"/>
              <w:rPr>
                <w:rFonts w:ascii="Arial" w:hAnsi="Arial" w:cs="Arial"/>
              </w:rPr>
            </w:pPr>
            <w:r w:rsidRPr="005059CA">
              <w:rPr>
                <w:rFonts w:ascii="Arial" w:hAnsi="Arial" w:cs="Arial"/>
              </w:rPr>
              <w:t>Netiquette, ethische Prinzipien der Kommunikation (z. B. Sachlichkeit, Meinungsfreiheit, Perspektivenvielfalt)</w:t>
            </w:r>
          </w:p>
        </w:tc>
      </w:tr>
    </w:tbl>
    <w:p w14:paraId="0136646D" w14:textId="77777777" w:rsidR="000D3699" w:rsidRPr="009E1CB6" w:rsidRDefault="000D3699" w:rsidP="00C957DF">
      <w:pPr>
        <w:spacing w:after="0" w:line="360" w:lineRule="auto"/>
        <w:rPr>
          <w:rFonts w:ascii="Arial" w:hAnsi="Arial" w:cs="Arial"/>
        </w:rPr>
      </w:pPr>
    </w:p>
    <w:p w14:paraId="1EB74D0B" w14:textId="77777777" w:rsidR="000D3699" w:rsidRPr="00C957DF" w:rsidRDefault="00006917" w:rsidP="009E1CB6">
      <w:pPr>
        <w:pStyle w:val="berschrift1"/>
        <w:keepNext w:val="0"/>
        <w:keepLines w:val="0"/>
        <w:numPr>
          <w:ilvl w:val="0"/>
          <w:numId w:val="10"/>
        </w:numPr>
        <w:spacing w:before="0" w:line="360" w:lineRule="auto"/>
        <w:ind w:left="357" w:hanging="357"/>
        <w:rPr>
          <w:rFonts w:ascii="Arial" w:hAnsi="Arial" w:cs="Arial"/>
          <w:sz w:val="24"/>
          <w:szCs w:val="24"/>
        </w:rPr>
      </w:pPr>
      <w:r w:rsidRPr="00C957DF">
        <w:rPr>
          <w:rFonts w:ascii="Arial" w:hAnsi="Arial" w:cs="Arial"/>
          <w:sz w:val="24"/>
          <w:szCs w:val="24"/>
        </w:rPr>
        <w:t>Anregungen und Hinweise zum unterrichtlichen Einsatz</w:t>
      </w:r>
    </w:p>
    <w:p w14:paraId="74D42EB0" w14:textId="77777777" w:rsidR="000D3699" w:rsidRPr="002E0A37" w:rsidRDefault="00006917" w:rsidP="009E1CB6">
      <w:pPr>
        <w:spacing w:after="0" w:line="360" w:lineRule="auto"/>
        <w:rPr>
          <w:rFonts w:ascii="Arial" w:hAnsi="Arial" w:cs="Arial"/>
        </w:rPr>
      </w:pPr>
      <w:r w:rsidRPr="002E0A37">
        <w:rPr>
          <w:rFonts w:ascii="Arial" w:hAnsi="Arial" w:cs="Arial"/>
        </w:rPr>
        <w:t>Zeitumfang: 2 bis 4 Unterrichtsstunden</w:t>
      </w:r>
    </w:p>
    <w:p w14:paraId="0B1015D8" w14:textId="08E2122C" w:rsidR="000D3699" w:rsidRPr="002E0A37" w:rsidRDefault="00006917" w:rsidP="009E1CB6">
      <w:pPr>
        <w:pStyle w:val="berschrift1"/>
        <w:keepNext w:val="0"/>
        <w:keepLines w:val="0"/>
        <w:spacing w:before="0" w:line="360" w:lineRule="auto"/>
        <w:rPr>
          <w:rFonts w:ascii="Arial" w:hAnsi="Arial" w:cs="Arial"/>
          <w:b w:val="0"/>
          <w:sz w:val="22"/>
          <w:szCs w:val="22"/>
        </w:rPr>
      </w:pPr>
      <w:r w:rsidRPr="002E0A37">
        <w:rPr>
          <w:rFonts w:ascii="Arial" w:hAnsi="Arial" w:cs="Arial"/>
          <w:b w:val="0"/>
          <w:sz w:val="22"/>
          <w:szCs w:val="22"/>
        </w:rPr>
        <w:t>Gliederung des Unterrichts</w:t>
      </w:r>
    </w:p>
    <w:p w14:paraId="6593BB72" w14:textId="77777777" w:rsidR="000D3699" w:rsidRPr="002E0A37" w:rsidRDefault="00006917" w:rsidP="00C957DF">
      <w:pPr>
        <w:spacing w:after="0" w:line="360" w:lineRule="auto"/>
        <w:rPr>
          <w:rFonts w:ascii="Arial" w:hAnsi="Arial" w:cs="Arial"/>
        </w:rPr>
      </w:pPr>
      <w:r w:rsidRPr="002E0A37">
        <w:rPr>
          <w:rFonts w:ascii="Arial" w:hAnsi="Arial" w:cs="Arial"/>
          <w:b/>
        </w:rPr>
        <w:t>Phase 1:</w:t>
      </w:r>
      <w:r w:rsidRPr="002E0A37">
        <w:rPr>
          <w:rFonts w:ascii="Arial" w:hAnsi="Arial" w:cs="Arial"/>
        </w:rPr>
        <w:t xml:space="preserve"> Einstieg und Motivation</w:t>
      </w:r>
    </w:p>
    <w:p w14:paraId="6F8AF362" w14:textId="77777777" w:rsidR="000D3699" w:rsidRPr="002E0A37" w:rsidRDefault="00006917" w:rsidP="00D07009">
      <w:pPr>
        <w:spacing w:after="0" w:line="360" w:lineRule="auto"/>
        <w:jc w:val="both"/>
        <w:rPr>
          <w:rFonts w:ascii="Arial" w:hAnsi="Arial" w:cs="Arial"/>
        </w:rPr>
      </w:pPr>
      <w:r w:rsidRPr="002E0A37">
        <w:rPr>
          <w:rFonts w:ascii="Arial" w:hAnsi="Arial" w:cs="Arial"/>
        </w:rPr>
        <w:t>Als motivierendes Szenario dient die Überlegung, die Schule, die Stadt/Kommune oder das Bundesland wolle einen neuen Schülerchat etablieren. In diesem sollen sich Schülerinnen</w:t>
      </w:r>
      <w:r w:rsidR="00FD10BA" w:rsidRPr="002E0A37">
        <w:rPr>
          <w:rFonts w:ascii="Arial" w:hAnsi="Arial" w:cs="Arial"/>
        </w:rPr>
        <w:t xml:space="preserve"> und Schüler</w:t>
      </w:r>
      <w:r w:rsidRPr="002E0A37">
        <w:rPr>
          <w:rFonts w:ascii="Arial" w:hAnsi="Arial" w:cs="Arial"/>
        </w:rPr>
        <w:t xml:space="preserve"> über alles, was die Schule betrifft, austauschen können. Einzelne Lehrkräfte (LK) wurden nun gebeten, diesen Chat mit ihren </w:t>
      </w:r>
      <w:r w:rsidR="00FD10BA" w:rsidRPr="002E0A37">
        <w:rPr>
          <w:rFonts w:ascii="Arial" w:hAnsi="Arial" w:cs="Arial"/>
        </w:rPr>
        <w:t>Schülerinnen und Schülern</w:t>
      </w:r>
      <w:r w:rsidRPr="002E0A37">
        <w:rPr>
          <w:rFonts w:ascii="Arial" w:hAnsi="Arial" w:cs="Arial"/>
        </w:rPr>
        <w:t xml:space="preserve"> zu testen. Dabei solle nicht die Technik überprüft werden, sondern ob ein solcher Chat grundlegend geeignet sei. Dafür sollen bestimmte Rollen von den </w:t>
      </w:r>
      <w:r w:rsidR="00FD10BA" w:rsidRPr="002E0A37">
        <w:rPr>
          <w:rFonts w:ascii="Arial" w:hAnsi="Arial" w:cs="Arial"/>
        </w:rPr>
        <w:t>Schülerinnen und Schüler</w:t>
      </w:r>
      <w:r w:rsidRPr="002E0A37">
        <w:rPr>
          <w:rFonts w:ascii="Arial" w:hAnsi="Arial" w:cs="Arial"/>
        </w:rPr>
        <w:t xml:space="preserve"> eingenommen werden.</w:t>
      </w:r>
      <w:r w:rsidRPr="002E0A37">
        <w:rPr>
          <w:rFonts w:ascii="Arial" w:hAnsi="Arial" w:cs="Arial"/>
        </w:rPr>
        <w:br/>
      </w:r>
      <w:r w:rsidR="00384F25" w:rsidRPr="002E0A37">
        <w:rPr>
          <w:rFonts w:ascii="Arial" w:hAnsi="Arial" w:cs="Arial"/>
          <w:i/>
          <w:iCs/>
        </w:rPr>
        <w:t>Alternativ können bestehende Probleme im Klassenchat als Motivation dienen.</w:t>
      </w:r>
    </w:p>
    <w:p w14:paraId="40A7E7D2" w14:textId="77777777" w:rsidR="000D3699" w:rsidRPr="002E0A37" w:rsidRDefault="00006917" w:rsidP="00C957DF">
      <w:pPr>
        <w:spacing w:after="0" w:line="360" w:lineRule="auto"/>
        <w:rPr>
          <w:rFonts w:ascii="Arial" w:hAnsi="Arial" w:cs="Arial"/>
        </w:rPr>
      </w:pPr>
      <w:r w:rsidRPr="002E0A37">
        <w:rPr>
          <w:rFonts w:ascii="Arial" w:hAnsi="Arial" w:cs="Arial"/>
          <w:b/>
        </w:rPr>
        <w:t>Phase 2</w:t>
      </w:r>
      <w:r w:rsidRPr="002E0A37">
        <w:rPr>
          <w:rFonts w:ascii="Arial" w:hAnsi="Arial" w:cs="Arial"/>
        </w:rPr>
        <w:t>: Rollenverteilung und Klärung technischer Aspekte</w:t>
      </w:r>
    </w:p>
    <w:p w14:paraId="04752874" w14:textId="77777777" w:rsidR="000D3699" w:rsidRPr="002E0A37" w:rsidRDefault="00006917" w:rsidP="00D07009">
      <w:pPr>
        <w:spacing w:after="0" w:line="360" w:lineRule="auto"/>
        <w:jc w:val="both"/>
        <w:rPr>
          <w:rFonts w:ascii="Arial" w:hAnsi="Arial" w:cs="Arial"/>
        </w:rPr>
      </w:pPr>
      <w:r w:rsidRPr="002E0A37">
        <w:rPr>
          <w:rFonts w:ascii="Arial" w:hAnsi="Arial" w:cs="Arial"/>
        </w:rPr>
        <w:t xml:space="preserve">Eingeteilt in Vierergruppen bekommen die </w:t>
      </w:r>
      <w:r w:rsidR="00FD10BA" w:rsidRPr="002E0A37">
        <w:rPr>
          <w:rFonts w:ascii="Arial" w:hAnsi="Arial" w:cs="Arial"/>
        </w:rPr>
        <w:t>Schülerinnen und Schüler</w:t>
      </w:r>
      <w:r w:rsidRPr="002E0A37">
        <w:rPr>
          <w:rFonts w:ascii="Arial" w:hAnsi="Arial" w:cs="Arial"/>
        </w:rPr>
        <w:t xml:space="preserve"> je ihre Rolle. Dabei dürfen sie diese niemandem verraten. Die Gruppenmitglieder sollten nicht nebeneinandersitzen, um ausschließlich über den Chat zu kommunizieren. Gemäß ihrer Karte loggen sie sich in einem durch die LK vorbereiteten Chatroom ein.</w:t>
      </w:r>
      <w:r w:rsidR="00384F25" w:rsidRPr="002E0A37">
        <w:rPr>
          <w:rFonts w:ascii="Arial" w:hAnsi="Arial" w:cs="Arial"/>
        </w:rPr>
        <w:t xml:space="preserve"> Die Moderatoren erhalten außerdem Zugriff auf ein vorstrukturiertes kollaboratives Dokument. (Die Gruppenzugehörigkeit ist auf den Karten nur indirekt über den Link/Chatroomnamen zu finden</w:t>
      </w:r>
      <w:r w:rsidR="00AE2414" w:rsidRPr="002E0A37">
        <w:rPr>
          <w:rFonts w:ascii="Arial" w:hAnsi="Arial" w:cs="Arial"/>
        </w:rPr>
        <w:t>.</w:t>
      </w:r>
      <w:r w:rsidR="00384F25" w:rsidRPr="002E0A37">
        <w:rPr>
          <w:rFonts w:ascii="Arial" w:hAnsi="Arial" w:cs="Arial"/>
        </w:rPr>
        <w:t>)</w:t>
      </w:r>
    </w:p>
    <w:p w14:paraId="721AEF6C" w14:textId="77777777" w:rsidR="009E1CB6" w:rsidRDefault="009E1CB6">
      <w:pPr>
        <w:spacing w:after="0" w:line="240" w:lineRule="auto"/>
        <w:rPr>
          <w:rFonts w:ascii="Arial" w:hAnsi="Arial" w:cs="Arial"/>
          <w:b/>
        </w:rPr>
      </w:pPr>
      <w:r>
        <w:rPr>
          <w:rFonts w:ascii="Arial" w:hAnsi="Arial" w:cs="Arial"/>
          <w:b/>
        </w:rPr>
        <w:br w:type="page"/>
      </w:r>
    </w:p>
    <w:p w14:paraId="1D9D905B" w14:textId="13C47075" w:rsidR="000D3699" w:rsidRPr="002E0A37" w:rsidRDefault="00006917" w:rsidP="00C957DF">
      <w:pPr>
        <w:spacing w:after="0" w:line="360" w:lineRule="auto"/>
        <w:rPr>
          <w:rFonts w:ascii="Arial" w:hAnsi="Arial" w:cs="Arial"/>
        </w:rPr>
      </w:pPr>
      <w:r w:rsidRPr="002E0A37">
        <w:rPr>
          <w:rFonts w:ascii="Arial" w:hAnsi="Arial" w:cs="Arial"/>
          <w:b/>
        </w:rPr>
        <w:lastRenderedPageBreak/>
        <w:t>Phase 3:</w:t>
      </w:r>
      <w:r w:rsidRPr="002E0A37">
        <w:rPr>
          <w:rFonts w:ascii="Arial" w:hAnsi="Arial" w:cs="Arial"/>
        </w:rPr>
        <w:t xml:space="preserve"> Rollenspiel</w:t>
      </w:r>
    </w:p>
    <w:p w14:paraId="40B7BEF6" w14:textId="77777777" w:rsidR="000D3699" w:rsidRPr="002E0A37" w:rsidRDefault="00006917" w:rsidP="009E1CB6">
      <w:pPr>
        <w:spacing w:after="0" w:line="360" w:lineRule="auto"/>
        <w:jc w:val="both"/>
        <w:rPr>
          <w:rFonts w:ascii="Arial" w:hAnsi="Arial" w:cs="Arial"/>
        </w:rPr>
      </w:pPr>
      <w:r w:rsidRPr="002E0A37">
        <w:rPr>
          <w:rFonts w:ascii="Arial" w:hAnsi="Arial" w:cs="Arial"/>
        </w:rPr>
        <w:t xml:space="preserve">Die </w:t>
      </w:r>
      <w:r w:rsidR="00FD10BA" w:rsidRPr="002E0A37">
        <w:rPr>
          <w:rFonts w:ascii="Arial" w:hAnsi="Arial" w:cs="Arial"/>
        </w:rPr>
        <w:t>Schülerinnen und Schüler</w:t>
      </w:r>
      <w:r w:rsidRPr="002E0A37">
        <w:rPr>
          <w:rFonts w:ascii="Arial" w:hAnsi="Arial" w:cs="Arial"/>
        </w:rPr>
        <w:t xml:space="preserve"> handeln gemäß den Aufträgen auf ihren Rollenkarte</w:t>
      </w:r>
      <w:r w:rsidR="00405195" w:rsidRPr="002E0A37">
        <w:rPr>
          <w:rFonts w:ascii="Arial" w:hAnsi="Arial" w:cs="Arial"/>
        </w:rPr>
        <w:t>n</w:t>
      </w:r>
      <w:r w:rsidRPr="002E0A37">
        <w:rPr>
          <w:rFonts w:ascii="Arial" w:hAnsi="Arial" w:cs="Arial"/>
        </w:rPr>
        <w:t xml:space="preserve">. [Name 1] und [Name 2] chatten. Die </w:t>
      </w:r>
      <w:r w:rsidR="00384F25" w:rsidRPr="002E0A37">
        <w:rPr>
          <w:rFonts w:ascii="Arial" w:hAnsi="Arial" w:cs="Arial"/>
        </w:rPr>
        <w:t>Moderatoren</w:t>
      </w:r>
      <w:r w:rsidRPr="002E0A37">
        <w:rPr>
          <w:rFonts w:ascii="Arial" w:hAnsi="Arial" w:cs="Arial"/>
        </w:rPr>
        <w:t xml:space="preserve"> behalten die Regeln im Auge und protokollieren den Verlauf</w:t>
      </w:r>
      <w:r w:rsidR="00384F25" w:rsidRPr="002E0A37">
        <w:rPr>
          <w:rFonts w:ascii="Arial" w:hAnsi="Arial" w:cs="Arial"/>
        </w:rPr>
        <w:t xml:space="preserve"> im kollaborativen Dokument.</w:t>
      </w:r>
    </w:p>
    <w:p w14:paraId="6425BD47" w14:textId="77777777" w:rsidR="000D3699" w:rsidRPr="002E0A37" w:rsidRDefault="00006917" w:rsidP="009E1CB6">
      <w:pPr>
        <w:spacing w:after="0" w:line="360" w:lineRule="auto"/>
        <w:rPr>
          <w:rFonts w:ascii="Arial" w:hAnsi="Arial" w:cs="Arial"/>
        </w:rPr>
      </w:pPr>
      <w:r w:rsidRPr="002E0A37">
        <w:rPr>
          <w:rFonts w:ascii="Arial" w:hAnsi="Arial" w:cs="Arial"/>
          <w:b/>
        </w:rPr>
        <w:t>Phase 4:</w:t>
      </w:r>
      <w:r w:rsidRPr="002E0A37">
        <w:rPr>
          <w:rFonts w:ascii="Arial" w:hAnsi="Arial" w:cs="Arial"/>
        </w:rPr>
        <w:t xml:space="preserve"> Zusammenfassung der Schwierigkeiten</w:t>
      </w:r>
    </w:p>
    <w:p w14:paraId="16DB4BCD" w14:textId="5B5AB10D" w:rsidR="000D3699" w:rsidRPr="002E0A37" w:rsidRDefault="00384F25" w:rsidP="009E1CB6">
      <w:pPr>
        <w:spacing w:after="0" w:line="360" w:lineRule="auto"/>
        <w:jc w:val="both"/>
        <w:rPr>
          <w:rFonts w:ascii="Arial" w:hAnsi="Arial" w:cs="Arial"/>
        </w:rPr>
      </w:pPr>
      <w:r w:rsidRPr="002E0A37">
        <w:rPr>
          <w:rFonts w:ascii="Arial" w:hAnsi="Arial" w:cs="Arial"/>
        </w:rPr>
        <w:t>Auch [Name 1] und [Name 2]</w:t>
      </w:r>
      <w:r w:rsidR="00006917" w:rsidRPr="002E0A37">
        <w:rPr>
          <w:rFonts w:ascii="Arial" w:hAnsi="Arial" w:cs="Arial"/>
        </w:rPr>
        <w:t xml:space="preserve"> erhalten jetzt Zugang </w:t>
      </w:r>
      <w:r w:rsidRPr="002E0A37">
        <w:rPr>
          <w:rFonts w:ascii="Arial" w:hAnsi="Arial" w:cs="Arial"/>
        </w:rPr>
        <w:t xml:space="preserve">zum </w:t>
      </w:r>
      <w:r w:rsidR="00006917" w:rsidRPr="002E0A37">
        <w:rPr>
          <w:rFonts w:ascii="Arial" w:hAnsi="Arial" w:cs="Arial"/>
        </w:rPr>
        <w:t xml:space="preserve">kollaborativen Dokument. Dort </w:t>
      </w:r>
      <w:r w:rsidRPr="002E0A37">
        <w:rPr>
          <w:rFonts w:ascii="Arial" w:hAnsi="Arial" w:cs="Arial"/>
        </w:rPr>
        <w:t xml:space="preserve">lesen sie sich die protokollierten </w:t>
      </w:r>
      <w:r w:rsidR="00006917" w:rsidRPr="002E0A37">
        <w:rPr>
          <w:rFonts w:ascii="Arial" w:hAnsi="Arial" w:cs="Arial"/>
        </w:rPr>
        <w:t xml:space="preserve">Kommunikationsprobleme </w:t>
      </w:r>
      <w:r w:rsidRPr="002E0A37">
        <w:rPr>
          <w:rFonts w:ascii="Arial" w:hAnsi="Arial" w:cs="Arial"/>
        </w:rPr>
        <w:t>durch und kommentieren die</w:t>
      </w:r>
      <w:r w:rsidR="002E0A37">
        <w:rPr>
          <w:rFonts w:ascii="Arial" w:hAnsi="Arial" w:cs="Arial"/>
        </w:rPr>
        <w:t>se</w:t>
      </w:r>
      <w:r w:rsidRPr="002E0A37">
        <w:rPr>
          <w:rFonts w:ascii="Arial" w:hAnsi="Arial" w:cs="Arial"/>
        </w:rPr>
        <w:t xml:space="preserve"> in der dritten Spalte.</w:t>
      </w:r>
      <w:r w:rsidR="000954E2" w:rsidRPr="002E0A37">
        <w:rPr>
          <w:rFonts w:ascii="Arial" w:hAnsi="Arial" w:cs="Arial"/>
        </w:rPr>
        <w:t xml:space="preserve"> Die Moderatoren vergleichen derweil die Probleme der übrigen Gruppen mit den eigenen.</w:t>
      </w:r>
    </w:p>
    <w:p w14:paraId="75F7A660" w14:textId="77777777" w:rsidR="000D3699" w:rsidRPr="002E0A37" w:rsidRDefault="00006917" w:rsidP="009E1CB6">
      <w:pPr>
        <w:spacing w:after="0" w:line="360" w:lineRule="auto"/>
        <w:rPr>
          <w:rFonts w:ascii="Arial" w:hAnsi="Arial" w:cs="Arial"/>
        </w:rPr>
      </w:pPr>
      <w:r w:rsidRPr="002E0A37">
        <w:rPr>
          <w:rFonts w:ascii="Arial" w:hAnsi="Arial" w:cs="Arial"/>
          <w:b/>
        </w:rPr>
        <w:t>Phase 5:</w:t>
      </w:r>
      <w:r w:rsidRPr="002E0A37">
        <w:rPr>
          <w:rFonts w:ascii="Arial" w:hAnsi="Arial" w:cs="Arial"/>
        </w:rPr>
        <w:t xml:space="preserve"> </w:t>
      </w:r>
      <w:r w:rsidR="000954E2" w:rsidRPr="002E0A37">
        <w:rPr>
          <w:rFonts w:ascii="Arial" w:hAnsi="Arial" w:cs="Arial"/>
        </w:rPr>
        <w:t>Wertung</w:t>
      </w:r>
    </w:p>
    <w:p w14:paraId="38B6A5D7" w14:textId="39304319" w:rsidR="000D3699" w:rsidRPr="002E0A37" w:rsidRDefault="000954E2" w:rsidP="009E1CB6">
      <w:pPr>
        <w:spacing w:after="0" w:line="360" w:lineRule="auto"/>
        <w:jc w:val="both"/>
        <w:rPr>
          <w:rFonts w:ascii="Arial" w:hAnsi="Arial" w:cs="Arial"/>
        </w:rPr>
      </w:pPr>
      <w:r w:rsidRPr="002E0A37">
        <w:rPr>
          <w:rFonts w:ascii="Arial" w:hAnsi="Arial" w:cs="Arial"/>
        </w:rPr>
        <w:t>Gemeinsam mit der LK werten</w:t>
      </w:r>
      <w:r w:rsidR="00006917" w:rsidRPr="002E0A37">
        <w:rPr>
          <w:rFonts w:ascii="Arial" w:hAnsi="Arial" w:cs="Arial"/>
        </w:rPr>
        <w:t xml:space="preserve"> die </w:t>
      </w:r>
      <w:r w:rsidR="00FD10BA" w:rsidRPr="002E0A37">
        <w:rPr>
          <w:rFonts w:ascii="Arial" w:hAnsi="Arial" w:cs="Arial"/>
        </w:rPr>
        <w:t>Schülerinnen und Schüler</w:t>
      </w:r>
      <w:r w:rsidR="00006917" w:rsidRPr="002E0A37">
        <w:rPr>
          <w:rFonts w:ascii="Arial" w:hAnsi="Arial" w:cs="Arial"/>
        </w:rPr>
        <w:t xml:space="preserve"> </w:t>
      </w:r>
      <w:r w:rsidRPr="002E0A37">
        <w:rPr>
          <w:rFonts w:ascii="Arial" w:hAnsi="Arial" w:cs="Arial"/>
        </w:rPr>
        <w:t xml:space="preserve">im Plenum </w:t>
      </w:r>
      <w:r w:rsidR="00006917" w:rsidRPr="002E0A37">
        <w:rPr>
          <w:rFonts w:ascii="Arial" w:hAnsi="Arial" w:cs="Arial"/>
        </w:rPr>
        <w:t xml:space="preserve">wesentliche Probleme aus dem Dokument aus. </w:t>
      </w:r>
      <w:r w:rsidRPr="002E0A37">
        <w:rPr>
          <w:rFonts w:ascii="Arial" w:hAnsi="Arial" w:cs="Arial"/>
        </w:rPr>
        <w:t>A</w:t>
      </w:r>
      <w:r w:rsidR="00B6217A" w:rsidRPr="002E0A37">
        <w:rPr>
          <w:rFonts w:ascii="Arial" w:hAnsi="Arial" w:cs="Arial"/>
        </w:rPr>
        <w:t>n</w:t>
      </w:r>
      <w:r w:rsidRPr="002E0A37">
        <w:rPr>
          <w:rFonts w:ascii="Arial" w:hAnsi="Arial" w:cs="Arial"/>
        </w:rPr>
        <w:t>schließend bewertet</w:t>
      </w:r>
      <w:r w:rsidR="002E0A37">
        <w:rPr>
          <w:rFonts w:ascii="Arial" w:hAnsi="Arial" w:cs="Arial"/>
        </w:rPr>
        <w:t xml:space="preserve"> jede Schülerin/jeder Schüler </w:t>
      </w:r>
      <w:r w:rsidRPr="002E0A37">
        <w:rPr>
          <w:rFonts w:ascii="Arial" w:hAnsi="Arial" w:cs="Arial"/>
        </w:rPr>
        <w:t>selbstständig, schriftlich und unter Zuhilfenahme des Dokuments, ob und warum eine</w:t>
      </w:r>
      <w:r w:rsidR="00006917" w:rsidRPr="002E0A37">
        <w:rPr>
          <w:rFonts w:ascii="Arial" w:hAnsi="Arial" w:cs="Arial"/>
        </w:rPr>
        <w:t xml:space="preserve"> Netiquette</w:t>
      </w:r>
      <w:r w:rsidRPr="002E0A37">
        <w:rPr>
          <w:rFonts w:ascii="Arial" w:hAnsi="Arial" w:cs="Arial"/>
        </w:rPr>
        <w:t xml:space="preserve"> hilfreich ist.</w:t>
      </w:r>
      <w:r w:rsidR="00B6217A" w:rsidRPr="002E0A37">
        <w:rPr>
          <w:rFonts w:ascii="Arial" w:hAnsi="Arial" w:cs="Arial"/>
        </w:rPr>
        <w:t xml:space="preserve"> In einem abschließenden Auswertungsgespräch können auch die bisher ungenutzten Regeln der Netiquette thematisiert werden.</w:t>
      </w:r>
    </w:p>
    <w:p w14:paraId="5204F169" w14:textId="0B8ADDF1" w:rsidR="000D3699" w:rsidRPr="002E0A37" w:rsidRDefault="00006917" w:rsidP="009E1CB6">
      <w:pPr>
        <w:pStyle w:val="berschrift1"/>
        <w:keepNext w:val="0"/>
        <w:keepLines w:val="0"/>
        <w:spacing w:before="0" w:line="360" w:lineRule="auto"/>
        <w:rPr>
          <w:rFonts w:ascii="Arial" w:hAnsi="Arial" w:cs="Arial"/>
          <w:b w:val="0"/>
          <w:sz w:val="22"/>
          <w:szCs w:val="22"/>
        </w:rPr>
      </w:pPr>
      <w:r w:rsidRPr="002E0A37">
        <w:rPr>
          <w:rFonts w:ascii="Arial" w:hAnsi="Arial" w:cs="Arial"/>
          <w:b w:val="0"/>
          <w:sz w:val="22"/>
          <w:szCs w:val="22"/>
        </w:rPr>
        <w:t>Benötigtes Material</w:t>
      </w:r>
      <w:r w:rsidR="002E0A37">
        <w:rPr>
          <w:rFonts w:ascii="Arial" w:hAnsi="Arial" w:cs="Arial"/>
          <w:b w:val="0"/>
          <w:sz w:val="22"/>
          <w:szCs w:val="22"/>
        </w:rPr>
        <w:t>:</w:t>
      </w:r>
    </w:p>
    <w:p w14:paraId="22AE2DDA" w14:textId="0B99F27B" w:rsidR="000D3699" w:rsidRPr="00D07009" w:rsidRDefault="00006917" w:rsidP="00D07009">
      <w:pPr>
        <w:pStyle w:val="Listenabsatz"/>
        <w:numPr>
          <w:ilvl w:val="0"/>
          <w:numId w:val="13"/>
        </w:numPr>
        <w:spacing w:after="0" w:line="360" w:lineRule="auto"/>
        <w:rPr>
          <w:rFonts w:ascii="Arial" w:hAnsi="Arial" w:cs="Arial"/>
        </w:rPr>
      </w:pPr>
      <w:r w:rsidRPr="00D07009">
        <w:rPr>
          <w:rFonts w:ascii="Arial" w:hAnsi="Arial" w:cs="Arial"/>
        </w:rPr>
        <w:t>Ein Endgerät pro Schüler/in mit Browser und Zugang zum Internet und Office-Programm (alternativ auch über Browser möglich)</w:t>
      </w:r>
    </w:p>
    <w:p w14:paraId="0F21BC78" w14:textId="77777777" w:rsidR="000D3699" w:rsidRPr="002E0A37" w:rsidRDefault="00006917" w:rsidP="00D07009">
      <w:pPr>
        <w:pStyle w:val="Listenabsatz"/>
        <w:numPr>
          <w:ilvl w:val="0"/>
          <w:numId w:val="13"/>
        </w:numPr>
        <w:spacing w:after="0" w:line="360" w:lineRule="auto"/>
        <w:rPr>
          <w:rFonts w:ascii="Arial" w:hAnsi="Arial" w:cs="Arial"/>
        </w:rPr>
      </w:pPr>
      <w:r w:rsidRPr="002E0A37">
        <w:rPr>
          <w:rFonts w:ascii="Arial" w:hAnsi="Arial" w:cs="Arial"/>
        </w:rPr>
        <w:t>Großer Bildschirm bzw. Projektionsfläche</w:t>
      </w:r>
      <w:r w:rsidRPr="002E0A37">
        <w:rPr>
          <w:rFonts w:ascii="Arial" w:hAnsi="Arial" w:cs="Arial"/>
          <w:bCs/>
        </w:rPr>
        <w:t xml:space="preserve"> für die Auswertung in Phase 5</w:t>
      </w:r>
    </w:p>
    <w:p w14:paraId="1C480AE2" w14:textId="4AB05D77" w:rsidR="000D3699" w:rsidRPr="002E0A37" w:rsidRDefault="00006917" w:rsidP="00D07009">
      <w:pPr>
        <w:pStyle w:val="Listenabsatz"/>
        <w:numPr>
          <w:ilvl w:val="0"/>
          <w:numId w:val="13"/>
        </w:numPr>
        <w:spacing w:after="0" w:line="360" w:lineRule="auto"/>
        <w:rPr>
          <w:rFonts w:ascii="Arial" w:hAnsi="Arial" w:cs="Arial"/>
        </w:rPr>
      </w:pPr>
      <w:r w:rsidRPr="002E0A37">
        <w:rPr>
          <w:rFonts w:ascii="Arial" w:hAnsi="Arial" w:cs="Arial"/>
        </w:rPr>
        <w:t>Sicherer Chat mit vorher eingerichteten Chatrooms (je 1 für 4 S</w:t>
      </w:r>
      <w:r w:rsidR="002E0A37">
        <w:rPr>
          <w:rFonts w:ascii="Arial" w:hAnsi="Arial" w:cs="Arial"/>
        </w:rPr>
        <w:t>chülerinnen und Schüler</w:t>
      </w:r>
      <w:r w:rsidRPr="002E0A37">
        <w:rPr>
          <w:rFonts w:ascii="Arial" w:hAnsi="Arial" w:cs="Arial"/>
        </w:rPr>
        <w:t>) (</w:t>
      </w:r>
      <w:hyperlink r:id="rId8">
        <w:r w:rsidRPr="002E0A37">
          <w:rPr>
            <w:rStyle w:val="Internetverknpfung"/>
            <w:rFonts w:ascii="Arial" w:hAnsi="Arial" w:cs="Arial"/>
          </w:rPr>
          <w:t>https://moodle.bildung-lsa.de/</w:t>
        </w:r>
      </w:hyperlink>
      <w:r w:rsidRPr="002E0A37">
        <w:rPr>
          <w:rFonts w:ascii="Arial" w:hAnsi="Arial" w:cs="Arial"/>
        </w:rPr>
        <w:t>)</w:t>
      </w:r>
    </w:p>
    <w:p w14:paraId="12D637ED" w14:textId="77777777" w:rsidR="000D3699" w:rsidRPr="002E0A37" w:rsidRDefault="00006917" w:rsidP="00D07009">
      <w:pPr>
        <w:pStyle w:val="Listenabsatz"/>
        <w:numPr>
          <w:ilvl w:val="0"/>
          <w:numId w:val="13"/>
        </w:numPr>
        <w:spacing w:after="0" w:line="360" w:lineRule="auto"/>
        <w:rPr>
          <w:rFonts w:ascii="Arial" w:hAnsi="Arial" w:cs="Arial"/>
        </w:rPr>
      </w:pPr>
      <w:r w:rsidRPr="002E0A37">
        <w:rPr>
          <w:rFonts w:ascii="Arial" w:hAnsi="Arial" w:cs="Arial"/>
        </w:rPr>
        <w:t>Vorstrukturiertes kollaboratives Dokument (moodle)</w:t>
      </w:r>
    </w:p>
    <w:p w14:paraId="3F2C3EF0" w14:textId="77777777" w:rsidR="000D3699" w:rsidRPr="002E0A37" w:rsidRDefault="00006917" w:rsidP="00D07009">
      <w:pPr>
        <w:pStyle w:val="Listenabsatz"/>
        <w:numPr>
          <w:ilvl w:val="0"/>
          <w:numId w:val="13"/>
        </w:numPr>
        <w:spacing w:after="0" w:line="360" w:lineRule="auto"/>
        <w:rPr>
          <w:rFonts w:ascii="Arial" w:hAnsi="Arial" w:cs="Arial"/>
        </w:rPr>
      </w:pPr>
      <w:r w:rsidRPr="002E0A37">
        <w:rPr>
          <w:rFonts w:ascii="Arial" w:hAnsi="Arial" w:cs="Arial"/>
        </w:rPr>
        <w:t>Rollenkarten samt Gruppenzuordnung</w:t>
      </w:r>
    </w:p>
    <w:p w14:paraId="1F774DBD" w14:textId="69712171" w:rsidR="000D3699" w:rsidRPr="002E0A37" w:rsidRDefault="00006917" w:rsidP="009E1CB6">
      <w:pPr>
        <w:pStyle w:val="berschrift2"/>
        <w:keepNext w:val="0"/>
        <w:keepLines w:val="0"/>
        <w:spacing w:before="0" w:line="360" w:lineRule="auto"/>
        <w:rPr>
          <w:rFonts w:ascii="Arial" w:hAnsi="Arial" w:cs="Arial"/>
          <w:b w:val="0"/>
          <w:sz w:val="22"/>
          <w:szCs w:val="22"/>
        </w:rPr>
      </w:pPr>
      <w:r w:rsidRPr="002E0A37">
        <w:rPr>
          <w:rFonts w:ascii="Arial" w:hAnsi="Arial" w:cs="Arial"/>
          <w:b w:val="0"/>
          <w:sz w:val="22"/>
          <w:szCs w:val="22"/>
        </w:rPr>
        <w:t xml:space="preserve">Benötigtes Vorwissen der </w:t>
      </w:r>
      <w:r w:rsidR="00FD10BA" w:rsidRPr="002E0A37">
        <w:rPr>
          <w:rFonts w:ascii="Arial" w:hAnsi="Arial" w:cs="Arial"/>
          <w:b w:val="0"/>
          <w:sz w:val="22"/>
          <w:szCs w:val="22"/>
        </w:rPr>
        <w:t>Schülerinnen und Schüler</w:t>
      </w:r>
      <w:r w:rsidR="002E0A37">
        <w:rPr>
          <w:rFonts w:ascii="Arial" w:hAnsi="Arial" w:cs="Arial"/>
          <w:b w:val="0"/>
          <w:sz w:val="22"/>
          <w:szCs w:val="22"/>
        </w:rPr>
        <w:t>:</w:t>
      </w:r>
    </w:p>
    <w:p w14:paraId="3EEE0940" w14:textId="77777777" w:rsidR="000D3699" w:rsidRPr="002E0A37" w:rsidRDefault="00006917" w:rsidP="009E1CB6">
      <w:pPr>
        <w:pStyle w:val="Listenabsatz"/>
        <w:numPr>
          <w:ilvl w:val="0"/>
          <w:numId w:val="13"/>
        </w:numPr>
        <w:spacing w:after="0" w:line="360" w:lineRule="auto"/>
        <w:rPr>
          <w:rFonts w:ascii="Arial" w:hAnsi="Arial" w:cs="Arial"/>
        </w:rPr>
      </w:pPr>
      <w:r w:rsidRPr="002E0A37">
        <w:rPr>
          <w:rFonts w:ascii="Arial" w:hAnsi="Arial" w:cs="Arial"/>
        </w:rPr>
        <w:t xml:space="preserve">Grundlegende Kenntnisse mit Textverarbeitungssoftware besonders bei den Moderatoren (bspw. Copy&amp;Paste) </w:t>
      </w:r>
    </w:p>
    <w:p w14:paraId="4CE5C1ED" w14:textId="77777777" w:rsidR="000D3699" w:rsidRPr="002E0A37" w:rsidRDefault="00006917" w:rsidP="009E1CB6">
      <w:pPr>
        <w:pStyle w:val="Listenabsatz"/>
        <w:numPr>
          <w:ilvl w:val="0"/>
          <w:numId w:val="13"/>
        </w:numPr>
        <w:spacing w:after="0" w:line="360" w:lineRule="auto"/>
        <w:rPr>
          <w:rFonts w:ascii="Arial" w:hAnsi="Arial" w:cs="Arial"/>
        </w:rPr>
      </w:pPr>
      <w:r w:rsidRPr="002E0A37">
        <w:rPr>
          <w:rFonts w:ascii="Arial" w:hAnsi="Arial" w:cs="Arial"/>
        </w:rPr>
        <w:t>Chaterfahrung</w:t>
      </w:r>
    </w:p>
    <w:p w14:paraId="254D8D99" w14:textId="77777777" w:rsidR="000D3699" w:rsidRPr="002E0A37" w:rsidRDefault="00006917" w:rsidP="009E1CB6">
      <w:pPr>
        <w:pStyle w:val="Listenabsatz"/>
        <w:numPr>
          <w:ilvl w:val="0"/>
          <w:numId w:val="13"/>
        </w:numPr>
        <w:spacing w:after="0" w:line="360" w:lineRule="auto"/>
        <w:rPr>
          <w:rFonts w:ascii="Arial" w:hAnsi="Arial" w:cs="Arial"/>
        </w:rPr>
      </w:pPr>
      <w:r w:rsidRPr="002E0A37">
        <w:rPr>
          <w:rFonts w:ascii="Arial" w:hAnsi="Arial" w:cs="Arial"/>
        </w:rPr>
        <w:t>Kenntnis der Methode Rollenspiel</w:t>
      </w:r>
    </w:p>
    <w:p w14:paraId="2B3DDAA9" w14:textId="77777777" w:rsidR="00880FB2" w:rsidRPr="002E0A37" w:rsidRDefault="00880FB2" w:rsidP="009E1CB6">
      <w:pPr>
        <w:spacing w:after="0" w:line="360" w:lineRule="auto"/>
        <w:rPr>
          <w:rFonts w:ascii="Arial" w:hAnsi="Arial" w:cs="Arial"/>
        </w:rPr>
      </w:pPr>
    </w:p>
    <w:p w14:paraId="61C624C6" w14:textId="55614FD0" w:rsidR="00880FB2" w:rsidRPr="00C957DF" w:rsidRDefault="00006917" w:rsidP="009E1CB6">
      <w:pPr>
        <w:pStyle w:val="berschrift1"/>
        <w:keepNext w:val="0"/>
        <w:keepLines w:val="0"/>
        <w:numPr>
          <w:ilvl w:val="0"/>
          <w:numId w:val="10"/>
        </w:numPr>
        <w:spacing w:before="0" w:line="360" w:lineRule="auto"/>
        <w:ind w:left="357" w:hanging="357"/>
        <w:rPr>
          <w:rFonts w:ascii="Arial" w:hAnsi="Arial" w:cs="Arial"/>
          <w:sz w:val="24"/>
          <w:szCs w:val="24"/>
        </w:rPr>
      </w:pPr>
      <w:r w:rsidRPr="00C957DF">
        <w:rPr>
          <w:rFonts w:ascii="Arial" w:hAnsi="Arial" w:cs="Arial"/>
          <w:sz w:val="24"/>
          <w:szCs w:val="24"/>
        </w:rPr>
        <w:t>Erwarteter Stand der Kompetenzentwicklung</w:t>
      </w:r>
    </w:p>
    <w:tbl>
      <w:tblPr>
        <w:tblStyle w:val="Tabellenraster"/>
        <w:tblW w:w="9654" w:type="dxa"/>
        <w:tblLook w:val="04A0" w:firstRow="1" w:lastRow="0" w:firstColumn="1" w:lastColumn="0" w:noHBand="0" w:noVBand="1"/>
      </w:tblPr>
      <w:tblGrid>
        <w:gridCol w:w="1096"/>
        <w:gridCol w:w="8558"/>
      </w:tblGrid>
      <w:tr w:rsidR="00880FB2" w:rsidRPr="002E0A37" w14:paraId="086C5A0A" w14:textId="77777777" w:rsidTr="009E1CB6">
        <w:tc>
          <w:tcPr>
            <w:tcW w:w="1096" w:type="dxa"/>
            <w:shd w:val="clear" w:color="auto" w:fill="auto"/>
          </w:tcPr>
          <w:p w14:paraId="097DB798" w14:textId="77777777" w:rsidR="00880FB2" w:rsidRPr="002E0A37" w:rsidRDefault="00880FB2" w:rsidP="00BA3B8C">
            <w:pPr>
              <w:spacing w:before="120" w:after="120" w:line="240" w:lineRule="auto"/>
              <w:rPr>
                <w:rFonts w:ascii="Arial" w:hAnsi="Arial" w:cs="Arial"/>
                <w:b/>
              </w:rPr>
            </w:pPr>
            <w:r w:rsidRPr="002E0A37">
              <w:rPr>
                <w:rFonts w:ascii="Arial" w:hAnsi="Arial" w:cs="Arial"/>
                <w:b/>
              </w:rPr>
              <w:t>Aufgabe</w:t>
            </w:r>
          </w:p>
        </w:tc>
        <w:tc>
          <w:tcPr>
            <w:tcW w:w="8558" w:type="dxa"/>
            <w:shd w:val="clear" w:color="auto" w:fill="auto"/>
          </w:tcPr>
          <w:p w14:paraId="36F8F8C4" w14:textId="77777777" w:rsidR="00880FB2" w:rsidRPr="002E0A37" w:rsidRDefault="00880FB2" w:rsidP="00BA3B8C">
            <w:pPr>
              <w:spacing w:before="120" w:after="120" w:line="240" w:lineRule="auto"/>
              <w:rPr>
                <w:rFonts w:ascii="Arial" w:hAnsi="Arial" w:cs="Arial"/>
                <w:b/>
              </w:rPr>
            </w:pPr>
            <w:r w:rsidRPr="002E0A37">
              <w:rPr>
                <w:rFonts w:ascii="Arial" w:hAnsi="Arial" w:cs="Arial"/>
                <w:b/>
              </w:rPr>
              <w:t>Erwartete Leistung der Schülerinnen und Schüler</w:t>
            </w:r>
          </w:p>
        </w:tc>
      </w:tr>
      <w:tr w:rsidR="00880FB2" w:rsidRPr="002E0A37" w14:paraId="5FA2D9F5" w14:textId="77777777" w:rsidTr="009E1CB6">
        <w:tc>
          <w:tcPr>
            <w:tcW w:w="1096" w:type="dxa"/>
          </w:tcPr>
          <w:p w14:paraId="3FC6D526" w14:textId="77777777" w:rsidR="00880FB2" w:rsidRPr="002E0A37" w:rsidRDefault="00880FB2" w:rsidP="00C957DF">
            <w:pPr>
              <w:spacing w:before="120" w:after="0" w:line="360" w:lineRule="auto"/>
              <w:rPr>
                <w:rFonts w:ascii="Arial" w:hAnsi="Arial" w:cs="Arial"/>
              </w:rPr>
            </w:pPr>
            <w:r w:rsidRPr="002E0A37">
              <w:rPr>
                <w:rFonts w:ascii="Arial" w:hAnsi="Arial" w:cs="Arial"/>
              </w:rPr>
              <w:t>1</w:t>
            </w:r>
          </w:p>
        </w:tc>
        <w:tc>
          <w:tcPr>
            <w:tcW w:w="8558" w:type="dxa"/>
          </w:tcPr>
          <w:p w14:paraId="49EBF064" w14:textId="77777777" w:rsidR="00880FB2" w:rsidRPr="002E0A37" w:rsidRDefault="00880FB2" w:rsidP="00C957DF">
            <w:pPr>
              <w:spacing w:before="120" w:after="0" w:line="360" w:lineRule="auto"/>
              <w:rPr>
                <w:rFonts w:ascii="Arial" w:hAnsi="Arial" w:cs="Arial"/>
              </w:rPr>
            </w:pPr>
            <w:r w:rsidRPr="002E0A37">
              <w:rPr>
                <w:rFonts w:ascii="Arial" w:hAnsi="Arial" w:cs="Arial"/>
              </w:rPr>
              <w:t>Die Schülerinnen und Schüler können</w:t>
            </w:r>
          </w:p>
          <w:p w14:paraId="7B720125" w14:textId="77777777" w:rsidR="00880FB2" w:rsidRPr="002E0A37" w:rsidRDefault="00880FB2" w:rsidP="009E1CB6">
            <w:pPr>
              <w:pStyle w:val="Listenabsatz"/>
              <w:numPr>
                <w:ilvl w:val="0"/>
                <w:numId w:val="14"/>
              </w:numPr>
              <w:spacing w:after="0" w:line="360" w:lineRule="auto"/>
              <w:ind w:left="357" w:hanging="357"/>
              <w:rPr>
                <w:rFonts w:ascii="Arial" w:hAnsi="Arial" w:cs="Arial"/>
              </w:rPr>
            </w:pPr>
            <w:r w:rsidRPr="002E0A37">
              <w:rPr>
                <w:rFonts w:ascii="Arial" w:hAnsi="Arial" w:cs="Arial"/>
              </w:rPr>
              <w:t>eine andere Perspektive übernehmen, indem sie in einem Rollenspiel Chat-Teilnehmer mit anderen moralischen Vorstellungen bzw. regelüberwachende Moderatoren spielen.</w:t>
            </w:r>
          </w:p>
        </w:tc>
      </w:tr>
      <w:tr w:rsidR="00880FB2" w:rsidRPr="002E0A37" w14:paraId="27821F78" w14:textId="77777777" w:rsidTr="009E1CB6">
        <w:tc>
          <w:tcPr>
            <w:tcW w:w="1096" w:type="dxa"/>
          </w:tcPr>
          <w:p w14:paraId="05906D0A" w14:textId="77777777" w:rsidR="00880FB2" w:rsidRPr="002E0A37" w:rsidRDefault="00880FB2" w:rsidP="00C957DF">
            <w:pPr>
              <w:spacing w:before="120" w:after="0" w:line="360" w:lineRule="auto"/>
              <w:rPr>
                <w:rFonts w:ascii="Arial" w:hAnsi="Arial" w:cs="Arial"/>
              </w:rPr>
            </w:pPr>
            <w:r w:rsidRPr="002E0A37">
              <w:rPr>
                <w:rFonts w:ascii="Arial" w:hAnsi="Arial" w:cs="Arial"/>
              </w:rPr>
              <w:t>2</w:t>
            </w:r>
          </w:p>
        </w:tc>
        <w:tc>
          <w:tcPr>
            <w:tcW w:w="8558" w:type="dxa"/>
          </w:tcPr>
          <w:p w14:paraId="10B3D4BB" w14:textId="77777777" w:rsidR="00880FB2" w:rsidRPr="002E0A37" w:rsidRDefault="00880FB2" w:rsidP="00C957DF">
            <w:pPr>
              <w:spacing w:before="120" w:after="0" w:line="360" w:lineRule="auto"/>
              <w:rPr>
                <w:rFonts w:ascii="Arial" w:hAnsi="Arial" w:cs="Arial"/>
              </w:rPr>
            </w:pPr>
            <w:r w:rsidRPr="002E0A37">
              <w:rPr>
                <w:rFonts w:ascii="Arial" w:hAnsi="Arial" w:cs="Arial"/>
              </w:rPr>
              <w:t>Die Schülerinnen und Schüler können</w:t>
            </w:r>
          </w:p>
          <w:p w14:paraId="0F360C4A" w14:textId="5E135AE6" w:rsidR="00880FB2" w:rsidRPr="002E0A37" w:rsidRDefault="00880FB2" w:rsidP="009E1CB6">
            <w:pPr>
              <w:pStyle w:val="Listenabsatz"/>
              <w:numPr>
                <w:ilvl w:val="0"/>
                <w:numId w:val="14"/>
              </w:numPr>
              <w:spacing w:after="0" w:line="360" w:lineRule="auto"/>
              <w:ind w:left="357" w:hanging="357"/>
              <w:rPr>
                <w:rFonts w:ascii="Arial" w:hAnsi="Arial" w:cs="Arial"/>
              </w:rPr>
            </w:pPr>
            <w:r w:rsidRPr="002E0A37">
              <w:rPr>
                <w:rFonts w:ascii="Arial" w:hAnsi="Arial" w:cs="Arial"/>
              </w:rPr>
              <w:lastRenderedPageBreak/>
              <w:t>das Fehlverhalten in der Kommunikation identifizieren, indem sie Probleme der Kommunikation in einem kollaborativen Dokument protokollieren bzw. kommentieren.</w:t>
            </w:r>
          </w:p>
        </w:tc>
      </w:tr>
      <w:tr w:rsidR="00880FB2" w:rsidRPr="002E0A37" w14:paraId="6ECCFCC8" w14:textId="77777777" w:rsidTr="009E1CB6">
        <w:tc>
          <w:tcPr>
            <w:tcW w:w="1096" w:type="dxa"/>
          </w:tcPr>
          <w:p w14:paraId="45FDF4FE" w14:textId="77777777" w:rsidR="00880FB2" w:rsidRPr="002E0A37" w:rsidRDefault="00880FB2" w:rsidP="00C957DF">
            <w:pPr>
              <w:spacing w:before="120" w:after="0" w:line="360" w:lineRule="auto"/>
              <w:rPr>
                <w:rFonts w:ascii="Arial" w:hAnsi="Arial" w:cs="Arial"/>
              </w:rPr>
            </w:pPr>
            <w:r w:rsidRPr="002E0A37">
              <w:rPr>
                <w:rFonts w:ascii="Arial" w:hAnsi="Arial" w:cs="Arial"/>
              </w:rPr>
              <w:lastRenderedPageBreak/>
              <w:t>3</w:t>
            </w:r>
          </w:p>
        </w:tc>
        <w:tc>
          <w:tcPr>
            <w:tcW w:w="8558" w:type="dxa"/>
          </w:tcPr>
          <w:p w14:paraId="3AAC892B" w14:textId="77777777" w:rsidR="00880FB2" w:rsidRPr="002E0A37" w:rsidRDefault="00880FB2" w:rsidP="00C957DF">
            <w:pPr>
              <w:spacing w:before="120" w:after="0" w:line="360" w:lineRule="auto"/>
              <w:rPr>
                <w:rFonts w:ascii="Arial" w:hAnsi="Arial" w:cs="Arial"/>
              </w:rPr>
            </w:pPr>
            <w:r w:rsidRPr="002E0A37">
              <w:rPr>
                <w:rFonts w:ascii="Arial" w:hAnsi="Arial" w:cs="Arial"/>
              </w:rPr>
              <w:t>Die Schülerinnen und Schüler können</w:t>
            </w:r>
          </w:p>
          <w:p w14:paraId="76B73DDB" w14:textId="3192ED6B" w:rsidR="00880FB2" w:rsidRPr="002E0A37" w:rsidRDefault="00880FB2" w:rsidP="009E1CB6">
            <w:pPr>
              <w:pStyle w:val="Listenabsatz"/>
              <w:numPr>
                <w:ilvl w:val="0"/>
                <w:numId w:val="14"/>
              </w:numPr>
              <w:spacing w:after="0" w:line="360" w:lineRule="auto"/>
              <w:ind w:left="357" w:hanging="357"/>
              <w:rPr>
                <w:rFonts w:ascii="Arial" w:hAnsi="Arial" w:cs="Arial"/>
              </w:rPr>
            </w:pPr>
            <w:r w:rsidRPr="002E0A37">
              <w:rPr>
                <w:rFonts w:ascii="Arial" w:hAnsi="Arial" w:cs="Arial"/>
              </w:rPr>
              <w:t>die Sinnhaftigkeit von Kommunikationsregeln einschätzen, indem sie den Nutzen einer Netiquette mithilfe von eigenen Beispielen bewerten.</w:t>
            </w:r>
          </w:p>
        </w:tc>
      </w:tr>
    </w:tbl>
    <w:p w14:paraId="490A792B" w14:textId="77777777" w:rsidR="000D3699" w:rsidRPr="002E0A37" w:rsidRDefault="000D3699" w:rsidP="00C957DF">
      <w:pPr>
        <w:spacing w:after="0" w:line="360" w:lineRule="auto"/>
        <w:rPr>
          <w:rFonts w:ascii="Arial" w:hAnsi="Arial" w:cs="Arial"/>
        </w:rPr>
      </w:pPr>
    </w:p>
    <w:p w14:paraId="31D751D8" w14:textId="77777777" w:rsidR="0012388B" w:rsidRPr="00C957DF" w:rsidRDefault="0012388B" w:rsidP="009E1CB6">
      <w:pPr>
        <w:pStyle w:val="berschrift1"/>
        <w:keepNext w:val="0"/>
        <w:keepLines w:val="0"/>
        <w:numPr>
          <w:ilvl w:val="0"/>
          <w:numId w:val="10"/>
        </w:numPr>
        <w:spacing w:before="0" w:line="360" w:lineRule="auto"/>
        <w:ind w:left="357" w:hanging="357"/>
        <w:rPr>
          <w:rFonts w:ascii="Arial" w:hAnsi="Arial" w:cs="Arial"/>
          <w:sz w:val="24"/>
          <w:szCs w:val="24"/>
        </w:rPr>
      </w:pPr>
      <w:r w:rsidRPr="00C957DF">
        <w:rPr>
          <w:rFonts w:ascii="Arial" w:hAnsi="Arial" w:cs="Arial"/>
          <w:sz w:val="24"/>
          <w:szCs w:val="24"/>
        </w:rPr>
        <w:t>Quellenverzeichnis</w:t>
      </w:r>
    </w:p>
    <w:tbl>
      <w:tblPr>
        <w:tblStyle w:val="Tabellenraster"/>
        <w:tblW w:w="9634" w:type="dxa"/>
        <w:tblLook w:val="04A0" w:firstRow="1" w:lastRow="0" w:firstColumn="1" w:lastColumn="0" w:noHBand="0" w:noVBand="1"/>
      </w:tblPr>
      <w:tblGrid>
        <w:gridCol w:w="1129"/>
        <w:gridCol w:w="2127"/>
        <w:gridCol w:w="6378"/>
      </w:tblGrid>
      <w:tr w:rsidR="0010291F" w:rsidRPr="002E0A37" w14:paraId="77D9EC8A" w14:textId="77777777" w:rsidTr="0010291F">
        <w:tc>
          <w:tcPr>
            <w:tcW w:w="1129" w:type="dxa"/>
          </w:tcPr>
          <w:p w14:paraId="2C6BA289" w14:textId="77777777" w:rsidR="0010291F" w:rsidRPr="002E0A37" w:rsidRDefault="0010291F" w:rsidP="00C957DF">
            <w:pPr>
              <w:spacing w:before="120" w:after="0" w:line="360" w:lineRule="auto"/>
              <w:rPr>
                <w:rFonts w:ascii="Arial" w:hAnsi="Arial" w:cs="Arial"/>
              </w:rPr>
            </w:pPr>
            <w:r w:rsidRPr="002E0A37">
              <w:rPr>
                <w:rFonts w:ascii="Arial" w:hAnsi="Arial" w:cs="Arial"/>
              </w:rPr>
              <w:t>Seite</w:t>
            </w:r>
          </w:p>
        </w:tc>
        <w:tc>
          <w:tcPr>
            <w:tcW w:w="2127" w:type="dxa"/>
          </w:tcPr>
          <w:p w14:paraId="38473E28" w14:textId="77777777" w:rsidR="0010291F" w:rsidRPr="002E0A37" w:rsidRDefault="0010291F" w:rsidP="00C957DF">
            <w:pPr>
              <w:spacing w:before="120" w:after="0" w:line="360" w:lineRule="auto"/>
              <w:rPr>
                <w:rFonts w:ascii="Arial" w:hAnsi="Arial" w:cs="Arial"/>
              </w:rPr>
            </w:pPr>
            <w:r w:rsidRPr="002E0A37">
              <w:rPr>
                <w:rFonts w:ascii="Arial" w:hAnsi="Arial" w:cs="Arial"/>
              </w:rPr>
              <w:t>Name der Quelle</w:t>
            </w:r>
          </w:p>
        </w:tc>
        <w:tc>
          <w:tcPr>
            <w:tcW w:w="6378" w:type="dxa"/>
          </w:tcPr>
          <w:p w14:paraId="20285CF3" w14:textId="77777777" w:rsidR="0010291F" w:rsidRPr="002E0A37" w:rsidRDefault="0010291F" w:rsidP="00C957DF">
            <w:pPr>
              <w:spacing w:before="120" w:after="0" w:line="360" w:lineRule="auto"/>
              <w:rPr>
                <w:rFonts w:ascii="Arial" w:hAnsi="Arial" w:cs="Arial"/>
              </w:rPr>
            </w:pPr>
            <w:r w:rsidRPr="002E0A37">
              <w:rPr>
                <w:rFonts w:ascii="Arial" w:hAnsi="Arial" w:cs="Arial"/>
              </w:rPr>
              <w:t>Ursprung (Link oder Werk)</w:t>
            </w:r>
          </w:p>
        </w:tc>
      </w:tr>
      <w:tr w:rsidR="0010291F" w:rsidRPr="002E0A37" w14:paraId="384820C1" w14:textId="77777777" w:rsidTr="0010291F">
        <w:tc>
          <w:tcPr>
            <w:tcW w:w="1129" w:type="dxa"/>
          </w:tcPr>
          <w:p w14:paraId="7E545799" w14:textId="77777777" w:rsidR="0010291F" w:rsidRPr="002E0A37" w:rsidRDefault="0010291F" w:rsidP="00C957DF">
            <w:pPr>
              <w:spacing w:before="120" w:after="0" w:line="360" w:lineRule="auto"/>
              <w:rPr>
                <w:rFonts w:ascii="Arial" w:hAnsi="Arial" w:cs="Arial"/>
              </w:rPr>
            </w:pPr>
            <w:r w:rsidRPr="002E0A37">
              <w:rPr>
                <w:rFonts w:ascii="Arial" w:hAnsi="Arial" w:cs="Arial"/>
              </w:rPr>
              <w:t>4</w:t>
            </w:r>
          </w:p>
        </w:tc>
        <w:tc>
          <w:tcPr>
            <w:tcW w:w="2127" w:type="dxa"/>
          </w:tcPr>
          <w:p w14:paraId="04B19753" w14:textId="77777777" w:rsidR="0010291F" w:rsidRPr="002E0A37" w:rsidRDefault="0010291F" w:rsidP="00C957DF">
            <w:pPr>
              <w:spacing w:before="120" w:after="0" w:line="360" w:lineRule="auto"/>
              <w:rPr>
                <w:rFonts w:ascii="Arial" w:hAnsi="Arial" w:cs="Arial"/>
              </w:rPr>
            </w:pPr>
            <w:r w:rsidRPr="002E0A37">
              <w:rPr>
                <w:rFonts w:ascii="Arial" w:hAnsi="Arial" w:cs="Arial"/>
              </w:rPr>
              <w:t>Beispiel-</w:t>
            </w:r>
            <w:bookmarkStart w:id="0" w:name="_GoBack"/>
            <w:bookmarkEnd w:id="0"/>
            <w:r w:rsidRPr="002E0A37">
              <w:rPr>
                <w:rFonts w:ascii="Arial" w:hAnsi="Arial" w:cs="Arial"/>
              </w:rPr>
              <w:t>Netiquette</w:t>
            </w:r>
          </w:p>
        </w:tc>
        <w:tc>
          <w:tcPr>
            <w:tcW w:w="6378" w:type="dxa"/>
          </w:tcPr>
          <w:p w14:paraId="2C06FFAE" w14:textId="5DF0E794" w:rsidR="0010291F" w:rsidRPr="002E0A37" w:rsidRDefault="0010291F" w:rsidP="009E1CB6">
            <w:pPr>
              <w:spacing w:before="120" w:after="0" w:line="360" w:lineRule="auto"/>
              <w:rPr>
                <w:rFonts w:ascii="Arial" w:hAnsi="Arial" w:cs="Arial"/>
              </w:rPr>
            </w:pPr>
            <w:r w:rsidRPr="002E0A37">
              <w:rPr>
                <w:rFonts w:ascii="Arial" w:hAnsi="Arial" w:cs="Arial"/>
              </w:rPr>
              <w:t>Internet-ABC e.</w:t>
            </w:r>
            <w:r>
              <w:rPr>
                <w:rFonts w:ascii="Arial" w:hAnsi="Arial" w:cs="Arial"/>
              </w:rPr>
              <w:t xml:space="preserve"> </w:t>
            </w:r>
            <w:r w:rsidRPr="002E0A37">
              <w:rPr>
                <w:rFonts w:ascii="Arial" w:hAnsi="Arial" w:cs="Arial"/>
              </w:rPr>
              <w:t xml:space="preserve">V.: </w:t>
            </w:r>
            <w:hyperlink r:id="rId9" w:history="1">
              <w:r w:rsidRPr="00CE7CB2">
                <w:rPr>
                  <w:rStyle w:val="Hyperlink"/>
                  <w:rFonts w:ascii="Arial" w:hAnsi="Arial" w:cs="Arial"/>
                </w:rPr>
                <w:t>https://www.internet-abc.de/</w:t>
              </w:r>
              <w:r w:rsidRPr="00CE7CB2">
                <w:rPr>
                  <w:rStyle w:val="Hyperlink"/>
                  <w:rFonts w:ascii="Arial" w:hAnsi="Arial" w:cs="Arial"/>
                </w:rPr>
                <w:br/>
                <w:t>eltern/familie-medien/kommunikation-handy-whatsapp-facebook/netiquette-40-zeitgemaesse-regeln-fuer-den-umgang-im-netz/</w:t>
              </w:r>
            </w:hyperlink>
            <w:r w:rsidRPr="002E0A37">
              <w:rPr>
                <w:rFonts w:ascii="Arial" w:hAnsi="Arial" w:cs="Arial"/>
              </w:rPr>
              <w:t xml:space="preserve"> (23.06.2020)</w:t>
            </w:r>
          </w:p>
        </w:tc>
      </w:tr>
    </w:tbl>
    <w:p w14:paraId="421D5F95" w14:textId="787170B4" w:rsidR="0012388B" w:rsidRPr="00BA3B8C" w:rsidRDefault="0012388B" w:rsidP="002E0A37">
      <w:pPr>
        <w:rPr>
          <w:rFonts w:ascii="Arial" w:hAnsi="Arial" w:cs="Arial"/>
        </w:rPr>
      </w:pPr>
    </w:p>
    <w:sectPr w:rsidR="0012388B" w:rsidRPr="00BA3B8C" w:rsidSect="0091221F">
      <w:headerReference w:type="default" r:id="rId10"/>
      <w:footerReference w:type="default" r:id="rId11"/>
      <w:pgSz w:w="11906" w:h="16838" w:code="9"/>
      <w:pgMar w:top="1588" w:right="1134" w:bottom="1247" w:left="1134" w:header="964" w:footer="85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D0F9" w14:textId="77777777" w:rsidR="009640CE" w:rsidRDefault="009640CE" w:rsidP="0091221F">
      <w:pPr>
        <w:spacing w:after="0" w:line="240" w:lineRule="auto"/>
      </w:pPr>
      <w:r>
        <w:separator/>
      </w:r>
    </w:p>
  </w:endnote>
  <w:endnote w:type="continuationSeparator" w:id="0">
    <w:p w14:paraId="52D42599" w14:textId="77777777" w:rsidR="009640CE" w:rsidRDefault="009640CE" w:rsidP="0091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7666835"/>
      <w:docPartObj>
        <w:docPartGallery w:val="Page Numbers (Bottom of Page)"/>
        <w:docPartUnique/>
      </w:docPartObj>
    </w:sdtPr>
    <w:sdtEndPr>
      <w:rPr>
        <w:sz w:val="20"/>
        <w:szCs w:val="20"/>
      </w:rPr>
    </w:sdtEndPr>
    <w:sdtContent>
      <w:p w14:paraId="557E377E" w14:textId="77777777" w:rsidR="0091221F" w:rsidRPr="0091221F" w:rsidRDefault="0091221F" w:rsidP="0091221F">
        <w:pPr>
          <w:pStyle w:val="Fuzeile"/>
          <w:pBdr>
            <w:top w:val="single" w:sz="4" w:space="1" w:color="auto"/>
          </w:pBdr>
          <w:spacing w:after="120"/>
          <w:jc w:val="center"/>
          <w:rPr>
            <w:rFonts w:ascii="Arial" w:hAnsi="Arial" w:cs="Arial"/>
            <w:sz w:val="20"/>
            <w:szCs w:val="20"/>
          </w:rPr>
        </w:pPr>
        <w:r w:rsidRPr="0091221F">
          <w:rPr>
            <w:rFonts w:ascii="Arial" w:hAnsi="Arial" w:cs="Arial"/>
            <w:sz w:val="18"/>
            <w:szCs w:val="18"/>
          </w:rPr>
          <w:t>Quelle: Bildungsserver Sachsen-Anhalt (http://www.bildung-lsa.de) | Lizenz: Creative Commons (CC BY-SA 3.0)</w:t>
        </w:r>
      </w:p>
      <w:p w14:paraId="6623B4BD" w14:textId="0D31EB0D" w:rsidR="0091221F" w:rsidRPr="0091221F" w:rsidRDefault="0091221F" w:rsidP="0091221F">
        <w:pPr>
          <w:pStyle w:val="Fuzeile"/>
          <w:spacing w:before="120"/>
          <w:jc w:val="center"/>
          <w:rPr>
            <w:rFonts w:ascii="Arial" w:hAnsi="Arial" w:cs="Arial"/>
            <w:sz w:val="20"/>
            <w:szCs w:val="20"/>
          </w:rPr>
        </w:pPr>
        <w:r w:rsidRPr="0091221F">
          <w:rPr>
            <w:rFonts w:ascii="Arial" w:hAnsi="Arial" w:cs="Arial"/>
            <w:sz w:val="20"/>
            <w:szCs w:val="20"/>
          </w:rPr>
          <w:fldChar w:fldCharType="begin"/>
        </w:r>
        <w:r w:rsidRPr="0091221F">
          <w:rPr>
            <w:rFonts w:ascii="Arial" w:hAnsi="Arial" w:cs="Arial"/>
            <w:sz w:val="20"/>
            <w:szCs w:val="20"/>
          </w:rPr>
          <w:instrText>PAGE   \* MERGEFORMAT</w:instrText>
        </w:r>
        <w:r w:rsidRPr="0091221F">
          <w:rPr>
            <w:rFonts w:ascii="Arial" w:hAnsi="Arial" w:cs="Arial"/>
            <w:sz w:val="20"/>
            <w:szCs w:val="20"/>
          </w:rPr>
          <w:fldChar w:fldCharType="separate"/>
        </w:r>
        <w:r w:rsidR="0010291F">
          <w:rPr>
            <w:rFonts w:ascii="Arial" w:hAnsi="Arial" w:cs="Arial"/>
            <w:noProof/>
            <w:sz w:val="20"/>
            <w:szCs w:val="20"/>
          </w:rPr>
          <w:t>3</w:t>
        </w:r>
        <w:r w:rsidRPr="0091221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5DCB" w14:textId="77777777" w:rsidR="009640CE" w:rsidRDefault="009640CE" w:rsidP="0091221F">
      <w:pPr>
        <w:spacing w:after="0" w:line="240" w:lineRule="auto"/>
      </w:pPr>
      <w:r>
        <w:separator/>
      </w:r>
    </w:p>
  </w:footnote>
  <w:footnote w:type="continuationSeparator" w:id="0">
    <w:p w14:paraId="5D201168" w14:textId="77777777" w:rsidR="009640CE" w:rsidRDefault="009640CE" w:rsidP="0091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E7A0" w14:textId="12999994" w:rsidR="0091221F" w:rsidRPr="0091221F" w:rsidRDefault="0091221F" w:rsidP="0091221F">
    <w:pPr>
      <w:pStyle w:val="Kopfzeile"/>
      <w:pBdr>
        <w:bottom w:val="single" w:sz="4" w:space="1" w:color="auto"/>
      </w:pBdr>
      <w:jc w:val="right"/>
      <w:rPr>
        <w:rFonts w:ascii="Arial" w:hAnsi="Arial" w:cs="Arial"/>
        <w:sz w:val="20"/>
        <w:szCs w:val="20"/>
      </w:rPr>
    </w:pPr>
    <w:r w:rsidRPr="0091221F">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969"/>
    <w:multiLevelType w:val="multilevel"/>
    <w:tmpl w:val="284EC0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D7E8B"/>
    <w:multiLevelType w:val="multilevel"/>
    <w:tmpl w:val="0246B5B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17A45"/>
    <w:multiLevelType w:val="multilevel"/>
    <w:tmpl w:val="0EFEAA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8396B05"/>
    <w:multiLevelType w:val="multilevel"/>
    <w:tmpl w:val="C5806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B2A9D"/>
    <w:multiLevelType w:val="multilevel"/>
    <w:tmpl w:val="020A7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5031F90"/>
    <w:multiLevelType w:val="multilevel"/>
    <w:tmpl w:val="F822E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CF3EFC"/>
    <w:multiLevelType w:val="hybridMultilevel"/>
    <w:tmpl w:val="94226FD2"/>
    <w:lvl w:ilvl="0" w:tplc="8F8C85C6">
      <w:numFmt w:val="bullet"/>
      <w:lvlText w:val="•"/>
      <w:lvlJc w:val="left"/>
      <w:pPr>
        <w:ind w:left="717" w:hanging="360"/>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 w15:restartNumberingAfterBreak="0">
    <w:nsid w:val="2BF76877"/>
    <w:multiLevelType w:val="hybridMultilevel"/>
    <w:tmpl w:val="472818FA"/>
    <w:lvl w:ilvl="0" w:tplc="14ECF1C2">
      <w:numFmt w:val="bullet"/>
      <w:lvlText w:val="•"/>
      <w:lvlJc w:val="left"/>
      <w:pPr>
        <w:ind w:left="717" w:hanging="360"/>
      </w:pPr>
      <w:rPr>
        <w:rFonts w:ascii="Arial" w:eastAsiaTheme="minorHAnsi"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8" w15:restartNumberingAfterBreak="0">
    <w:nsid w:val="3BE73B32"/>
    <w:multiLevelType w:val="multilevel"/>
    <w:tmpl w:val="3C74BC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1DB3812"/>
    <w:multiLevelType w:val="hybridMultilevel"/>
    <w:tmpl w:val="86980E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9B57A5"/>
    <w:multiLevelType w:val="hybridMultilevel"/>
    <w:tmpl w:val="61D45E94"/>
    <w:lvl w:ilvl="0" w:tplc="E60299A8">
      <w:numFmt w:val="bullet"/>
      <w:lvlText w:val="–"/>
      <w:lvlJc w:val="left"/>
      <w:pPr>
        <w:ind w:left="929" w:hanging="360"/>
      </w:pPr>
      <w:rPr>
        <w:rFonts w:ascii="Calibri" w:eastAsiaTheme="minorHAnsi" w:hAnsi="Calibri" w:cs="Calibri"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abstractNum w:abstractNumId="11" w15:restartNumberingAfterBreak="0">
    <w:nsid w:val="67156F59"/>
    <w:multiLevelType w:val="multilevel"/>
    <w:tmpl w:val="E9341B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7724F71"/>
    <w:multiLevelType w:val="hybridMultilevel"/>
    <w:tmpl w:val="0F6875A4"/>
    <w:lvl w:ilvl="0" w:tplc="C794176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407CB9"/>
    <w:multiLevelType w:val="hybridMultilevel"/>
    <w:tmpl w:val="1C3C7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5"/>
  </w:num>
  <w:num w:numId="5">
    <w:abstractNumId w:val="4"/>
  </w:num>
  <w:num w:numId="6">
    <w:abstractNumId w:val="8"/>
  </w:num>
  <w:num w:numId="7">
    <w:abstractNumId w:val="3"/>
  </w:num>
  <w:num w:numId="8">
    <w:abstractNumId w:val="2"/>
  </w:num>
  <w:num w:numId="9">
    <w:abstractNumId w:val="13"/>
  </w:num>
  <w:num w:numId="10">
    <w:abstractNumId w:val="9"/>
  </w:num>
  <w:num w:numId="11">
    <w:abstractNumId w:val="12"/>
  </w:num>
  <w:num w:numId="12">
    <w:abstractNumId w:val="6"/>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99"/>
    <w:rsid w:val="00006917"/>
    <w:rsid w:val="000954E2"/>
    <w:rsid w:val="000A6935"/>
    <w:rsid w:val="000D3699"/>
    <w:rsid w:val="000E2EBC"/>
    <w:rsid w:val="0010291F"/>
    <w:rsid w:val="0012388B"/>
    <w:rsid w:val="0016206F"/>
    <w:rsid w:val="00297E85"/>
    <w:rsid w:val="002D2074"/>
    <w:rsid w:val="002E0A37"/>
    <w:rsid w:val="00376EAC"/>
    <w:rsid w:val="00384F25"/>
    <w:rsid w:val="00405195"/>
    <w:rsid w:val="005059CA"/>
    <w:rsid w:val="005B19ED"/>
    <w:rsid w:val="005F711A"/>
    <w:rsid w:val="00786275"/>
    <w:rsid w:val="007F6A89"/>
    <w:rsid w:val="008027D0"/>
    <w:rsid w:val="00844CA7"/>
    <w:rsid w:val="00880FB2"/>
    <w:rsid w:val="0091221F"/>
    <w:rsid w:val="009640CE"/>
    <w:rsid w:val="009E1CB6"/>
    <w:rsid w:val="00A047D7"/>
    <w:rsid w:val="00AE2414"/>
    <w:rsid w:val="00B43F4F"/>
    <w:rsid w:val="00B6217A"/>
    <w:rsid w:val="00BA3B8C"/>
    <w:rsid w:val="00C957DF"/>
    <w:rsid w:val="00CA01C2"/>
    <w:rsid w:val="00CF5AFA"/>
    <w:rsid w:val="00D07009"/>
    <w:rsid w:val="00E21058"/>
    <w:rsid w:val="00E25707"/>
    <w:rsid w:val="00FD10BA"/>
    <w:rsid w:val="00FD1CC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4C725"/>
  <w15:docId w15:val="{BF3A53F5-CE61-4D4B-8274-47A41D9A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uiPriority w:val="9"/>
    <w:qFormat/>
    <w:rsid w:val="00701D55"/>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uiPriority w:val="9"/>
    <w:unhideWhenUsed/>
    <w:qFormat/>
    <w:rsid w:val="00701D55"/>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701D55"/>
    <w:rPr>
      <w:rFonts w:asciiTheme="majorHAnsi" w:eastAsiaTheme="majorEastAsia" w:hAnsiTheme="majorHAnsi" w:cstheme="majorBidi"/>
      <w:b/>
      <w:color w:val="000000" w:themeColor="text1"/>
      <w:sz w:val="32"/>
      <w:szCs w:val="32"/>
    </w:rPr>
  </w:style>
  <w:style w:type="character" w:customStyle="1" w:styleId="berschrift2Zchn">
    <w:name w:val="Überschrift 2 Zchn"/>
    <w:basedOn w:val="Absatz-Standardschriftart"/>
    <w:uiPriority w:val="9"/>
    <w:qFormat/>
    <w:rsid w:val="00701D55"/>
    <w:rPr>
      <w:rFonts w:asciiTheme="majorHAnsi" w:eastAsiaTheme="majorEastAsia" w:hAnsiTheme="majorHAnsi" w:cstheme="majorBidi"/>
      <w:b/>
      <w:color w:val="000000" w:themeColor="text1"/>
      <w:sz w:val="26"/>
      <w:szCs w:val="26"/>
    </w:rPr>
  </w:style>
  <w:style w:type="character" w:customStyle="1" w:styleId="SprechblasentextZchn">
    <w:name w:val="Sprechblasentext Zchn"/>
    <w:basedOn w:val="Absatz-Standardschriftart"/>
    <w:link w:val="Sprechblasentext"/>
    <w:uiPriority w:val="99"/>
    <w:semiHidden/>
    <w:qFormat/>
    <w:rsid w:val="00701D55"/>
    <w:rPr>
      <w:rFonts w:ascii="Segoe UI" w:hAnsi="Segoe UI" w:cs="Segoe UI"/>
      <w:sz w:val="18"/>
      <w:szCs w:val="18"/>
    </w:rPr>
  </w:style>
  <w:style w:type="character" w:customStyle="1" w:styleId="TextkrperZchn">
    <w:name w:val="Textkörper Zchn"/>
    <w:basedOn w:val="Absatz-Standardschriftart"/>
    <w:link w:val="Textkrper"/>
    <w:qFormat/>
    <w:rsid w:val="00701D55"/>
  </w:style>
  <w:style w:type="character" w:customStyle="1" w:styleId="Internetverknpfung">
    <w:name w:val="Internetverknüpfung"/>
    <w:basedOn w:val="Absatz-Standardschriftart"/>
    <w:uiPriority w:val="99"/>
    <w:unhideWhenUsed/>
    <w:rsid w:val="009C5A2C"/>
    <w:rPr>
      <w:color w:val="0563C1" w:themeColor="hyperlink"/>
      <w:u w:val="single"/>
    </w:rPr>
  </w:style>
  <w:style w:type="character" w:customStyle="1" w:styleId="UnresolvedMention">
    <w:name w:val="Unresolved Mention"/>
    <w:basedOn w:val="Absatz-Standardschriftart"/>
    <w:uiPriority w:val="99"/>
    <w:semiHidden/>
    <w:unhideWhenUsed/>
    <w:qFormat/>
    <w:rsid w:val="009C5A2C"/>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701D55"/>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701D55"/>
    <w:pPr>
      <w:ind w:left="720"/>
      <w:contextualSpacing/>
    </w:pPr>
  </w:style>
  <w:style w:type="paragraph" w:styleId="Sprechblasentext">
    <w:name w:val="Balloon Text"/>
    <w:basedOn w:val="Standard"/>
    <w:link w:val="SprechblasentextZchn"/>
    <w:uiPriority w:val="99"/>
    <w:semiHidden/>
    <w:unhideWhenUsed/>
    <w:qFormat/>
    <w:rsid w:val="00701D55"/>
    <w:pPr>
      <w:spacing w:after="0" w:line="240" w:lineRule="auto"/>
    </w:pPr>
    <w:rPr>
      <w:rFonts w:ascii="Segoe UI" w:hAnsi="Segoe UI" w:cs="Segoe UI"/>
      <w:sz w:val="18"/>
      <w:szCs w:val="18"/>
    </w:rPr>
  </w:style>
  <w:style w:type="paragraph" w:customStyle="1" w:styleId="Tabelleninhalt">
    <w:name w:val="Tabelleninhalt"/>
    <w:basedOn w:val="Standard"/>
    <w:qFormat/>
    <w:rsid w:val="00701D55"/>
    <w:pPr>
      <w:suppressLineNumbers/>
    </w:pPr>
  </w:style>
  <w:style w:type="paragraph" w:customStyle="1" w:styleId="Rahmeninhalt">
    <w:name w:val="Rahmeninhalt"/>
    <w:basedOn w:val="Standard"/>
    <w:qFormat/>
  </w:style>
  <w:style w:type="table" w:styleId="Tabellenraster">
    <w:name w:val="Table Grid"/>
    <w:basedOn w:val="NormaleTabelle"/>
    <w:uiPriority w:val="39"/>
    <w:rsid w:val="0070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405195"/>
    <w:rPr>
      <w:b/>
      <w:bCs/>
    </w:rPr>
  </w:style>
  <w:style w:type="character" w:customStyle="1" w:styleId="KommentarthemaZchn">
    <w:name w:val="Kommentarthema Zchn"/>
    <w:basedOn w:val="KommentartextZchn"/>
    <w:link w:val="Kommentarthema"/>
    <w:uiPriority w:val="99"/>
    <w:semiHidden/>
    <w:rsid w:val="00405195"/>
    <w:rPr>
      <w:b/>
      <w:bCs/>
      <w:sz w:val="20"/>
      <w:szCs w:val="20"/>
    </w:rPr>
  </w:style>
  <w:style w:type="paragraph" w:styleId="Kopfzeile">
    <w:name w:val="header"/>
    <w:basedOn w:val="Standard"/>
    <w:link w:val="KopfzeileZchn"/>
    <w:uiPriority w:val="99"/>
    <w:unhideWhenUsed/>
    <w:rsid w:val="009122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221F"/>
  </w:style>
  <w:style w:type="paragraph" w:styleId="Fuzeile">
    <w:name w:val="footer"/>
    <w:basedOn w:val="Standard"/>
    <w:link w:val="FuzeileZchn"/>
    <w:uiPriority w:val="99"/>
    <w:unhideWhenUsed/>
    <w:rsid w:val="009122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221F"/>
  </w:style>
  <w:style w:type="character" w:styleId="Hyperlink">
    <w:name w:val="Hyperlink"/>
    <w:basedOn w:val="Absatz-Standardschriftart"/>
    <w:uiPriority w:val="99"/>
    <w:unhideWhenUsed/>
    <w:rsid w:val="009E1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odle.bildung-ls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ternet-abc.de/eltern/familie-medien/kommunikation-handy-whatsapp-facebook/netiquette-40-zeitgemaesse-regeln-fuer-den-umgang-im-net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74F1-EECC-46B2-B3AD-852785D0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dc:description/>
  <cp:lastModifiedBy>Neubauer, Andrea</cp:lastModifiedBy>
  <cp:revision>7</cp:revision>
  <dcterms:created xsi:type="dcterms:W3CDTF">2020-06-23T10:28:00Z</dcterms:created>
  <dcterms:modified xsi:type="dcterms:W3CDTF">2020-09-30T08:10:00Z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