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C30F7E" w:rsidRPr="00C30F7E" w14:paraId="10E86EF4" w14:textId="77777777" w:rsidTr="0064619B">
        <w:trPr>
          <w:trHeight w:val="1046"/>
        </w:trPr>
        <w:tc>
          <w:tcPr>
            <w:tcW w:w="5670" w:type="dxa"/>
            <w:vAlign w:val="center"/>
          </w:tcPr>
          <w:p w14:paraId="139D2673" w14:textId="77777777" w:rsidR="00C30F7E" w:rsidRPr="005E1A3D" w:rsidRDefault="00C30F7E" w:rsidP="00C30F7E">
            <w:pPr>
              <w:rPr>
                <w:rFonts w:ascii="Arial" w:eastAsiaTheme="majorEastAsia" w:hAnsi="Arial" w:cs="Arial"/>
                <w:b/>
                <w:lang w:val="de-DE"/>
              </w:rPr>
            </w:pPr>
            <w:r w:rsidRPr="005E1A3D">
              <w:rPr>
                <w:rFonts w:ascii="Arial" w:eastAsiaTheme="majorEastAsia" w:hAnsi="Arial" w:cs="Arial"/>
                <w:b/>
                <w:lang w:val="de-DE"/>
              </w:rPr>
              <w:t>Kalypso – auch eine Göttin kämpft vergeblich um Gerechtigkeit</w:t>
            </w:r>
          </w:p>
          <w:p w14:paraId="496455B7" w14:textId="0ED8D755" w:rsidR="00C30F7E" w:rsidRPr="00C30F7E" w:rsidRDefault="00C30F7E" w:rsidP="00C30F7E">
            <w:pPr>
              <w:outlineLvl w:val="0"/>
              <w:rPr>
                <w:rFonts w:ascii="Arial" w:eastAsia="Arial" w:hAnsi="Arial" w:cs="Arial"/>
                <w:b/>
                <w:bCs/>
                <w:color w:val="000000"/>
                <w:sz w:val="22"/>
                <w:szCs w:val="22"/>
                <w:u w:color="000000"/>
                <w:lang w:val="de-DE" w:eastAsia="de-DE"/>
              </w:rPr>
            </w:pPr>
            <w:r w:rsidRPr="005E1A3D">
              <w:rPr>
                <w:rFonts w:ascii="Arial" w:eastAsiaTheme="majorEastAsia" w:hAnsi="Arial" w:cs="Arial"/>
                <w:b/>
                <w:lang w:val="de-DE"/>
              </w:rPr>
              <w:t>Oder: Auch in der Liebe sind nicht alle gleich!</w:t>
            </w:r>
          </w:p>
        </w:tc>
        <w:tc>
          <w:tcPr>
            <w:tcW w:w="4111" w:type="dxa"/>
            <w:vAlign w:val="center"/>
          </w:tcPr>
          <w:p w14:paraId="2939290C" w14:textId="77777777" w:rsidR="00C30F7E" w:rsidRPr="00C30F7E" w:rsidRDefault="00C30F7E" w:rsidP="00C30F7E">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val="de-DE" w:eastAsia="de-DE"/>
              </w:rPr>
            </w:pPr>
            <w:r w:rsidRPr="00C30F7E">
              <w:rPr>
                <w:rFonts w:ascii="Arial" w:hAnsi="Arial" w:cs="Arial Unicode MS"/>
                <w:b/>
                <w:bCs/>
                <w:noProof/>
                <w:color w:val="000000"/>
                <w:sz w:val="22"/>
                <w:szCs w:val="22"/>
                <w:u w:color="000000"/>
                <w:lang w:val="de-DE" w:eastAsia="zh-CN"/>
              </w:rPr>
              <w:drawing>
                <wp:inline distT="0" distB="0" distL="0" distR="0" wp14:anchorId="3FF545F5" wp14:editId="3F898E23">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2CB01D22" w14:textId="77777777" w:rsidR="00106048" w:rsidRPr="005E1A3D" w:rsidRDefault="00106048" w:rsidP="005E1A3D">
      <w:pPr>
        <w:rPr>
          <w:rFonts w:ascii="Arial" w:hAnsi="Arial" w:cs="Arial"/>
          <w:sz w:val="22"/>
          <w:szCs w:val="22"/>
          <w:lang w:val="de-DE"/>
        </w:rPr>
      </w:pPr>
    </w:p>
    <w:p w14:paraId="284E4FC7" w14:textId="70E1EB42" w:rsidR="00BF3F12" w:rsidRPr="005E1A3D" w:rsidRDefault="00FC045F" w:rsidP="00C30F7E">
      <w:pPr>
        <w:pStyle w:val="berschrift2"/>
        <w:keepNext w:val="0"/>
        <w:keepLines w:val="0"/>
        <w:numPr>
          <w:ilvl w:val="0"/>
          <w:numId w:val="30"/>
        </w:numPr>
        <w:spacing w:before="120" w:after="120"/>
        <w:ind w:left="357" w:hanging="357"/>
        <w:contextualSpacing/>
        <w:rPr>
          <w:rFonts w:ascii="Arial" w:hAnsi="Arial" w:cs="Arial"/>
          <w:b/>
          <w:color w:val="auto"/>
          <w:sz w:val="22"/>
          <w:szCs w:val="22"/>
          <w:lang w:val="de-DE"/>
        </w:rPr>
      </w:pPr>
      <w:r w:rsidRPr="005E1A3D">
        <w:rPr>
          <w:rFonts w:ascii="Arial" w:hAnsi="Arial" w:cs="Arial"/>
          <w:b/>
          <w:color w:val="auto"/>
          <w:sz w:val="22"/>
          <w:szCs w:val="22"/>
          <w:lang w:val="de-DE"/>
        </w:rPr>
        <w:t>Einordnung in den Fachlehrplan</w:t>
      </w:r>
      <w:r w:rsidR="004626C3" w:rsidRPr="005E1A3D">
        <w:rPr>
          <w:rFonts w:ascii="Arial" w:hAnsi="Arial" w:cs="Arial"/>
          <w:b/>
          <w:color w:val="auto"/>
          <w:sz w:val="22"/>
          <w:szCs w:val="22"/>
          <w:lang w:val="de-DE"/>
        </w:rPr>
        <w:t xml:space="preserve">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5B15D4" w:rsidRPr="005E1A3D" w14:paraId="6EAE6ED0"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4150A970" w:rsidR="005B15D4" w:rsidRPr="005E1A3D" w:rsidRDefault="00300906" w:rsidP="00C30F7E">
            <w:pPr>
              <w:rPr>
                <w:rFonts w:ascii="Arial" w:hAnsi="Arial" w:cs="Arial"/>
                <w:bCs/>
                <w:sz w:val="22"/>
                <w:szCs w:val="22"/>
                <w:lang w:val="de-DE"/>
              </w:rPr>
            </w:pPr>
            <w:r w:rsidRPr="005E1A3D">
              <w:rPr>
                <w:rFonts w:ascii="Arial" w:hAnsi="Arial" w:cs="Arial"/>
                <w:bCs/>
                <w:sz w:val="22"/>
                <w:szCs w:val="22"/>
                <w:lang w:val="de-DE"/>
              </w:rPr>
              <w:t>Schuljahrgang</w:t>
            </w:r>
            <w:r w:rsidR="005B15D4" w:rsidRPr="005E1A3D">
              <w:rPr>
                <w:rFonts w:ascii="Arial" w:hAnsi="Arial" w:cs="Arial"/>
                <w:bCs/>
                <w:sz w:val="22"/>
                <w:szCs w:val="22"/>
                <w:lang w:val="de-DE"/>
              </w:rPr>
              <w:t>:</w:t>
            </w:r>
            <w:r w:rsidR="005E1A3D">
              <w:rPr>
                <w:rFonts w:ascii="Arial" w:hAnsi="Arial" w:cs="Arial"/>
                <w:bCs/>
                <w:sz w:val="22"/>
                <w:szCs w:val="22"/>
                <w:lang w:val="de-DE"/>
              </w:rPr>
              <w:t xml:space="preserve"> 11/</w:t>
            </w:r>
            <w:r w:rsidR="007E58AA" w:rsidRPr="005E1A3D">
              <w:rPr>
                <w:rFonts w:ascii="Arial" w:hAnsi="Arial" w:cs="Arial"/>
                <w:bCs/>
                <w:sz w:val="22"/>
                <w:szCs w:val="22"/>
                <w:lang w:val="de-DE"/>
              </w:rPr>
              <w:t>12</w:t>
            </w:r>
          </w:p>
        </w:tc>
      </w:tr>
      <w:tr w:rsidR="00EB655D" w:rsidRPr="00C30F7E" w14:paraId="767698C5"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574B6993" w14:textId="77777777" w:rsidR="00C30F7E" w:rsidRDefault="00EB655D" w:rsidP="00C30F7E">
            <w:pPr>
              <w:rPr>
                <w:rFonts w:ascii="Arial" w:hAnsi="Arial" w:cs="Arial"/>
                <w:bCs/>
                <w:sz w:val="22"/>
                <w:szCs w:val="22"/>
                <w:lang w:val="de-DE"/>
              </w:rPr>
            </w:pPr>
            <w:r w:rsidRPr="005E1A3D">
              <w:rPr>
                <w:rFonts w:ascii="Arial" w:hAnsi="Arial" w:cs="Arial"/>
                <w:bCs/>
                <w:sz w:val="22"/>
                <w:szCs w:val="22"/>
                <w:lang w:val="de-DE"/>
              </w:rPr>
              <w:t>Kompetenzschwerpunkt(e):</w:t>
            </w:r>
          </w:p>
          <w:p w14:paraId="45FC2DD2" w14:textId="669E05A5" w:rsidR="00EB655D" w:rsidRPr="005E1A3D" w:rsidRDefault="00AA3DCF" w:rsidP="00C30F7E">
            <w:pPr>
              <w:rPr>
                <w:rFonts w:ascii="Arial" w:hAnsi="Arial" w:cs="Arial"/>
                <w:bCs/>
                <w:sz w:val="22"/>
                <w:szCs w:val="22"/>
                <w:lang w:val="de-DE"/>
              </w:rPr>
            </w:pPr>
            <w:r w:rsidRPr="005E1A3D">
              <w:rPr>
                <w:rFonts w:ascii="Arial" w:hAnsi="Arial" w:cs="Arial"/>
                <w:bCs/>
                <w:sz w:val="22"/>
                <w:szCs w:val="22"/>
                <w:lang w:val="de-DE"/>
              </w:rPr>
              <w:t>Textkompetenz, Literaturkompetenz,</w:t>
            </w:r>
            <w:r w:rsidR="007E58AA" w:rsidRPr="005E1A3D">
              <w:rPr>
                <w:rFonts w:ascii="Arial" w:hAnsi="Arial" w:cs="Arial"/>
                <w:bCs/>
                <w:sz w:val="22"/>
                <w:szCs w:val="22"/>
                <w:lang w:val="de-DE"/>
              </w:rPr>
              <w:t xml:space="preserve"> Kulturkompetenz, Orientierungskompetenz</w:t>
            </w:r>
          </w:p>
        </w:tc>
      </w:tr>
      <w:tr w:rsidR="00EB655D" w:rsidRPr="00D92138" w14:paraId="36B60FDE"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E93EFA6" w14:textId="53F29FFF" w:rsidR="00EB655D" w:rsidRPr="005E1A3D" w:rsidRDefault="00283B07" w:rsidP="00C30F7E">
            <w:pPr>
              <w:rPr>
                <w:rFonts w:ascii="Arial" w:hAnsi="Arial" w:cs="Arial"/>
                <w:sz w:val="22"/>
                <w:szCs w:val="22"/>
                <w:lang w:val="de-DE"/>
              </w:rPr>
            </w:pPr>
            <w:r w:rsidRPr="005E1A3D">
              <w:rPr>
                <w:rFonts w:ascii="Arial" w:hAnsi="Arial" w:cs="Arial"/>
                <w:sz w:val="22"/>
                <w:szCs w:val="22"/>
                <w:lang w:val="de-DE"/>
              </w:rPr>
              <w:t>Kompetenzen:</w:t>
            </w:r>
          </w:p>
          <w:p w14:paraId="19C0E6AF" w14:textId="0EAA9BF4" w:rsidR="00EB655D" w:rsidRPr="005E1A3D" w:rsidRDefault="007E58AA"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5E1A3D">
              <w:rPr>
                <w:rFonts w:ascii="Arial" w:hAnsi="Arial" w:cs="Arial"/>
                <w:sz w:val="22"/>
                <w:szCs w:val="22"/>
                <w:lang w:val="de-DE"/>
              </w:rPr>
              <w:t>Griechische Or</w:t>
            </w:r>
            <w:r w:rsidR="005E1A3D">
              <w:rPr>
                <w:rFonts w:ascii="Arial" w:hAnsi="Arial" w:cs="Arial"/>
                <w:sz w:val="22"/>
                <w:szCs w:val="22"/>
                <w:lang w:val="de-DE"/>
              </w:rPr>
              <w:t>i</w:t>
            </w:r>
            <w:r w:rsidRPr="005E1A3D">
              <w:rPr>
                <w:rFonts w:ascii="Arial" w:hAnsi="Arial" w:cs="Arial"/>
                <w:sz w:val="22"/>
                <w:szCs w:val="22"/>
                <w:lang w:val="de-DE"/>
              </w:rPr>
              <w:t>ginaltexte analysieren und stilsicher ins Deutsche übersetzen</w:t>
            </w:r>
          </w:p>
          <w:p w14:paraId="7050485D" w14:textId="38CAFA55" w:rsidR="00283B07" w:rsidRPr="005E1A3D" w:rsidRDefault="007E58AA"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5E1A3D">
              <w:rPr>
                <w:rFonts w:ascii="Arial" w:hAnsi="Arial" w:cs="Arial"/>
                <w:sz w:val="22"/>
                <w:szCs w:val="22"/>
                <w:lang w:val="de-DE"/>
              </w:rPr>
              <w:t>Textlogik verstehen und in eigene Worte fassen</w:t>
            </w:r>
          </w:p>
          <w:p w14:paraId="3D8928BE" w14:textId="21A9286C" w:rsidR="00EB655D" w:rsidRPr="005E1A3D" w:rsidRDefault="007E58AA"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5E1A3D">
              <w:rPr>
                <w:rFonts w:ascii="Arial" w:hAnsi="Arial" w:cs="Arial"/>
                <w:sz w:val="22"/>
                <w:szCs w:val="22"/>
                <w:lang w:val="de-DE"/>
              </w:rPr>
              <w:t>die Perspektive des Autors bzw. der fiktionalen Personen selbstständig erläutern</w:t>
            </w:r>
          </w:p>
          <w:p w14:paraId="3735D929" w14:textId="0B644051" w:rsidR="007E58AA" w:rsidRPr="005E1A3D" w:rsidRDefault="007E58AA"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5E1A3D">
              <w:rPr>
                <w:rFonts w:ascii="Arial" w:hAnsi="Arial" w:cs="Arial"/>
                <w:sz w:val="22"/>
                <w:szCs w:val="22"/>
                <w:lang w:val="de-DE"/>
              </w:rPr>
              <w:t xml:space="preserve">eigene Positionen beziehen und begründet mit der Perspektive des Autors und seiner Figuren kontrastieren </w:t>
            </w:r>
          </w:p>
          <w:p w14:paraId="7A89506E" w14:textId="77777777" w:rsidR="007E58AA" w:rsidRPr="005E1A3D" w:rsidRDefault="00AA3DCF"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5E1A3D">
              <w:rPr>
                <w:rFonts w:ascii="Arial" w:hAnsi="Arial" w:cs="Arial"/>
                <w:sz w:val="22"/>
                <w:szCs w:val="22"/>
                <w:lang w:val="de-DE"/>
              </w:rPr>
              <w:t>antike Wertvorstellungen diskutieren und mit aktuellen Wertesystemen kontrastieren</w:t>
            </w:r>
          </w:p>
          <w:p w14:paraId="7C612ADB" w14:textId="5A4272D1" w:rsidR="00AA3DCF" w:rsidRPr="005E1A3D" w:rsidRDefault="00AA3DCF"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5E1A3D">
              <w:rPr>
                <w:rFonts w:ascii="Arial" w:hAnsi="Arial" w:cs="Arial"/>
                <w:sz w:val="22"/>
                <w:szCs w:val="22"/>
                <w:lang w:val="de-DE"/>
              </w:rPr>
              <w:t xml:space="preserve">eine begründete persönliche </w:t>
            </w:r>
            <w:r w:rsidR="007C2A39" w:rsidRPr="005E1A3D">
              <w:rPr>
                <w:rFonts w:ascii="Arial" w:hAnsi="Arial" w:cs="Arial"/>
                <w:sz w:val="22"/>
                <w:szCs w:val="22"/>
                <w:lang w:val="de-DE"/>
              </w:rPr>
              <w:t>S</w:t>
            </w:r>
            <w:r w:rsidRPr="005E1A3D">
              <w:rPr>
                <w:rFonts w:ascii="Arial" w:hAnsi="Arial" w:cs="Arial"/>
                <w:sz w:val="22"/>
                <w:szCs w:val="22"/>
                <w:lang w:val="de-DE"/>
              </w:rPr>
              <w:t>tellung im privaten und politischen Leben finden und selbstbewusst vertreten</w:t>
            </w:r>
          </w:p>
        </w:tc>
      </w:tr>
      <w:tr w:rsidR="00EB655D" w:rsidRPr="005E1A3D" w14:paraId="57AB15C1"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18B7851" w14:textId="6158CD05" w:rsidR="00EB655D" w:rsidRPr="005E1A3D" w:rsidRDefault="00283B07" w:rsidP="00C30F7E">
            <w:pPr>
              <w:rPr>
                <w:rFonts w:ascii="Arial" w:hAnsi="Arial" w:cs="Arial"/>
                <w:bCs/>
                <w:sz w:val="22"/>
                <w:szCs w:val="22"/>
                <w:lang w:val="de-DE"/>
              </w:rPr>
            </w:pPr>
            <w:r w:rsidRPr="005E1A3D">
              <w:rPr>
                <w:rFonts w:ascii="Arial" w:hAnsi="Arial" w:cs="Arial"/>
                <w:bCs/>
                <w:sz w:val="22"/>
                <w:szCs w:val="22"/>
                <w:lang w:val="de-DE"/>
              </w:rPr>
              <w:t>G</w:t>
            </w:r>
            <w:r w:rsidR="00EB655D" w:rsidRPr="005E1A3D">
              <w:rPr>
                <w:rFonts w:ascii="Arial" w:hAnsi="Arial" w:cs="Arial"/>
                <w:bCs/>
                <w:sz w:val="22"/>
                <w:szCs w:val="22"/>
                <w:lang w:val="de-DE"/>
              </w:rPr>
              <w:t>rundlegende Wissensbestände:</w:t>
            </w:r>
          </w:p>
          <w:p w14:paraId="752AAB3D" w14:textId="77777777" w:rsidR="00EB655D" w:rsidRPr="005E1A3D" w:rsidRDefault="00AA3DCF"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5E1A3D">
              <w:rPr>
                <w:rFonts w:ascii="Arial" w:hAnsi="Arial" w:cs="Arial"/>
                <w:sz w:val="22"/>
                <w:szCs w:val="22"/>
                <w:lang w:val="de-DE"/>
              </w:rPr>
              <w:t>das Menschenbild im Epos</w:t>
            </w:r>
          </w:p>
          <w:p w14:paraId="1DA9779D" w14:textId="77777777" w:rsidR="00AA3DCF" w:rsidRPr="005E1A3D" w:rsidRDefault="00AA3DCF"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5E1A3D">
              <w:rPr>
                <w:rFonts w:ascii="Arial" w:hAnsi="Arial" w:cs="Arial"/>
                <w:sz w:val="22"/>
                <w:szCs w:val="22"/>
                <w:lang w:val="de-DE"/>
              </w:rPr>
              <w:t>Grundformen dichterischer Gestaltung</w:t>
            </w:r>
          </w:p>
          <w:p w14:paraId="5E936589" w14:textId="3D01638E" w:rsidR="00AA3DCF" w:rsidRPr="005E1A3D" w:rsidRDefault="00AA3DCF"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5E1A3D">
              <w:rPr>
                <w:rFonts w:ascii="Arial" w:hAnsi="Arial" w:cs="Arial"/>
                <w:sz w:val="22"/>
                <w:szCs w:val="22"/>
                <w:lang w:val="de-DE"/>
              </w:rPr>
              <w:t>Verhältnis Mensch-Götter</w:t>
            </w:r>
          </w:p>
        </w:tc>
      </w:tr>
      <w:tr w:rsidR="000D27E6" w:rsidRPr="00D92138" w14:paraId="06D0E0CD"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5152D13" w14:textId="77777777" w:rsidR="000D27E6" w:rsidRPr="005E1A3D" w:rsidRDefault="000D27E6" w:rsidP="00C30F7E">
            <w:pPr>
              <w:rPr>
                <w:rFonts w:ascii="Arial" w:hAnsi="Arial" w:cs="Arial"/>
                <w:bCs/>
                <w:sz w:val="22"/>
                <w:szCs w:val="22"/>
                <w:lang w:val="de-DE"/>
              </w:rPr>
            </w:pPr>
            <w:r w:rsidRPr="005E1A3D">
              <w:rPr>
                <w:rFonts w:ascii="Arial" w:hAnsi="Arial" w:cs="Arial"/>
                <w:bCs/>
                <w:sz w:val="22"/>
                <w:szCs w:val="22"/>
                <w:lang w:val="de-DE"/>
              </w:rPr>
              <w:t>Beitrag zur Entwicklung von Schlüsselkompetenzen:</w:t>
            </w:r>
          </w:p>
          <w:p w14:paraId="7AAAC97D" w14:textId="219BF594" w:rsidR="000D27E6" w:rsidRPr="005E1A3D" w:rsidRDefault="00AA3DCF" w:rsidP="00C30F7E">
            <w:pPr>
              <w:pStyle w:val="Listenabsatz"/>
              <w:numPr>
                <w:ilvl w:val="0"/>
                <w:numId w:val="32"/>
              </w:numPr>
              <w:ind w:left="357" w:hanging="357"/>
              <w:rPr>
                <w:rFonts w:ascii="Arial" w:hAnsi="Arial" w:cs="Arial"/>
                <w:bCs/>
                <w:sz w:val="22"/>
                <w:szCs w:val="22"/>
                <w:lang w:val="de-DE"/>
              </w:rPr>
            </w:pPr>
            <w:r w:rsidRPr="005E1A3D">
              <w:rPr>
                <w:rFonts w:ascii="Arial" w:hAnsi="Arial" w:cs="Arial"/>
                <w:bCs/>
                <w:sz w:val="22"/>
                <w:szCs w:val="22"/>
                <w:lang w:val="de-DE"/>
              </w:rPr>
              <w:t>Medienkompetenz: sicherer und kreativer Umgang mit digitalen Werkzeugen</w:t>
            </w:r>
          </w:p>
          <w:p w14:paraId="333EAF1E" w14:textId="420501A3" w:rsidR="000D27E6" w:rsidRPr="005E1A3D" w:rsidRDefault="00AA3DCF" w:rsidP="00C30F7E">
            <w:pPr>
              <w:pStyle w:val="Listenabsatz"/>
              <w:numPr>
                <w:ilvl w:val="0"/>
                <w:numId w:val="32"/>
              </w:numPr>
              <w:ind w:left="357" w:hanging="357"/>
              <w:rPr>
                <w:rFonts w:ascii="Arial" w:hAnsi="Arial" w:cs="Arial"/>
                <w:bCs/>
                <w:sz w:val="22"/>
                <w:szCs w:val="22"/>
                <w:lang w:val="de-DE"/>
              </w:rPr>
            </w:pPr>
            <w:r w:rsidRPr="005E1A3D">
              <w:rPr>
                <w:rFonts w:ascii="Arial" w:hAnsi="Arial" w:cs="Arial"/>
                <w:bCs/>
                <w:sz w:val="22"/>
                <w:szCs w:val="22"/>
                <w:lang w:val="de-DE"/>
              </w:rPr>
              <w:t>Sozialkompetenz: respektvoller Umgang miteinander, Abbau von Benachteiligungen</w:t>
            </w:r>
          </w:p>
        </w:tc>
      </w:tr>
      <w:tr w:rsidR="00283B07" w:rsidRPr="00D92138" w14:paraId="40BCEEE8"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A342C02" w14:textId="5DB9FF23" w:rsidR="00283B07" w:rsidRPr="005E1A3D" w:rsidRDefault="00283B07" w:rsidP="00C30F7E">
            <w:pPr>
              <w:rPr>
                <w:rFonts w:ascii="Arial" w:hAnsi="Arial" w:cs="Arial"/>
                <w:bCs/>
                <w:sz w:val="22"/>
                <w:szCs w:val="22"/>
                <w:lang w:val="de-DE"/>
              </w:rPr>
            </w:pPr>
            <w:r w:rsidRPr="005E1A3D">
              <w:rPr>
                <w:rFonts w:ascii="Arial" w:hAnsi="Arial" w:cs="Arial"/>
                <w:bCs/>
                <w:sz w:val="22"/>
                <w:szCs w:val="22"/>
                <w:lang w:val="de-DE"/>
              </w:rPr>
              <w:t xml:space="preserve">Beitrag zur Entwicklung </w:t>
            </w:r>
            <w:r w:rsidR="000D27E6" w:rsidRPr="005E1A3D">
              <w:rPr>
                <w:rFonts w:ascii="Arial" w:hAnsi="Arial" w:cs="Arial"/>
                <w:bCs/>
                <w:sz w:val="22"/>
                <w:szCs w:val="22"/>
                <w:lang w:val="de-DE"/>
              </w:rPr>
              <w:t>fächerübergreifender Kompetenzen</w:t>
            </w:r>
            <w:r w:rsidRPr="005E1A3D">
              <w:rPr>
                <w:rFonts w:ascii="Arial" w:hAnsi="Arial" w:cs="Arial"/>
                <w:bCs/>
                <w:sz w:val="22"/>
                <w:szCs w:val="22"/>
                <w:lang w:val="de-DE"/>
              </w:rPr>
              <w:t>:</w:t>
            </w:r>
          </w:p>
          <w:p w14:paraId="4F3CBF78" w14:textId="7F7D74FA" w:rsidR="00283B07" w:rsidRPr="005E1A3D" w:rsidRDefault="00106048" w:rsidP="00C30F7E">
            <w:pPr>
              <w:pStyle w:val="Listenabsatz"/>
              <w:numPr>
                <w:ilvl w:val="0"/>
                <w:numId w:val="32"/>
              </w:numPr>
              <w:ind w:left="357" w:hanging="357"/>
              <w:rPr>
                <w:rFonts w:ascii="Arial" w:hAnsi="Arial" w:cs="Arial"/>
                <w:bCs/>
                <w:sz w:val="22"/>
                <w:szCs w:val="22"/>
                <w:lang w:val="de-DE"/>
              </w:rPr>
            </w:pPr>
            <w:r>
              <w:rPr>
                <w:rFonts w:ascii="Arial" w:hAnsi="Arial" w:cs="Arial"/>
                <w:bCs/>
                <w:sz w:val="22"/>
                <w:szCs w:val="22"/>
                <w:lang w:val="de-DE"/>
              </w:rPr>
              <w:t>Geschlechtergleichstellung</w:t>
            </w:r>
          </w:p>
          <w:p w14:paraId="5FB51394" w14:textId="0F384B3A" w:rsidR="00480196" w:rsidRPr="005E1A3D" w:rsidRDefault="00480196" w:rsidP="00C30F7E">
            <w:pPr>
              <w:pStyle w:val="Listenabsatz"/>
              <w:numPr>
                <w:ilvl w:val="0"/>
                <w:numId w:val="32"/>
              </w:numPr>
              <w:ind w:left="357" w:hanging="357"/>
              <w:rPr>
                <w:rFonts w:ascii="Arial" w:hAnsi="Arial" w:cs="Arial"/>
                <w:bCs/>
                <w:sz w:val="22"/>
                <w:szCs w:val="22"/>
                <w:lang w:val="de-DE"/>
              </w:rPr>
            </w:pPr>
            <w:r w:rsidRPr="005E1A3D">
              <w:rPr>
                <w:rFonts w:ascii="Arial" w:hAnsi="Arial" w:cs="Arial"/>
                <w:bCs/>
                <w:sz w:val="22"/>
                <w:szCs w:val="22"/>
                <w:lang w:val="de-DE"/>
              </w:rPr>
              <w:t>Friedli</w:t>
            </w:r>
            <w:r w:rsidR="00106048">
              <w:rPr>
                <w:rFonts w:ascii="Arial" w:hAnsi="Arial" w:cs="Arial"/>
                <w:bCs/>
                <w:sz w:val="22"/>
                <w:szCs w:val="22"/>
                <w:lang w:val="de-DE"/>
              </w:rPr>
              <w:t>che und inklusive Gesellschaft, demokratische Werte</w:t>
            </w:r>
          </w:p>
        </w:tc>
      </w:tr>
    </w:tbl>
    <w:p w14:paraId="2903F772" w14:textId="2E5561FE" w:rsidR="00CA0104" w:rsidRPr="005E1A3D" w:rsidRDefault="00CA0104" w:rsidP="00FC045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sz w:val="22"/>
          <w:szCs w:val="22"/>
          <w:lang w:val="de-DE"/>
        </w:rPr>
      </w:pPr>
    </w:p>
    <w:p w14:paraId="29C1105A" w14:textId="62735F20" w:rsidR="00300906" w:rsidRPr="005E1A3D" w:rsidRDefault="00300906" w:rsidP="00C30F7E">
      <w:pPr>
        <w:pStyle w:val="berschrift2"/>
        <w:keepNext w:val="0"/>
        <w:keepLines w:val="0"/>
        <w:numPr>
          <w:ilvl w:val="0"/>
          <w:numId w:val="30"/>
        </w:numPr>
        <w:spacing w:before="120" w:after="120"/>
        <w:ind w:left="357" w:hanging="357"/>
        <w:rPr>
          <w:rFonts w:ascii="Arial" w:hAnsi="Arial" w:cs="Arial"/>
          <w:b/>
          <w:color w:val="auto"/>
          <w:sz w:val="22"/>
          <w:szCs w:val="22"/>
          <w:lang w:val="de-DE"/>
        </w:rPr>
      </w:pPr>
      <w:r w:rsidRPr="005E1A3D">
        <w:rPr>
          <w:rFonts w:ascii="Arial" w:hAnsi="Arial" w:cs="Arial"/>
          <w:b/>
          <w:color w:val="auto"/>
          <w:sz w:val="22"/>
          <w:szCs w:val="22"/>
          <w:lang w:val="de-DE"/>
        </w:rPr>
        <w:t>Anregungen und Hinweise zum unterrichtlichen Einsatz</w:t>
      </w:r>
    </w:p>
    <w:p w14:paraId="1655C60D" w14:textId="0E1F3B4B" w:rsidR="00300906" w:rsidRPr="005E1A3D" w:rsidRDefault="00AE4955"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 xml:space="preserve">Die Schülerinnen </w:t>
      </w:r>
      <w:r w:rsidR="004F44A8" w:rsidRPr="005E1A3D">
        <w:rPr>
          <w:rFonts w:ascii="Arial" w:hAnsi="Arial" w:cs="Arial"/>
          <w:sz w:val="22"/>
          <w:szCs w:val="22"/>
          <w:lang w:val="de-DE"/>
        </w:rPr>
        <w:t xml:space="preserve">und Schüler </w:t>
      </w:r>
      <w:r w:rsidRPr="005E1A3D">
        <w:rPr>
          <w:rFonts w:ascii="Arial" w:hAnsi="Arial" w:cs="Arial"/>
          <w:sz w:val="22"/>
          <w:szCs w:val="22"/>
          <w:lang w:val="de-DE"/>
        </w:rPr>
        <w:t xml:space="preserve">erhalten Arbeitsblätter, mit denen sie entweder </w:t>
      </w:r>
      <w:r w:rsidR="00901A0C" w:rsidRPr="005E1A3D">
        <w:rPr>
          <w:rFonts w:ascii="Arial" w:hAnsi="Arial" w:cs="Arial"/>
          <w:sz w:val="22"/>
          <w:szCs w:val="22"/>
          <w:lang w:val="de-DE"/>
        </w:rPr>
        <w:t>alleine selbstständig arbeiten oder die Aufgaben in Gruppenarbeit erledigen</w:t>
      </w:r>
      <w:r w:rsidR="004F44A8" w:rsidRPr="005E1A3D">
        <w:rPr>
          <w:rFonts w:ascii="Arial" w:hAnsi="Arial" w:cs="Arial"/>
          <w:sz w:val="22"/>
          <w:szCs w:val="22"/>
          <w:lang w:val="de-DE"/>
        </w:rPr>
        <w:t>.</w:t>
      </w:r>
    </w:p>
    <w:p w14:paraId="683D6B34" w14:textId="657D4D75" w:rsidR="00901A0C" w:rsidRPr="005E1A3D" w:rsidRDefault="004F44A8"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D</w:t>
      </w:r>
      <w:r w:rsidR="00901A0C" w:rsidRPr="005E1A3D">
        <w:rPr>
          <w:rFonts w:ascii="Arial" w:hAnsi="Arial" w:cs="Arial"/>
          <w:sz w:val="22"/>
          <w:szCs w:val="22"/>
          <w:lang w:val="de-DE"/>
        </w:rPr>
        <w:t xml:space="preserve">ie Arbeitsblätter mit den Aufgabenstellungen, den Originaltexten und Übersetzungshilfen </w:t>
      </w:r>
      <w:r w:rsidRPr="005E1A3D">
        <w:rPr>
          <w:rFonts w:ascii="Arial" w:hAnsi="Arial" w:cs="Arial"/>
          <w:sz w:val="22"/>
          <w:szCs w:val="22"/>
          <w:lang w:val="de-DE"/>
        </w:rPr>
        <w:t>können</w:t>
      </w:r>
      <w:r w:rsidR="00901A0C" w:rsidRPr="005E1A3D">
        <w:rPr>
          <w:rFonts w:ascii="Arial" w:hAnsi="Arial" w:cs="Arial"/>
          <w:sz w:val="22"/>
          <w:szCs w:val="22"/>
          <w:lang w:val="de-DE"/>
        </w:rPr>
        <w:t xml:space="preserve"> von der Lehrkraft für die Schülerinnen und Schüler kopiert </w:t>
      </w:r>
      <w:r w:rsidRPr="005E1A3D">
        <w:rPr>
          <w:rFonts w:ascii="Arial" w:hAnsi="Arial" w:cs="Arial"/>
          <w:sz w:val="22"/>
          <w:szCs w:val="22"/>
          <w:lang w:val="de-DE"/>
        </w:rPr>
        <w:t>oder als Dateien an die digitalen Endgeräte der Schülerinnen und Schüler gesendet werden.</w:t>
      </w:r>
    </w:p>
    <w:p w14:paraId="41C6C5CC" w14:textId="3E5EEC3C" w:rsidR="00901A0C" w:rsidRPr="005E1A3D" w:rsidRDefault="00901A0C"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Als weitere Hilfsmittel sind Wörterbücher (Altgriechisch – Deutsch) und der Zugang zum Internet erforderlich</w:t>
      </w:r>
      <w:r w:rsidR="00B279C0" w:rsidRPr="005E1A3D">
        <w:rPr>
          <w:rFonts w:ascii="Arial" w:hAnsi="Arial" w:cs="Arial"/>
          <w:sz w:val="22"/>
          <w:szCs w:val="22"/>
          <w:lang w:val="de-DE"/>
        </w:rPr>
        <w:t>.</w:t>
      </w:r>
    </w:p>
    <w:p w14:paraId="0470AB63" w14:textId="58CAEC74" w:rsidR="00901A0C" w:rsidRPr="005E1A3D" w:rsidRDefault="00901A0C"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 xml:space="preserve">Die </w:t>
      </w:r>
      <w:r w:rsidR="00ED7261" w:rsidRPr="005E1A3D">
        <w:rPr>
          <w:rFonts w:ascii="Arial" w:hAnsi="Arial" w:cs="Arial"/>
          <w:sz w:val="22"/>
          <w:szCs w:val="22"/>
          <w:lang w:val="de-DE"/>
        </w:rPr>
        <w:t xml:space="preserve">Schülerinnen und </w:t>
      </w:r>
      <w:r w:rsidRPr="005E1A3D">
        <w:rPr>
          <w:rFonts w:ascii="Arial" w:hAnsi="Arial" w:cs="Arial"/>
          <w:sz w:val="22"/>
          <w:szCs w:val="22"/>
          <w:lang w:val="de-DE"/>
        </w:rPr>
        <w:t>Schüler benötigen auch Vorinformationen durch die Lehrkraft (oder durch eigenständige Recherche), was die Form des homerischen Epos, die metrische Gestaltung und die Zeitumstände des Epos betrifft, vielleicht auch Informationen zu den wesentlichen Gestalten des Mythos</w:t>
      </w:r>
    </w:p>
    <w:p w14:paraId="1B6EC4E1" w14:textId="31865E92" w:rsidR="00594C7C" w:rsidRPr="005E1A3D" w:rsidRDefault="00901A0C"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lastRenderedPageBreak/>
        <w:t>Die Schülerinnen und Schüler erarbeiten angemessene Übersetzungen der Texte, Interpretationen und bearbeiten Aufgaben zur Aktualisierung der Texte</w:t>
      </w:r>
    </w:p>
    <w:p w14:paraId="7656ABEB" w14:textId="125388F3" w:rsidR="00901A0C" w:rsidRPr="005E1A3D" w:rsidRDefault="00901A0C"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 xml:space="preserve">Die Schülerinnen und Schüler bearbeiten auch kreative Aufgaben, welche die Aktualisierung der Texte unterstützen und vertiefen; sie erarbeiten sich dadurch eine eigene </w:t>
      </w:r>
      <w:r w:rsidR="00106048" w:rsidRPr="005E1A3D">
        <w:rPr>
          <w:rFonts w:ascii="Arial" w:hAnsi="Arial" w:cs="Arial"/>
          <w:sz w:val="22"/>
          <w:szCs w:val="22"/>
          <w:lang w:val="de-DE"/>
        </w:rPr>
        <w:t>Position</w:t>
      </w:r>
      <w:r w:rsidRPr="005E1A3D">
        <w:rPr>
          <w:rFonts w:ascii="Arial" w:hAnsi="Arial" w:cs="Arial"/>
          <w:sz w:val="22"/>
          <w:szCs w:val="22"/>
          <w:lang w:val="de-DE"/>
        </w:rPr>
        <w:t>, die sie begründen und verteidigen können, zu Lebensfragen und Lebenssituationen, die schon im Epos angelegt sind und bis in die heutige Zeit ihre Relevanz haben</w:t>
      </w:r>
    </w:p>
    <w:p w14:paraId="7CFAB147" w14:textId="3F2B4861" w:rsidR="00901A0C" w:rsidRPr="005E1A3D" w:rsidRDefault="00901A0C"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Die Schülerinnen und Schüler präsentieren manche der Aufgaben auch in digitaler Form mit digitalen Endgeräten</w:t>
      </w:r>
    </w:p>
    <w:p w14:paraId="27EA1884" w14:textId="03C2A6B8" w:rsidR="00901A0C" w:rsidRPr="005E1A3D" w:rsidRDefault="00901A0C" w:rsidP="00C30F7E">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Für die Aufgaben der Aufgabengruppe A 1, A 2 und B sind jeweils 8 Unterrichtsstunden (à 45 Minuten) angesetzt</w:t>
      </w:r>
      <w:r w:rsidR="00CE79A6" w:rsidRPr="005E1A3D">
        <w:rPr>
          <w:rFonts w:ascii="Arial" w:hAnsi="Arial" w:cs="Arial"/>
          <w:sz w:val="22"/>
          <w:szCs w:val="22"/>
          <w:lang w:val="de-DE"/>
        </w:rPr>
        <w:t xml:space="preserve">. Für den Fall, dass alle Schülerinnen und Schüler alle Aufgaben der einzelnen Aufgabengruppen bearbeiten, erfordert die Bearbeitung insgesamt 24 Unterrichtsstunden; da diese Zeit </w:t>
      </w:r>
      <w:r w:rsidR="00B279C0" w:rsidRPr="005E1A3D">
        <w:rPr>
          <w:rFonts w:ascii="Arial" w:hAnsi="Arial" w:cs="Arial"/>
          <w:sz w:val="22"/>
          <w:szCs w:val="22"/>
          <w:lang w:val="de-DE"/>
        </w:rPr>
        <w:t>in der Regel</w:t>
      </w:r>
      <w:r w:rsidR="00CE79A6" w:rsidRPr="005E1A3D">
        <w:rPr>
          <w:rFonts w:ascii="Arial" w:hAnsi="Arial" w:cs="Arial"/>
          <w:sz w:val="22"/>
          <w:szCs w:val="22"/>
          <w:lang w:val="de-DE"/>
        </w:rPr>
        <w:t xml:space="preserve"> nicht zur Verfügung steht, muss die Lehrkraft die Bearbeitung individuell (durch Auswahl oder andere Wege) planen; siehe dazu auch die Angaben im folgenden Abschnitt.</w:t>
      </w:r>
    </w:p>
    <w:p w14:paraId="397757F7" w14:textId="27434B72" w:rsidR="00594C7C" w:rsidRPr="00BE4FAB" w:rsidRDefault="00594C7C" w:rsidP="00594C7C">
      <w:pPr>
        <w:rPr>
          <w:rFonts w:ascii="Arial" w:hAnsi="Arial" w:cs="Arial"/>
          <w:sz w:val="22"/>
          <w:szCs w:val="22"/>
          <w:lang w:val="de-DE"/>
        </w:rPr>
      </w:pPr>
    </w:p>
    <w:p w14:paraId="5BB226E9" w14:textId="31F976DC" w:rsidR="00594C7C" w:rsidRPr="005E1A3D" w:rsidRDefault="00594C7C" w:rsidP="00C30F7E">
      <w:pPr>
        <w:pStyle w:val="berschrift2"/>
        <w:keepNext w:val="0"/>
        <w:keepLines w:val="0"/>
        <w:numPr>
          <w:ilvl w:val="0"/>
          <w:numId w:val="30"/>
        </w:numPr>
        <w:spacing w:before="120" w:after="120"/>
        <w:ind w:left="357" w:hanging="357"/>
        <w:rPr>
          <w:rFonts w:ascii="Arial" w:hAnsi="Arial" w:cs="Arial"/>
          <w:b/>
          <w:color w:val="auto"/>
          <w:sz w:val="22"/>
          <w:szCs w:val="22"/>
          <w:lang w:val="de-DE"/>
        </w:rPr>
      </w:pPr>
      <w:r w:rsidRPr="005E1A3D">
        <w:rPr>
          <w:rFonts w:ascii="Arial" w:hAnsi="Arial" w:cs="Arial"/>
          <w:b/>
          <w:color w:val="auto"/>
          <w:sz w:val="22"/>
          <w:szCs w:val="22"/>
          <w:lang w:val="de-DE"/>
        </w:rPr>
        <w:t>Variations</w:t>
      </w:r>
      <w:r w:rsidR="00283B07" w:rsidRPr="005E1A3D">
        <w:rPr>
          <w:rFonts w:ascii="Arial" w:hAnsi="Arial" w:cs="Arial"/>
          <w:b/>
          <w:color w:val="auto"/>
          <w:sz w:val="22"/>
          <w:szCs w:val="22"/>
          <w:lang w:val="de-DE"/>
        </w:rPr>
        <w:t>- bzw. Differenzierungs</w:t>
      </w:r>
      <w:r w:rsidRPr="005E1A3D">
        <w:rPr>
          <w:rFonts w:ascii="Arial" w:hAnsi="Arial" w:cs="Arial"/>
          <w:b/>
          <w:color w:val="auto"/>
          <w:sz w:val="22"/>
          <w:szCs w:val="22"/>
          <w:lang w:val="de-DE"/>
        </w:rPr>
        <w:t>möglichkeiten</w:t>
      </w:r>
    </w:p>
    <w:p w14:paraId="4A51AD4A" w14:textId="6F6C32F0" w:rsidR="00EB7F4D" w:rsidRPr="005E1A3D" w:rsidRDefault="00EB7F4D" w:rsidP="00BE4FAB">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Um die vorgelegten Aufgaben in kürzerer Zeit durchzuführen, könnte man die Aufgabengruppe A 1, A 2 und B auf drei Gruppen verteilen; dann könnten die Gruppen die Aufgaben gleichzeitig, und vielleicht auch in kürzerer Zeit (6 statt 8 Unterrichtsstunden) bearbeiten; zwei weitere Unterrichtsstunden stünden dann zur Verfügung, um die Ergebnisse den anderen Gruppen zu präsentieren.</w:t>
      </w:r>
    </w:p>
    <w:p w14:paraId="54E984B5" w14:textId="3C5E7B60" w:rsidR="00EB7F4D" w:rsidRPr="005E1A3D" w:rsidRDefault="00EB7F4D" w:rsidP="00BE4FAB">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 xml:space="preserve">Die Lehrkraft könnte auch für zwei der drei Aufgabengruppen die Originaltexte mit Übersetzung geben; diese können dann in kürzerer Zeit bearbeitet werden. Nur eine Aufgabengruppe wird bei dieser Variante als Schwerpunkt gesetzt – die Texte dieser Schwerpunkt-Gruppe müsste dann mit vorheriger Übersetzung durch die </w:t>
      </w:r>
      <w:r w:rsidR="00B279C0" w:rsidRPr="005E1A3D">
        <w:rPr>
          <w:rFonts w:ascii="Arial" w:hAnsi="Arial" w:cs="Arial"/>
          <w:sz w:val="22"/>
          <w:szCs w:val="22"/>
          <w:lang w:val="de-DE"/>
        </w:rPr>
        <w:t xml:space="preserve">Schülerinnen und </w:t>
      </w:r>
      <w:r w:rsidRPr="005E1A3D">
        <w:rPr>
          <w:rFonts w:ascii="Arial" w:hAnsi="Arial" w:cs="Arial"/>
          <w:sz w:val="22"/>
          <w:szCs w:val="22"/>
          <w:lang w:val="de-DE"/>
        </w:rPr>
        <w:t>Schüler bearbeitet werden.</w:t>
      </w:r>
    </w:p>
    <w:p w14:paraId="0FAFD9A9" w14:textId="65D80B6D" w:rsidR="00B279C0" w:rsidRPr="005E1A3D" w:rsidRDefault="00B279C0" w:rsidP="00BE4FAB">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Aus dem Material A 1 können die Texte A 1 c und A 1 d herausgelöst werden und im Sinne einer Leistungsmessung verwendet werden.</w:t>
      </w:r>
      <w:r w:rsidR="00E37CB6" w:rsidRPr="005E1A3D">
        <w:rPr>
          <w:rFonts w:ascii="Arial" w:hAnsi="Arial" w:cs="Arial"/>
          <w:sz w:val="22"/>
          <w:szCs w:val="22"/>
          <w:lang w:val="de-DE"/>
        </w:rPr>
        <w:t xml:space="preserve"> Diese Leistungsmessung kann auch auf digitale Weise durchgeführt werden, wenn die technischen Erfordernisse dazu gegeben sind: ein Programm, mit dem man ein geöffnetes </w:t>
      </w:r>
      <w:r w:rsidR="00D92138">
        <w:rPr>
          <w:rFonts w:ascii="Arial" w:hAnsi="Arial" w:cs="Arial"/>
          <w:sz w:val="22"/>
          <w:szCs w:val="22"/>
          <w:lang w:val="de-DE"/>
        </w:rPr>
        <w:t>PDF</w:t>
      </w:r>
      <w:r w:rsidR="00E37CB6" w:rsidRPr="005E1A3D">
        <w:rPr>
          <w:rFonts w:ascii="Arial" w:hAnsi="Arial" w:cs="Arial"/>
          <w:sz w:val="22"/>
          <w:szCs w:val="22"/>
          <w:lang w:val="de-DE"/>
        </w:rPr>
        <w:t xml:space="preserve">-Dokument bearbeiten kann. Dann können die Schülerinnen und Schüler in das </w:t>
      </w:r>
      <w:r w:rsidR="00D92138">
        <w:rPr>
          <w:rFonts w:ascii="Arial" w:hAnsi="Arial" w:cs="Arial"/>
          <w:sz w:val="22"/>
          <w:szCs w:val="22"/>
          <w:lang w:val="de-DE"/>
        </w:rPr>
        <w:t>PDF</w:t>
      </w:r>
      <w:r w:rsidR="00E37CB6" w:rsidRPr="005E1A3D">
        <w:rPr>
          <w:rFonts w:ascii="Arial" w:hAnsi="Arial" w:cs="Arial"/>
          <w:sz w:val="22"/>
          <w:szCs w:val="22"/>
          <w:lang w:val="de-DE"/>
        </w:rPr>
        <w:t xml:space="preserve">-Dokument Markierungen einfügen, ebenso die </w:t>
      </w:r>
      <w:r w:rsidR="00106048">
        <w:rPr>
          <w:rFonts w:ascii="Arial" w:hAnsi="Arial" w:cs="Arial"/>
          <w:sz w:val="22"/>
          <w:szCs w:val="22"/>
          <w:lang w:val="de-DE"/>
        </w:rPr>
        <w:t>Übersetzung und die sprachliche</w:t>
      </w:r>
      <w:r w:rsidR="00E37CB6" w:rsidRPr="005E1A3D">
        <w:rPr>
          <w:rFonts w:ascii="Arial" w:hAnsi="Arial" w:cs="Arial"/>
          <w:sz w:val="22"/>
          <w:szCs w:val="22"/>
          <w:lang w:val="de-DE"/>
        </w:rPr>
        <w:t xml:space="preserve"> Analyse zur Lösung der einzelnen Aufgaben.</w:t>
      </w:r>
    </w:p>
    <w:p w14:paraId="713B6D48" w14:textId="23500C00" w:rsidR="00C30F7E" w:rsidRPr="00C30F7E" w:rsidRDefault="00EB7F4D" w:rsidP="00BE4FAB">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 xml:space="preserve">Die </w:t>
      </w:r>
      <w:r w:rsidR="00B279C0" w:rsidRPr="005E1A3D">
        <w:rPr>
          <w:rFonts w:ascii="Arial" w:hAnsi="Arial" w:cs="Arial"/>
          <w:sz w:val="22"/>
          <w:szCs w:val="22"/>
          <w:lang w:val="de-DE"/>
        </w:rPr>
        <w:t xml:space="preserve">Schülerinnen und Schüler </w:t>
      </w:r>
      <w:r w:rsidRPr="005E1A3D">
        <w:rPr>
          <w:rFonts w:ascii="Arial" w:hAnsi="Arial" w:cs="Arial"/>
          <w:sz w:val="22"/>
          <w:szCs w:val="22"/>
          <w:lang w:val="de-DE"/>
        </w:rPr>
        <w:t xml:space="preserve">könnten auch noch weiteres Material erhalten, in dem der Kalypso-Mythos von anderen Autoren aktualisiert wurde; in diesen Rezeptionen stehen Kalypso, Penelope und Odysseus im Mittelpunkt, und es werden noch weitere Gedanken zu den in den </w:t>
      </w:r>
      <w:r w:rsidRPr="005E1A3D">
        <w:rPr>
          <w:rFonts w:ascii="Arial" w:hAnsi="Arial" w:cs="Arial"/>
          <w:sz w:val="22"/>
          <w:szCs w:val="22"/>
          <w:lang w:val="de-DE"/>
        </w:rPr>
        <w:lastRenderedPageBreak/>
        <w:t>Aufgaben ge</w:t>
      </w:r>
      <w:r w:rsidR="00106048">
        <w:rPr>
          <w:rFonts w:ascii="Arial" w:hAnsi="Arial" w:cs="Arial"/>
          <w:sz w:val="22"/>
          <w:szCs w:val="22"/>
          <w:lang w:val="de-DE"/>
        </w:rPr>
        <w:t>n</w:t>
      </w:r>
      <w:r w:rsidRPr="005E1A3D">
        <w:rPr>
          <w:rFonts w:ascii="Arial" w:hAnsi="Arial" w:cs="Arial"/>
          <w:sz w:val="22"/>
          <w:szCs w:val="22"/>
          <w:lang w:val="de-DE"/>
        </w:rPr>
        <w:t>annten Themenfeldern vorgetragen. Die hier gemeinten Bücher sind unten in den Literaturangaben zu finden (Inge Merkel</w:t>
      </w:r>
      <w:r w:rsidR="00E848FC" w:rsidRPr="005E1A3D">
        <w:rPr>
          <w:rStyle w:val="Funotenzeichen"/>
          <w:rFonts w:ascii="Arial" w:hAnsi="Arial" w:cs="Arial"/>
          <w:sz w:val="22"/>
          <w:szCs w:val="22"/>
          <w:lang w:val="de-DE"/>
        </w:rPr>
        <w:footnoteReference w:id="1"/>
      </w:r>
      <w:r w:rsidRPr="005E1A3D">
        <w:rPr>
          <w:rFonts w:ascii="Arial" w:hAnsi="Arial" w:cs="Arial"/>
          <w:sz w:val="22"/>
          <w:szCs w:val="22"/>
          <w:lang w:val="de-DE"/>
        </w:rPr>
        <w:t xml:space="preserve"> und Michael </w:t>
      </w:r>
      <w:proofErr w:type="spellStart"/>
      <w:r w:rsidRPr="005E1A3D">
        <w:rPr>
          <w:rFonts w:ascii="Arial" w:hAnsi="Arial" w:cs="Arial"/>
          <w:sz w:val="22"/>
          <w:szCs w:val="22"/>
          <w:lang w:val="de-DE"/>
        </w:rPr>
        <w:t>Köhlmeier</w:t>
      </w:r>
      <w:proofErr w:type="spellEnd"/>
      <w:r w:rsidR="00E848FC" w:rsidRPr="005E1A3D">
        <w:rPr>
          <w:rStyle w:val="Funotenzeichen"/>
          <w:rFonts w:ascii="Arial" w:hAnsi="Arial" w:cs="Arial"/>
          <w:sz w:val="22"/>
          <w:szCs w:val="22"/>
          <w:lang w:val="de-DE"/>
        </w:rPr>
        <w:footnoteReference w:id="2"/>
      </w:r>
      <w:r w:rsidRPr="005E1A3D">
        <w:rPr>
          <w:rFonts w:ascii="Arial" w:hAnsi="Arial" w:cs="Arial"/>
          <w:sz w:val="22"/>
          <w:szCs w:val="22"/>
          <w:lang w:val="de-DE"/>
        </w:rPr>
        <w:t>)</w:t>
      </w:r>
    </w:p>
    <w:p w14:paraId="73E9F884" w14:textId="4C426C00" w:rsidR="00594C7C" w:rsidRPr="005E1A3D" w:rsidRDefault="00594C7C" w:rsidP="00BE4FAB">
      <w:pPr>
        <w:spacing w:line="360" w:lineRule="auto"/>
        <w:rPr>
          <w:rFonts w:ascii="Arial" w:hAnsi="Arial" w:cs="Arial"/>
          <w:sz w:val="22"/>
          <w:szCs w:val="22"/>
          <w:lang w:val="de-DE"/>
        </w:rPr>
      </w:pPr>
    </w:p>
    <w:p w14:paraId="17281568" w14:textId="19D4B83F" w:rsidR="00C4538E" w:rsidRPr="005E1A3D" w:rsidRDefault="00C4538E" w:rsidP="00BE4FAB">
      <w:pPr>
        <w:pStyle w:val="berschrift2"/>
        <w:keepNext w:val="0"/>
        <w:keepLines w:val="0"/>
        <w:numPr>
          <w:ilvl w:val="0"/>
          <w:numId w:val="30"/>
        </w:numPr>
        <w:spacing w:before="0" w:line="360" w:lineRule="auto"/>
        <w:ind w:left="357" w:hanging="357"/>
        <w:rPr>
          <w:rFonts w:ascii="Arial" w:hAnsi="Arial" w:cs="Arial"/>
          <w:b/>
          <w:color w:val="auto"/>
          <w:sz w:val="22"/>
          <w:szCs w:val="22"/>
          <w:lang w:val="de-DE"/>
        </w:rPr>
      </w:pPr>
      <w:r w:rsidRPr="005E1A3D">
        <w:rPr>
          <w:rFonts w:ascii="Arial" w:hAnsi="Arial" w:cs="Arial"/>
          <w:b/>
          <w:color w:val="auto"/>
          <w:sz w:val="22"/>
          <w:szCs w:val="22"/>
          <w:lang w:val="de-DE"/>
        </w:rPr>
        <w:t>Mögliche Probleme bei der Umsetzung</w:t>
      </w:r>
    </w:p>
    <w:p w14:paraId="10AD098E" w14:textId="10D5646B" w:rsidR="00C4538E" w:rsidRPr="005E1A3D" w:rsidRDefault="000C336E" w:rsidP="00BE4FAB">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Probleme könnten sich bei der Erarbeitung der Übersetzungen ergeben, weil die homerische Sprache sehr viele eigene, besondere Wortformen und viele s</w:t>
      </w:r>
      <w:r w:rsidR="00776321" w:rsidRPr="005E1A3D">
        <w:rPr>
          <w:rFonts w:ascii="Arial" w:hAnsi="Arial" w:cs="Arial"/>
          <w:sz w:val="22"/>
          <w:szCs w:val="22"/>
          <w:lang w:val="de-DE"/>
        </w:rPr>
        <w:t>eltene Vokabeln aufweist. Diese</w:t>
      </w:r>
      <w:r w:rsidRPr="005E1A3D">
        <w:rPr>
          <w:rFonts w:ascii="Arial" w:hAnsi="Arial" w:cs="Arial"/>
          <w:sz w:val="22"/>
          <w:szCs w:val="22"/>
          <w:lang w:val="de-DE"/>
        </w:rPr>
        <w:t xml:space="preserve"> Schwierigkeit </w:t>
      </w:r>
      <w:r w:rsidR="00106048">
        <w:rPr>
          <w:rFonts w:ascii="Arial" w:hAnsi="Arial" w:cs="Arial"/>
          <w:sz w:val="22"/>
          <w:szCs w:val="22"/>
          <w:lang w:val="de-DE"/>
        </w:rPr>
        <w:t>ist</w:t>
      </w:r>
      <w:r w:rsidR="00776321" w:rsidRPr="005E1A3D">
        <w:rPr>
          <w:rFonts w:ascii="Arial" w:hAnsi="Arial" w:cs="Arial"/>
          <w:sz w:val="22"/>
          <w:szCs w:val="22"/>
          <w:lang w:val="de-DE"/>
        </w:rPr>
        <w:t xml:space="preserve"> bei der Gestaltung der Aufgabenblätter schon verringert worden, indem besonders viele</w:t>
      </w:r>
      <w:r w:rsidRPr="005E1A3D">
        <w:rPr>
          <w:rFonts w:ascii="Arial" w:hAnsi="Arial" w:cs="Arial"/>
          <w:sz w:val="22"/>
          <w:szCs w:val="22"/>
          <w:lang w:val="de-DE"/>
        </w:rPr>
        <w:t xml:space="preserve"> Vokabe</w:t>
      </w:r>
      <w:r w:rsidR="00356A9E" w:rsidRPr="005E1A3D">
        <w:rPr>
          <w:rFonts w:ascii="Arial" w:hAnsi="Arial" w:cs="Arial"/>
          <w:sz w:val="22"/>
          <w:szCs w:val="22"/>
          <w:lang w:val="de-DE"/>
        </w:rPr>
        <w:t>l</w:t>
      </w:r>
      <w:r w:rsidRPr="005E1A3D">
        <w:rPr>
          <w:rFonts w:ascii="Arial" w:hAnsi="Arial" w:cs="Arial"/>
          <w:sz w:val="22"/>
          <w:szCs w:val="22"/>
          <w:lang w:val="de-DE"/>
        </w:rPr>
        <w:t xml:space="preserve">n und Übersetzungshilfen gegeben </w:t>
      </w:r>
      <w:r w:rsidR="00776321" w:rsidRPr="005E1A3D">
        <w:rPr>
          <w:rFonts w:ascii="Arial" w:hAnsi="Arial" w:cs="Arial"/>
          <w:sz w:val="22"/>
          <w:szCs w:val="22"/>
          <w:lang w:val="de-DE"/>
        </w:rPr>
        <w:t>wurden</w:t>
      </w:r>
      <w:r w:rsidRPr="005E1A3D">
        <w:rPr>
          <w:rFonts w:ascii="Arial" w:hAnsi="Arial" w:cs="Arial"/>
          <w:sz w:val="22"/>
          <w:szCs w:val="22"/>
          <w:lang w:val="de-DE"/>
        </w:rPr>
        <w:t>. Die Lehrkraft könnte unter Umständen noch weitere Übersetzungshilfen hinzufügen</w:t>
      </w:r>
      <w:r w:rsidR="00106048">
        <w:rPr>
          <w:rFonts w:ascii="Arial" w:hAnsi="Arial" w:cs="Arial"/>
          <w:sz w:val="22"/>
          <w:szCs w:val="22"/>
          <w:lang w:val="de-DE"/>
        </w:rPr>
        <w:t>.</w:t>
      </w:r>
    </w:p>
    <w:p w14:paraId="1374B6F1" w14:textId="619EE6AB" w:rsidR="003A0E98" w:rsidRPr="005E1A3D" w:rsidRDefault="000C336E" w:rsidP="00BE4FAB">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Die Schülerinnen und Schüler könnten bei der Erarbeitung einer Präsentation als Podcast oder Video (zur Aufgabe 4 in der Aufgabengruppe B) noch inhaltliche oder technische Schwierigkeiten haben. Vielleicht ist dann vor der Erarbeitung des Endprodukts noch eine Recherche im Internet (</w:t>
      </w:r>
      <w:proofErr w:type="spellStart"/>
      <w:r w:rsidRPr="005E1A3D">
        <w:rPr>
          <w:rFonts w:ascii="Arial" w:hAnsi="Arial" w:cs="Arial"/>
          <w:sz w:val="22"/>
          <w:szCs w:val="22"/>
          <w:lang w:val="de-DE"/>
        </w:rPr>
        <w:t>Erklärvideos</w:t>
      </w:r>
      <w:proofErr w:type="spellEnd"/>
      <w:r w:rsidRPr="005E1A3D">
        <w:rPr>
          <w:rFonts w:ascii="Arial" w:hAnsi="Arial" w:cs="Arial"/>
          <w:sz w:val="22"/>
          <w:szCs w:val="22"/>
          <w:lang w:val="de-DE"/>
        </w:rPr>
        <w:t>) nötig; hier müssen sicher auch die technischen Möglichkeiten einer Schule oder auch der Schülerinnen und Schüler berücksichtigt werden.</w:t>
      </w:r>
    </w:p>
    <w:p w14:paraId="4C8F6EC1" w14:textId="3E42DFF0" w:rsidR="00C4538E" w:rsidRDefault="000C336E" w:rsidP="00BE4FAB">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Sin</w:t>
      </w:r>
      <w:r w:rsidR="00776321" w:rsidRPr="005E1A3D">
        <w:rPr>
          <w:rFonts w:ascii="Arial" w:hAnsi="Arial" w:cs="Arial"/>
          <w:sz w:val="22"/>
          <w:szCs w:val="22"/>
          <w:lang w:val="de-DE"/>
        </w:rPr>
        <w:t>d</w:t>
      </w:r>
      <w:r w:rsidRPr="005E1A3D">
        <w:rPr>
          <w:rFonts w:ascii="Arial" w:hAnsi="Arial" w:cs="Arial"/>
          <w:sz w:val="22"/>
          <w:szCs w:val="22"/>
          <w:lang w:val="de-DE"/>
        </w:rPr>
        <w:t xml:space="preserve"> die technischen Möglichkeiten zu gering, könnte man anstatt eines digitalen Endproduktes auch eine Diskussionsrunde im Unterri</w:t>
      </w:r>
      <w:r w:rsidR="00356A9E" w:rsidRPr="005E1A3D">
        <w:rPr>
          <w:rFonts w:ascii="Arial" w:hAnsi="Arial" w:cs="Arial"/>
          <w:sz w:val="22"/>
          <w:szCs w:val="22"/>
          <w:lang w:val="de-DE"/>
        </w:rPr>
        <w:t>c</w:t>
      </w:r>
      <w:r w:rsidR="00776321" w:rsidRPr="005E1A3D">
        <w:rPr>
          <w:rFonts w:ascii="Arial" w:hAnsi="Arial" w:cs="Arial"/>
          <w:sz w:val="22"/>
          <w:szCs w:val="22"/>
          <w:lang w:val="de-DE"/>
        </w:rPr>
        <w:t>htsraum planen und durchführen.</w:t>
      </w:r>
    </w:p>
    <w:p w14:paraId="2695D753" w14:textId="77777777" w:rsidR="00106048" w:rsidRPr="005E1A3D" w:rsidRDefault="00106048" w:rsidP="00106048">
      <w:pPr>
        <w:pStyle w:val="Listenabsatz"/>
        <w:spacing w:line="360" w:lineRule="auto"/>
        <w:rPr>
          <w:rFonts w:ascii="Arial" w:hAnsi="Arial" w:cs="Arial"/>
          <w:sz w:val="22"/>
          <w:szCs w:val="22"/>
          <w:lang w:val="de-DE"/>
        </w:rPr>
      </w:pPr>
    </w:p>
    <w:p w14:paraId="67473C4F" w14:textId="77EB40F6" w:rsidR="00594C7C" w:rsidRPr="005E1A3D" w:rsidRDefault="00594C7C" w:rsidP="00594C7C">
      <w:pPr>
        <w:pStyle w:val="berschrift2"/>
        <w:numPr>
          <w:ilvl w:val="0"/>
          <w:numId w:val="30"/>
        </w:numPr>
        <w:spacing w:after="120"/>
        <w:ind w:left="357" w:hanging="357"/>
        <w:rPr>
          <w:rFonts w:ascii="Arial" w:hAnsi="Arial" w:cs="Arial"/>
          <w:b/>
          <w:color w:val="auto"/>
          <w:sz w:val="22"/>
          <w:szCs w:val="22"/>
          <w:lang w:val="de-DE"/>
        </w:rPr>
      </w:pPr>
      <w:r w:rsidRPr="005E1A3D">
        <w:rPr>
          <w:rFonts w:ascii="Arial" w:hAnsi="Arial" w:cs="Arial"/>
          <w:b/>
          <w:color w:val="auto"/>
          <w:sz w:val="22"/>
          <w:szCs w:val="22"/>
          <w:lang w:val="de-DE"/>
        </w:rPr>
        <w:t xml:space="preserve">Lösungserwartungen </w:t>
      </w:r>
    </w:p>
    <w:p w14:paraId="1A4D4370" w14:textId="2CEA5852" w:rsidR="00BF3F12" w:rsidRPr="005E1A3D" w:rsidRDefault="00356A9E" w:rsidP="00BE4FAB">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Die erwarteten Lösung</w:t>
      </w:r>
      <w:r w:rsidR="00FC6EDB" w:rsidRPr="005E1A3D">
        <w:rPr>
          <w:rFonts w:ascii="Arial" w:hAnsi="Arial" w:cs="Arial"/>
          <w:sz w:val="22"/>
          <w:szCs w:val="22"/>
          <w:lang w:val="de-DE"/>
        </w:rPr>
        <w:t>en</w:t>
      </w:r>
      <w:r w:rsidRPr="005E1A3D">
        <w:rPr>
          <w:rFonts w:ascii="Arial" w:hAnsi="Arial" w:cs="Arial"/>
          <w:sz w:val="22"/>
          <w:szCs w:val="22"/>
          <w:lang w:val="de-DE"/>
        </w:rPr>
        <w:t xml:space="preserve"> sind in der Datei enthalten, die </w:t>
      </w:r>
      <w:r w:rsidR="00FC6EDB" w:rsidRPr="005E1A3D">
        <w:rPr>
          <w:rFonts w:ascii="Arial" w:hAnsi="Arial" w:cs="Arial"/>
          <w:sz w:val="22"/>
          <w:szCs w:val="22"/>
          <w:lang w:val="de-DE"/>
        </w:rPr>
        <w:t xml:space="preserve">das Erwartungsbild enthalten; hier sind auch zu jeder Aufgabe das Erwartungsbild, der Stand der Kompetenzentwicklung und die Zuordnung zu </w:t>
      </w:r>
      <w:r w:rsidR="00D92138">
        <w:rPr>
          <w:rFonts w:ascii="Arial" w:hAnsi="Arial" w:cs="Arial"/>
          <w:sz w:val="22"/>
          <w:szCs w:val="22"/>
          <w:lang w:val="de-DE"/>
        </w:rPr>
        <w:t xml:space="preserve">grundlegendes Anforderungsniveau und </w:t>
      </w:r>
      <w:r w:rsidR="00FC6EDB" w:rsidRPr="005E1A3D">
        <w:rPr>
          <w:rFonts w:ascii="Arial" w:hAnsi="Arial" w:cs="Arial"/>
          <w:sz w:val="22"/>
          <w:szCs w:val="22"/>
          <w:lang w:val="de-DE"/>
        </w:rPr>
        <w:t>e</w:t>
      </w:r>
      <w:r w:rsidR="00D92138">
        <w:rPr>
          <w:rFonts w:ascii="Arial" w:hAnsi="Arial" w:cs="Arial"/>
          <w:sz w:val="22"/>
          <w:szCs w:val="22"/>
          <w:lang w:val="de-DE"/>
        </w:rPr>
        <w:t xml:space="preserve">rhöhtes Anforderungsniveau </w:t>
      </w:r>
      <w:r w:rsidR="00FC6EDB" w:rsidRPr="005E1A3D">
        <w:rPr>
          <w:rFonts w:ascii="Arial" w:hAnsi="Arial" w:cs="Arial"/>
          <w:sz w:val="22"/>
          <w:szCs w:val="22"/>
          <w:lang w:val="de-DE"/>
        </w:rPr>
        <w:t>angegeben.</w:t>
      </w:r>
    </w:p>
    <w:p w14:paraId="46E35211" w14:textId="47649AE1" w:rsidR="00356A9E" w:rsidRPr="005E1A3D" w:rsidRDefault="00356A9E" w:rsidP="00BE4FAB">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hAnsi="Arial" w:cs="Arial"/>
          <w:sz w:val="22"/>
          <w:szCs w:val="22"/>
          <w:lang w:val="de-DE"/>
        </w:rPr>
        <w:t xml:space="preserve">Die </w:t>
      </w:r>
      <w:r w:rsidR="00FC6EDB" w:rsidRPr="005E1A3D">
        <w:rPr>
          <w:rFonts w:ascii="Arial" w:hAnsi="Arial" w:cs="Arial"/>
          <w:sz w:val="22"/>
          <w:szCs w:val="22"/>
          <w:lang w:val="de-DE"/>
        </w:rPr>
        <w:t xml:space="preserve">Lösungen zu den einzelnen Aufgaben, die in den </w:t>
      </w:r>
      <w:r w:rsidRPr="005E1A3D">
        <w:rPr>
          <w:rFonts w:ascii="Arial" w:hAnsi="Arial" w:cs="Arial"/>
          <w:sz w:val="22"/>
          <w:szCs w:val="22"/>
          <w:lang w:val="de-DE"/>
        </w:rPr>
        <w:t>Erwartungsbilder</w:t>
      </w:r>
      <w:r w:rsidR="00FC6EDB" w:rsidRPr="005E1A3D">
        <w:rPr>
          <w:rFonts w:ascii="Arial" w:hAnsi="Arial" w:cs="Arial"/>
          <w:sz w:val="22"/>
          <w:szCs w:val="22"/>
          <w:lang w:val="de-DE"/>
        </w:rPr>
        <w:t>n stehen,</w:t>
      </w:r>
      <w:r w:rsidRPr="005E1A3D">
        <w:rPr>
          <w:rFonts w:ascii="Arial" w:hAnsi="Arial" w:cs="Arial"/>
          <w:sz w:val="22"/>
          <w:szCs w:val="22"/>
          <w:lang w:val="de-DE"/>
        </w:rPr>
        <w:t xml:space="preserve"> sind als eine mögliche Lösung zu verstehen; sicher werden die Schülerinnen und Schüler auch noch andere Details der Lösung finden, die im Sinne der Aufgabenstellung richtig sind. Hier muss die Lehrkraft entsprechend ihrer Fachkenntnis und methodischen Lehrerfahrung selbstständig und frei entscheiden.</w:t>
      </w:r>
    </w:p>
    <w:p w14:paraId="004D8CC6" w14:textId="3DE6343E" w:rsidR="00594C7C" w:rsidRPr="005E1A3D" w:rsidRDefault="00594C7C" w:rsidP="00C4538E">
      <w:pPr>
        <w:rPr>
          <w:rFonts w:ascii="Arial" w:hAnsi="Arial" w:cs="Arial"/>
          <w:sz w:val="22"/>
          <w:szCs w:val="22"/>
          <w:lang w:val="de-DE"/>
        </w:rPr>
      </w:pPr>
    </w:p>
    <w:p w14:paraId="08BD6F50" w14:textId="790EB6C2" w:rsidR="00594C7C" w:rsidRPr="005E1A3D" w:rsidRDefault="00B06623" w:rsidP="00BE4FAB">
      <w:pPr>
        <w:pStyle w:val="berschrift2"/>
        <w:keepNext w:val="0"/>
        <w:keepLines w:val="0"/>
        <w:numPr>
          <w:ilvl w:val="0"/>
          <w:numId w:val="30"/>
        </w:numPr>
        <w:spacing w:before="120" w:after="120"/>
        <w:ind w:left="357" w:hanging="357"/>
        <w:rPr>
          <w:rFonts w:ascii="Arial" w:hAnsi="Arial" w:cs="Arial"/>
          <w:b/>
          <w:color w:val="auto"/>
          <w:sz w:val="22"/>
          <w:szCs w:val="22"/>
          <w:lang w:val="de-DE"/>
        </w:rPr>
      </w:pPr>
      <w:r w:rsidRPr="005E1A3D">
        <w:rPr>
          <w:rFonts w:ascii="Arial" w:hAnsi="Arial" w:cs="Arial"/>
          <w:b/>
          <w:color w:val="auto"/>
          <w:sz w:val="22"/>
          <w:szCs w:val="22"/>
          <w:lang w:val="de-DE"/>
        </w:rPr>
        <w:t>Weiterführende Hinweise</w:t>
      </w:r>
    </w:p>
    <w:p w14:paraId="258603FD" w14:textId="37F1A81B" w:rsidR="00356A9E" w:rsidRPr="005E1A3D" w:rsidRDefault="00356A9E" w:rsidP="00BE4FAB">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eastAsia="Arial" w:hAnsi="Arial" w:cs="Arial"/>
          <w:color w:val="000000"/>
          <w:sz w:val="22"/>
          <w:szCs w:val="22"/>
          <w:lang w:val="de-DE"/>
        </w:rPr>
      </w:pPr>
      <w:r w:rsidRPr="005E1A3D">
        <w:rPr>
          <w:rFonts w:ascii="Arial" w:eastAsia="Arial" w:hAnsi="Arial" w:cs="Arial"/>
          <w:color w:val="000000"/>
          <w:sz w:val="22"/>
          <w:szCs w:val="22"/>
          <w:lang w:val="de-DE"/>
        </w:rPr>
        <w:t>Eine</w:t>
      </w:r>
      <w:r w:rsidRPr="005E1A3D">
        <w:rPr>
          <w:rFonts w:ascii="Arial" w:hAnsi="Arial" w:cs="Arial"/>
          <w:sz w:val="22"/>
          <w:szCs w:val="22"/>
          <w:lang w:val="de-DE"/>
        </w:rPr>
        <w:t xml:space="preserve"> transparente Benotung der Arbeitsergebnisse wird ermöglicht, indem den Lernenden zu Beginn der Gruppenarbeit objektive Bewertungskriterien offengelegt werden.</w:t>
      </w:r>
      <w:r w:rsidRPr="005E1A3D">
        <w:rPr>
          <w:lang w:val="de-DE"/>
        </w:rPr>
        <w:t xml:space="preserve"> </w:t>
      </w:r>
      <w:r w:rsidRPr="005E1A3D">
        <w:rPr>
          <w:rFonts w:ascii="Arial" w:eastAsia="Arial" w:hAnsi="Arial" w:cs="Arial"/>
          <w:color w:val="000000"/>
          <w:sz w:val="22"/>
          <w:szCs w:val="22"/>
          <w:lang w:val="de-DE"/>
        </w:rPr>
        <w:t>Folgende Kriterien könnten in die Bewertung einbezogen werden: kreatives und passende Übersetzung; gut durch</w:t>
      </w:r>
      <w:r w:rsidRPr="005E1A3D">
        <w:rPr>
          <w:rFonts w:ascii="Arial" w:eastAsia="Arial" w:hAnsi="Arial" w:cs="Arial"/>
          <w:color w:val="000000"/>
          <w:sz w:val="22"/>
          <w:szCs w:val="22"/>
          <w:lang w:val="de-DE"/>
        </w:rPr>
        <w:lastRenderedPageBreak/>
        <w:t>dachte und aufgebaute Interpretation; eigene und originelle Gedanken bei den kreativen Aufgaben (Aufgabengruppe B</w:t>
      </w:r>
      <w:r w:rsidR="00E82C9D" w:rsidRPr="005E1A3D">
        <w:rPr>
          <w:rFonts w:ascii="Arial" w:eastAsia="Arial" w:hAnsi="Arial" w:cs="Arial"/>
          <w:color w:val="000000"/>
          <w:sz w:val="22"/>
          <w:szCs w:val="22"/>
          <w:lang w:val="de-DE"/>
        </w:rPr>
        <w:t>, Aufgabe 2 bis 4)</w:t>
      </w:r>
      <w:r w:rsidRPr="005E1A3D">
        <w:rPr>
          <w:rFonts w:ascii="Arial" w:eastAsia="Arial" w:hAnsi="Arial" w:cs="Arial"/>
          <w:color w:val="000000"/>
          <w:sz w:val="22"/>
          <w:szCs w:val="22"/>
          <w:lang w:val="de-DE"/>
        </w:rPr>
        <w:t xml:space="preserve">; </w:t>
      </w:r>
      <w:r w:rsidR="00E82C9D" w:rsidRPr="005E1A3D">
        <w:rPr>
          <w:rFonts w:ascii="Arial" w:eastAsia="Arial" w:hAnsi="Arial" w:cs="Arial"/>
          <w:color w:val="000000"/>
          <w:sz w:val="22"/>
          <w:szCs w:val="22"/>
          <w:lang w:val="de-DE"/>
        </w:rPr>
        <w:t>Inhaltliche und technische Qualität der digitalen Endprodukte.</w:t>
      </w:r>
    </w:p>
    <w:p w14:paraId="565B2FA7" w14:textId="3944ECE1" w:rsidR="00594C7C" w:rsidRPr="005E1A3D" w:rsidRDefault="00356A9E" w:rsidP="00BE4FAB">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5E1A3D">
        <w:rPr>
          <w:rFonts w:ascii="Arial" w:eastAsia="Arial" w:hAnsi="Arial" w:cs="Arial"/>
          <w:color w:val="000000"/>
          <w:sz w:val="22"/>
          <w:szCs w:val="22"/>
          <w:lang w:val="de-DE"/>
        </w:rPr>
        <w:t>Es ist möglich neben einer Produktnote auch eine prozessbezogene Note auf die Zusammenarbeit in der Gruppe zu bilden. Folgende Kriterien könnten in die individuelle Bewertung der einzelnen Gruppenmitglieder einbezogen werden: ruhige Arbeitsweise; konzentrierte Arbeitshaltung; gerechte Arbeitsteilung; effektive Nutzung der vorhandenen Arbeitszeit; Eigeninitiative; Zuverlässigkeit; freundliche Kommunikation, selbstständiges Problemlösen</w:t>
      </w:r>
    </w:p>
    <w:p w14:paraId="7121D50A" w14:textId="08532113" w:rsidR="00594C7C" w:rsidRPr="005E1A3D" w:rsidRDefault="00594C7C" w:rsidP="00594C7C">
      <w:pPr>
        <w:rPr>
          <w:rFonts w:ascii="Arial" w:hAnsi="Arial" w:cs="Arial"/>
          <w:sz w:val="22"/>
          <w:szCs w:val="22"/>
          <w:lang w:val="de-DE"/>
        </w:rPr>
      </w:pPr>
    </w:p>
    <w:p w14:paraId="509B94DA" w14:textId="2C389F35" w:rsidR="00594C7C" w:rsidRPr="005E1A3D" w:rsidRDefault="00B06623" w:rsidP="00BE4FAB">
      <w:pPr>
        <w:pStyle w:val="berschrift2"/>
        <w:keepNext w:val="0"/>
        <w:keepLines w:val="0"/>
        <w:numPr>
          <w:ilvl w:val="0"/>
          <w:numId w:val="30"/>
        </w:numPr>
        <w:spacing w:after="120"/>
        <w:ind w:left="357" w:hanging="357"/>
        <w:rPr>
          <w:rFonts w:ascii="Arial" w:hAnsi="Arial" w:cs="Arial"/>
          <w:b/>
          <w:color w:val="auto"/>
          <w:sz w:val="22"/>
          <w:szCs w:val="22"/>
          <w:lang w:val="de-DE"/>
        </w:rPr>
      </w:pPr>
      <w:r w:rsidRPr="005E1A3D">
        <w:rPr>
          <w:rFonts w:ascii="Arial" w:hAnsi="Arial" w:cs="Arial"/>
          <w:b/>
          <w:color w:val="auto"/>
          <w:sz w:val="22"/>
          <w:szCs w:val="22"/>
          <w:lang w:val="de-DE"/>
        </w:rPr>
        <w:t xml:space="preserve">Literatur- und </w:t>
      </w:r>
      <w:r w:rsidR="00594C7C" w:rsidRPr="005E1A3D">
        <w:rPr>
          <w:rFonts w:ascii="Arial" w:hAnsi="Arial" w:cs="Arial"/>
          <w:b/>
          <w:color w:val="auto"/>
          <w:sz w:val="22"/>
          <w:szCs w:val="22"/>
          <w:lang w:val="de-DE"/>
        </w:rPr>
        <w:t>Quellenverzeichnis</w:t>
      </w:r>
    </w:p>
    <w:p w14:paraId="4999849A" w14:textId="73BCCD9F" w:rsidR="006B2C4D" w:rsidRPr="00BE4FAB" w:rsidRDefault="006B2C4D" w:rsidP="001E4A07">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contextualSpacing w:val="0"/>
        <w:rPr>
          <w:rFonts w:ascii="Arial" w:hAnsi="Arial" w:cs="Arial"/>
          <w:sz w:val="22"/>
          <w:szCs w:val="22"/>
          <w:lang w:val="en-GB"/>
        </w:rPr>
      </w:pPr>
      <w:r w:rsidRPr="00C30F7E">
        <w:rPr>
          <w:rFonts w:ascii="Arial" w:hAnsi="Arial" w:cs="Arial"/>
          <w:sz w:val="22"/>
          <w:szCs w:val="22"/>
          <w:lang w:val="en-GB"/>
        </w:rPr>
        <w:t xml:space="preserve">Allen, Thomas W. (1979): </w:t>
      </w:r>
      <w:proofErr w:type="spellStart"/>
      <w:r w:rsidRPr="00C30F7E">
        <w:rPr>
          <w:rFonts w:ascii="Arial" w:hAnsi="Arial" w:cs="Arial"/>
          <w:sz w:val="22"/>
          <w:szCs w:val="22"/>
          <w:lang w:val="en-GB"/>
        </w:rPr>
        <w:t>Homeri</w:t>
      </w:r>
      <w:proofErr w:type="spellEnd"/>
      <w:r w:rsidRPr="00C30F7E">
        <w:rPr>
          <w:rFonts w:ascii="Arial" w:hAnsi="Arial" w:cs="Arial"/>
          <w:sz w:val="22"/>
          <w:szCs w:val="22"/>
          <w:lang w:val="en-GB"/>
        </w:rPr>
        <w:t xml:space="preserve"> Opera. </w:t>
      </w:r>
      <w:proofErr w:type="spellStart"/>
      <w:r w:rsidRPr="00BE4FAB">
        <w:rPr>
          <w:rFonts w:ascii="Arial" w:hAnsi="Arial" w:cs="Arial"/>
          <w:sz w:val="22"/>
          <w:szCs w:val="22"/>
          <w:lang w:val="en-GB"/>
        </w:rPr>
        <w:t>Tomus</w:t>
      </w:r>
      <w:proofErr w:type="spellEnd"/>
      <w:r w:rsidRPr="00BE4FAB">
        <w:rPr>
          <w:rFonts w:ascii="Arial" w:hAnsi="Arial" w:cs="Arial"/>
          <w:sz w:val="22"/>
          <w:szCs w:val="22"/>
          <w:lang w:val="en-GB"/>
        </w:rPr>
        <w:t xml:space="preserve"> III. Oxford.</w:t>
      </w:r>
    </w:p>
    <w:p w14:paraId="16BCAB10" w14:textId="328E0931" w:rsidR="003861CC" w:rsidRPr="00106048" w:rsidRDefault="006B2C4D" w:rsidP="001E4A07">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contextualSpacing w:val="0"/>
        <w:rPr>
          <w:rFonts w:ascii="Arial" w:eastAsia="Times New Roman" w:hAnsi="Arial" w:cs="Arial"/>
          <w:sz w:val="22"/>
          <w:szCs w:val="22"/>
          <w:lang w:val="de-DE"/>
        </w:rPr>
      </w:pPr>
      <w:r w:rsidRPr="00C30F7E">
        <w:rPr>
          <w:rFonts w:ascii="Arial" w:eastAsia="Times New Roman" w:hAnsi="Arial" w:cs="Arial"/>
          <w:sz w:val="22"/>
          <w:szCs w:val="22"/>
          <w:lang w:val="en-GB"/>
        </w:rPr>
        <w:t xml:space="preserve">Allen, Thomas W. (1980): </w:t>
      </w:r>
      <w:proofErr w:type="spellStart"/>
      <w:r w:rsidRPr="00C30F7E">
        <w:rPr>
          <w:rFonts w:ascii="Arial" w:eastAsia="Times New Roman" w:hAnsi="Arial" w:cs="Arial"/>
          <w:sz w:val="22"/>
          <w:szCs w:val="22"/>
          <w:lang w:val="en-GB"/>
        </w:rPr>
        <w:t>Homeri</w:t>
      </w:r>
      <w:proofErr w:type="spellEnd"/>
      <w:r w:rsidRPr="00C30F7E">
        <w:rPr>
          <w:rFonts w:ascii="Arial" w:eastAsia="Times New Roman" w:hAnsi="Arial" w:cs="Arial"/>
          <w:sz w:val="22"/>
          <w:szCs w:val="22"/>
          <w:lang w:val="en-GB"/>
        </w:rPr>
        <w:t xml:space="preserve"> Opera. </w:t>
      </w:r>
      <w:r w:rsidRPr="00106048">
        <w:rPr>
          <w:rFonts w:ascii="Arial" w:eastAsia="Times New Roman" w:hAnsi="Arial" w:cs="Arial"/>
          <w:sz w:val="22"/>
          <w:szCs w:val="22"/>
          <w:lang w:val="de-DE"/>
        </w:rPr>
        <w:t>Tomus IV. Oxford</w:t>
      </w:r>
    </w:p>
    <w:p w14:paraId="08376FBE" w14:textId="17FD13BA" w:rsidR="00753135" w:rsidRPr="00106048" w:rsidRDefault="00753135" w:rsidP="001E4A07">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contextualSpacing w:val="0"/>
        <w:rPr>
          <w:rFonts w:ascii="Arial" w:eastAsia="Times New Roman" w:hAnsi="Arial" w:cs="Arial"/>
          <w:sz w:val="22"/>
          <w:szCs w:val="22"/>
          <w:lang w:val="de-DE"/>
        </w:rPr>
      </w:pPr>
      <w:proofErr w:type="spellStart"/>
      <w:r w:rsidRPr="00106048">
        <w:rPr>
          <w:rFonts w:ascii="Arial" w:eastAsia="Times New Roman" w:hAnsi="Arial" w:cs="Arial"/>
          <w:sz w:val="22"/>
          <w:szCs w:val="22"/>
          <w:lang w:val="de-DE"/>
        </w:rPr>
        <w:t>Schadewaldt</w:t>
      </w:r>
      <w:proofErr w:type="spellEnd"/>
      <w:r w:rsidRPr="00106048">
        <w:rPr>
          <w:rFonts w:ascii="Arial" w:eastAsia="Times New Roman" w:hAnsi="Arial" w:cs="Arial"/>
          <w:sz w:val="22"/>
          <w:szCs w:val="22"/>
          <w:lang w:val="de-DE"/>
        </w:rPr>
        <w:t>, Wolfgang (1997): Die Odyssee. Hamburg.</w:t>
      </w:r>
    </w:p>
    <w:p w14:paraId="5AD15394" w14:textId="312A53FF" w:rsidR="00753135" w:rsidRPr="00106048" w:rsidRDefault="00753135" w:rsidP="001E4A07">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contextualSpacing w:val="0"/>
        <w:rPr>
          <w:rFonts w:ascii="Arial" w:eastAsia="Times New Roman" w:hAnsi="Arial" w:cs="Arial"/>
          <w:sz w:val="22"/>
          <w:szCs w:val="22"/>
          <w:lang w:val="de-DE"/>
        </w:rPr>
      </w:pPr>
      <w:proofErr w:type="spellStart"/>
      <w:r w:rsidRPr="00106048">
        <w:rPr>
          <w:rFonts w:ascii="Arial" w:eastAsia="Times New Roman" w:hAnsi="Arial" w:cs="Arial"/>
          <w:sz w:val="22"/>
          <w:szCs w:val="22"/>
          <w:lang w:val="de-DE"/>
        </w:rPr>
        <w:t>Harrauer</w:t>
      </w:r>
      <w:proofErr w:type="spellEnd"/>
      <w:r w:rsidRPr="00106048">
        <w:rPr>
          <w:rFonts w:ascii="Arial" w:eastAsia="Times New Roman" w:hAnsi="Arial" w:cs="Arial"/>
          <w:sz w:val="22"/>
          <w:szCs w:val="22"/>
          <w:lang w:val="de-DE"/>
        </w:rPr>
        <w:t>, Christine, Hunger, Herbert (2006): Lexikon der griechischen und römischen Mythologie. Purkersdorf</w:t>
      </w:r>
    </w:p>
    <w:p w14:paraId="56E47C9F" w14:textId="1E19C96F" w:rsidR="00753135" w:rsidRPr="00106048" w:rsidRDefault="00753135" w:rsidP="001E4A07">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contextualSpacing w:val="0"/>
        <w:rPr>
          <w:rFonts w:ascii="Arial" w:eastAsia="Times New Roman" w:hAnsi="Arial" w:cs="Arial"/>
          <w:sz w:val="22"/>
          <w:szCs w:val="22"/>
          <w:lang w:val="de-DE"/>
        </w:rPr>
      </w:pPr>
      <w:r w:rsidRPr="00106048">
        <w:rPr>
          <w:rFonts w:ascii="Arial" w:eastAsia="Times New Roman" w:hAnsi="Arial" w:cs="Arial"/>
          <w:sz w:val="22"/>
          <w:szCs w:val="22"/>
          <w:lang w:val="de-DE"/>
        </w:rPr>
        <w:t>Ranke-Graves, Robert von (2017): Griechische Mythologie. Reinbek bei Hamburg</w:t>
      </w:r>
    </w:p>
    <w:p w14:paraId="0D445F2D" w14:textId="0707EA43" w:rsidR="00753135" w:rsidRPr="00106048" w:rsidRDefault="00753135" w:rsidP="001E4A07">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contextualSpacing w:val="0"/>
        <w:rPr>
          <w:rFonts w:ascii="Arial" w:eastAsia="Times New Roman" w:hAnsi="Arial" w:cs="Arial"/>
          <w:sz w:val="22"/>
          <w:szCs w:val="22"/>
          <w:lang w:val="de-DE"/>
        </w:rPr>
      </w:pPr>
      <w:bookmarkStart w:id="1" w:name="_Hlk125468263"/>
      <w:r w:rsidRPr="00106048">
        <w:rPr>
          <w:rFonts w:ascii="Arial" w:eastAsia="Times New Roman" w:hAnsi="Arial" w:cs="Arial"/>
          <w:sz w:val="22"/>
          <w:szCs w:val="22"/>
          <w:lang w:val="de-DE"/>
        </w:rPr>
        <w:t>Merkel, Inge (1994): Eine ganz gewöhnliche Ehe. Odysseus und Penelope. Frankfurt am Main.</w:t>
      </w:r>
    </w:p>
    <w:p w14:paraId="26492BEB" w14:textId="10C93AB5" w:rsidR="00753135" w:rsidRPr="00106048" w:rsidRDefault="00753135" w:rsidP="001E4A07">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contextualSpacing w:val="0"/>
        <w:rPr>
          <w:rFonts w:ascii="Arial" w:eastAsia="Times New Roman" w:hAnsi="Arial" w:cs="Arial"/>
          <w:sz w:val="22"/>
          <w:szCs w:val="22"/>
          <w:lang w:val="de-DE"/>
        </w:rPr>
      </w:pPr>
      <w:proofErr w:type="spellStart"/>
      <w:r w:rsidRPr="00106048">
        <w:rPr>
          <w:rFonts w:ascii="Arial" w:eastAsia="Times New Roman" w:hAnsi="Arial" w:cs="Arial"/>
          <w:sz w:val="22"/>
          <w:szCs w:val="22"/>
          <w:lang w:val="de-DE"/>
        </w:rPr>
        <w:t>Köhlmeier</w:t>
      </w:r>
      <w:proofErr w:type="spellEnd"/>
      <w:r w:rsidRPr="00106048">
        <w:rPr>
          <w:rFonts w:ascii="Arial" w:eastAsia="Times New Roman" w:hAnsi="Arial" w:cs="Arial"/>
          <w:sz w:val="22"/>
          <w:szCs w:val="22"/>
          <w:lang w:val="de-DE"/>
        </w:rPr>
        <w:t>, Michael (1997): Kalypso. München</w:t>
      </w:r>
      <w:bookmarkEnd w:id="1"/>
    </w:p>
    <w:sectPr w:rsidR="00753135" w:rsidRPr="00106048" w:rsidSect="00C30F7E">
      <w:headerReference w:type="default" r:id="rId9"/>
      <w:footerReference w:type="default" r:id="rId10"/>
      <w:pgSz w:w="11900"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D4365" w14:textId="77777777" w:rsidR="007E56DE" w:rsidRDefault="007E56DE">
      <w:r>
        <w:separator/>
      </w:r>
    </w:p>
  </w:endnote>
  <w:endnote w:type="continuationSeparator" w:id="0">
    <w:p w14:paraId="11EE9A57" w14:textId="77777777" w:rsidR="007E56DE" w:rsidRDefault="007E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6020131C" w14:textId="77777777" w:rsidR="00531F9D" w:rsidRPr="00531F9D" w:rsidRDefault="00531F9D" w:rsidP="00531F9D">
        <w:pPr>
          <w:pStyle w:val="Fuzeile"/>
          <w:pBdr>
            <w:top w:val="single" w:sz="4" w:space="1" w:color="auto"/>
          </w:pBdr>
          <w:tabs>
            <w:tab w:val="clear" w:pos="9072"/>
          </w:tabs>
          <w:ind w:right="-2"/>
          <w:rPr>
            <w:rFonts w:ascii="Arial" w:hAnsi="Arial" w:cs="Arial"/>
            <w:sz w:val="16"/>
            <w:szCs w:val="16"/>
            <w:lang w:val="de-DE"/>
          </w:rPr>
        </w:pPr>
        <w:r w:rsidRPr="00531F9D">
          <w:rPr>
            <w:rFonts w:ascii="Arial" w:hAnsi="Arial" w:cs="Arial"/>
            <w:sz w:val="16"/>
            <w:szCs w:val="16"/>
            <w:lang w:val="de-DE"/>
          </w:rPr>
          <w:t xml:space="preserve">Quelle: </w:t>
        </w:r>
        <w:r w:rsidRPr="00531F9D">
          <w:rPr>
            <w:rFonts w:ascii="Arial" w:hAnsi="Arial" w:cs="Arial"/>
            <w:sz w:val="16"/>
            <w:szCs w:val="16"/>
            <w:lang w:val="de-DE" w:eastAsia="de-DE"/>
          </w:rPr>
          <w:t>Landesinstitut für Schulqualität und Lehrerbildung Sachsen-Anhalt (LISA)</w:t>
        </w:r>
        <w:r w:rsidRPr="00531F9D">
          <w:rPr>
            <w:rFonts w:ascii="Arial" w:hAnsi="Arial" w:cs="Arial"/>
            <w:sz w:val="16"/>
            <w:szCs w:val="16"/>
            <w:lang w:val="de-DE"/>
          </w:rPr>
          <w:t xml:space="preserve"> (http://www.bildung-lsa.de) | Lizenz: (CC BY-SA 4.0)</w:t>
        </w:r>
      </w:p>
      <w:p w14:paraId="590AEB0A" w14:textId="172B6A54" w:rsidR="00FC045F" w:rsidRPr="00FC045F" w:rsidRDefault="00FC045F" w:rsidP="00531F9D">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531F9D">
          <w:rPr>
            <w:rFonts w:ascii="Arial" w:hAnsi="Arial" w:cs="Arial"/>
            <w:noProof/>
            <w:sz w:val="20"/>
            <w:szCs w:val="20"/>
          </w:rPr>
          <w:t>4</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5D797" w14:textId="77777777" w:rsidR="007E56DE" w:rsidRDefault="007E56DE">
      <w:r>
        <w:separator/>
      </w:r>
    </w:p>
  </w:footnote>
  <w:footnote w:type="continuationSeparator" w:id="0">
    <w:p w14:paraId="13726C88" w14:textId="77777777" w:rsidR="007E56DE" w:rsidRDefault="007E56DE">
      <w:r>
        <w:continuationSeparator/>
      </w:r>
    </w:p>
  </w:footnote>
  <w:footnote w:id="1">
    <w:p w14:paraId="3993530E" w14:textId="70A6081D" w:rsidR="00E848FC" w:rsidRPr="00BE4FAB" w:rsidRDefault="00E848FC" w:rsidP="00396BD2">
      <w:pPr>
        <w:pStyle w:val="Funotentext"/>
        <w:ind w:left="142" w:hanging="142"/>
        <w:rPr>
          <w:rFonts w:ascii="Arial" w:hAnsi="Arial" w:cs="Arial"/>
        </w:rPr>
      </w:pPr>
      <w:r w:rsidRPr="00BE4FAB">
        <w:rPr>
          <w:rStyle w:val="Funotenzeichen"/>
          <w:rFonts w:ascii="Arial" w:hAnsi="Arial" w:cs="Arial"/>
        </w:rPr>
        <w:footnoteRef/>
      </w:r>
      <w:r w:rsidRPr="00BE4FAB">
        <w:rPr>
          <w:rFonts w:ascii="Arial" w:hAnsi="Arial" w:cs="Arial"/>
        </w:rPr>
        <w:t xml:space="preserve"> Inge Merkel: Eine ganz gewöhnliche Ehe. Odysseus und Penelope (Zu Kalypso, Odysseus und Penelope: Seiten 321 bis 322 – Kapitel „Kalypso“, „Penelope weint“ und „Das Tüchlein“)</w:t>
      </w:r>
    </w:p>
  </w:footnote>
  <w:footnote w:id="2">
    <w:p w14:paraId="414BE1E9" w14:textId="26610DD7" w:rsidR="00E848FC" w:rsidRPr="00BE4FAB" w:rsidRDefault="00E848FC" w:rsidP="00D92138">
      <w:pPr>
        <w:pStyle w:val="Funotentext"/>
        <w:spacing w:after="120"/>
        <w:ind w:left="142" w:hanging="142"/>
        <w:rPr>
          <w:rFonts w:ascii="Arial" w:hAnsi="Arial" w:cs="Arial"/>
        </w:rPr>
      </w:pPr>
      <w:r w:rsidRPr="00BE4FAB">
        <w:rPr>
          <w:rStyle w:val="Funotenzeichen"/>
          <w:rFonts w:ascii="Arial" w:hAnsi="Arial" w:cs="Arial"/>
        </w:rPr>
        <w:footnoteRef/>
      </w:r>
      <w:r w:rsidRPr="00BE4FAB">
        <w:rPr>
          <w:rFonts w:ascii="Arial" w:hAnsi="Arial" w:cs="Arial"/>
        </w:rPr>
        <w:t xml:space="preserve"> Michael </w:t>
      </w:r>
      <w:proofErr w:type="spellStart"/>
      <w:r w:rsidRPr="00BE4FAB">
        <w:rPr>
          <w:rFonts w:ascii="Arial" w:hAnsi="Arial" w:cs="Arial"/>
        </w:rPr>
        <w:t>Köhlmeier</w:t>
      </w:r>
      <w:proofErr w:type="spellEnd"/>
      <w:r w:rsidRPr="00BE4FAB">
        <w:rPr>
          <w:rFonts w:ascii="Arial" w:hAnsi="Arial" w:cs="Arial"/>
        </w:rPr>
        <w:t>: Kalypso (Zu den Argumenten, die Unsterblichkeit nicht zu wählen: S. 170-180. Kapitel „Göttlicher Diskurs über das schlechte Gewissen“ u</w:t>
      </w:r>
      <w:bookmarkStart w:id="0" w:name="_GoBack"/>
      <w:bookmarkEnd w:id="0"/>
      <w:r w:rsidRPr="00BE4FAB">
        <w:rPr>
          <w:rFonts w:ascii="Arial" w:hAnsi="Arial" w:cs="Arial"/>
        </w:rPr>
        <w:t>nd S. 426 - 433; Kapitel „</w:t>
      </w:r>
      <w:proofErr w:type="spellStart"/>
      <w:r w:rsidRPr="00BE4FAB">
        <w:rPr>
          <w:rFonts w:ascii="Arial" w:hAnsi="Arial" w:cs="Arial"/>
        </w:rPr>
        <w:t>Aphaia</w:t>
      </w:r>
      <w:proofErr w:type="spellEnd"/>
      <w:r w:rsidRPr="00BE4FAB">
        <w:rPr>
          <w:rFonts w:ascii="Arial" w:hAnsi="Arial" w:cs="Arial"/>
        </w:rPr>
        <w:t xml:space="preserve"> und ihr Zuhälter“)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2DA4FC28" w:rsidR="00FC045F" w:rsidRPr="00106048" w:rsidRDefault="00BF3F12" w:rsidP="00BF3F12">
    <w:pPr>
      <w:pStyle w:val="Kopfzeile"/>
      <w:pBdr>
        <w:bottom w:val="single" w:sz="4" w:space="1" w:color="auto"/>
      </w:pBdr>
      <w:tabs>
        <w:tab w:val="clear" w:pos="9072"/>
        <w:tab w:val="right" w:pos="9639"/>
      </w:tabs>
      <w:ind w:right="-7"/>
      <w:rPr>
        <w:rFonts w:ascii="Arial" w:hAnsi="Arial" w:cs="Arial"/>
        <w:color w:val="000000" w:themeColor="text1"/>
        <w:sz w:val="20"/>
        <w:szCs w:val="20"/>
        <w:lang w:val="de-DE"/>
      </w:rPr>
    </w:pPr>
    <w:r w:rsidRPr="00106048">
      <w:rPr>
        <w:rFonts w:ascii="Arial" w:hAnsi="Arial" w:cs="Arial"/>
        <w:color w:val="000000" w:themeColor="text1"/>
        <w:sz w:val="20"/>
        <w:szCs w:val="20"/>
        <w:lang w:val="de-DE"/>
      </w:rPr>
      <w:t xml:space="preserve">Niveaubestimmende Aufgabe Gymnasium </w:t>
    </w:r>
    <w:r w:rsidR="00EC0095" w:rsidRPr="00106048">
      <w:rPr>
        <w:rFonts w:ascii="Arial" w:hAnsi="Arial" w:cs="Arial"/>
        <w:color w:val="000000" w:themeColor="text1"/>
        <w:sz w:val="20"/>
        <w:szCs w:val="20"/>
        <w:lang w:val="de-DE"/>
      </w:rPr>
      <w:t>Griechisch</w:t>
    </w:r>
    <w:r w:rsidR="0008773C" w:rsidRPr="00106048">
      <w:rPr>
        <w:rFonts w:ascii="Arial" w:hAnsi="Arial" w:cs="Arial"/>
        <w:color w:val="000000" w:themeColor="text1"/>
        <w:sz w:val="20"/>
        <w:szCs w:val="20"/>
        <w:lang w:val="de-DE"/>
      </w:rPr>
      <w:t>,</w:t>
    </w:r>
    <w:r w:rsidRPr="00106048">
      <w:rPr>
        <w:rFonts w:ascii="Arial" w:hAnsi="Arial" w:cs="Arial"/>
        <w:color w:val="000000" w:themeColor="text1"/>
        <w:sz w:val="20"/>
        <w:szCs w:val="20"/>
        <w:lang w:val="de-DE"/>
      </w:rPr>
      <w:t xml:space="preserve"> </w:t>
    </w:r>
    <w:proofErr w:type="spellStart"/>
    <w:r w:rsidRPr="00106048">
      <w:rPr>
        <w:rFonts w:ascii="Arial" w:hAnsi="Arial" w:cs="Arial"/>
        <w:color w:val="000000" w:themeColor="text1"/>
        <w:sz w:val="20"/>
        <w:szCs w:val="20"/>
        <w:lang w:val="de-DE"/>
      </w:rPr>
      <w:t>Sjg</w:t>
    </w:r>
    <w:proofErr w:type="spellEnd"/>
    <w:r w:rsidRPr="00106048">
      <w:rPr>
        <w:rFonts w:ascii="Arial" w:hAnsi="Arial" w:cs="Arial"/>
        <w:color w:val="000000" w:themeColor="text1"/>
        <w:sz w:val="20"/>
        <w:szCs w:val="20"/>
        <w:lang w:val="de-DE"/>
      </w:rPr>
      <w:t xml:space="preserve">. </w:t>
    </w:r>
    <w:r w:rsidR="00C30F7E">
      <w:rPr>
        <w:rFonts w:ascii="Arial" w:hAnsi="Arial" w:cs="Arial"/>
        <w:color w:val="000000" w:themeColor="text1"/>
        <w:sz w:val="20"/>
        <w:szCs w:val="20"/>
        <w:lang w:val="de-DE"/>
      </w:rPr>
      <w:t>11/12</w:t>
    </w:r>
    <w:r w:rsidR="00CB4319" w:rsidRPr="00106048">
      <w:rPr>
        <w:rFonts w:ascii="Arial" w:hAnsi="Arial" w:cs="Arial"/>
        <w:color w:val="000000" w:themeColor="text1"/>
        <w:sz w:val="20"/>
        <w:szCs w:val="20"/>
        <w:lang w:val="de-DE"/>
      </w:rPr>
      <w:tab/>
    </w:r>
    <w:r w:rsidR="0099137D" w:rsidRPr="00106048">
      <w:rPr>
        <w:rFonts w:ascii="Arial" w:hAnsi="Arial" w:cs="Arial"/>
        <w:color w:val="000000" w:themeColor="text1"/>
        <w:sz w:val="20"/>
        <w:szCs w:val="20"/>
        <w:lang w:val="de-DE"/>
      </w:rPr>
      <w:t>Hinweise für Lehrkräfte</w:t>
    </w:r>
    <w:r w:rsidRPr="00106048">
      <w:rPr>
        <w:rFonts w:ascii="Arial" w:hAnsi="Arial" w:cs="Arial"/>
        <w:color w:val="000000" w:themeColor="text1"/>
        <w:sz w:val="20"/>
        <w:szCs w:val="20"/>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DA7"/>
    <w:multiLevelType w:val="hybridMultilevel"/>
    <w:tmpl w:val="32E268BA"/>
    <w:lvl w:ilvl="0" w:tplc="E60299A8">
      <w:numFmt w:val="bullet"/>
      <w:lvlText w:val="–"/>
      <w:lvlJc w:val="left"/>
      <w:pPr>
        <w:ind w:left="720" w:hanging="360"/>
      </w:pPr>
      <w:rPr>
        <w:rFonts w:ascii="Calibri" w:eastAsiaTheme="minorHAnsi" w:hAnsi="Calibri" w:cs="Calibr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F9242C"/>
    <w:multiLevelType w:val="hybridMultilevel"/>
    <w:tmpl w:val="4D32CCBA"/>
    <w:lvl w:ilvl="0" w:tplc="83A4883E">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9944C6"/>
    <w:multiLevelType w:val="hybridMultilevel"/>
    <w:tmpl w:val="02C220E6"/>
    <w:lvl w:ilvl="0" w:tplc="14C0474A">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15:restartNumberingAfterBreak="0">
    <w:nsid w:val="274B27E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95"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0" w15:restartNumberingAfterBreak="0">
    <w:nsid w:val="32994787"/>
    <w:multiLevelType w:val="hybridMultilevel"/>
    <w:tmpl w:val="7B4C93D2"/>
    <w:lvl w:ilvl="0" w:tplc="98E65A2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CA41765"/>
    <w:multiLevelType w:val="hybridMultilevel"/>
    <w:tmpl w:val="3B2C89FE"/>
    <w:lvl w:ilvl="0" w:tplc="278234A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C37106"/>
    <w:multiLevelType w:val="hybridMultilevel"/>
    <w:tmpl w:val="7C66D6BE"/>
    <w:lvl w:ilvl="0" w:tplc="C7FEEB36">
      <w:start w:val="1"/>
      <w:numFmt w:val="bullet"/>
      <w:lvlText w:val=""/>
      <w:lvlJc w:val="left"/>
      <w:pPr>
        <w:tabs>
          <w:tab w:val="num" w:pos="360"/>
        </w:tabs>
        <w:ind w:left="360" w:hanging="360"/>
      </w:pPr>
      <w:rPr>
        <w:rFonts w:ascii="Symbol" w:hAnsi="Symbol" w:hint="default"/>
      </w:rPr>
    </w:lvl>
    <w:lvl w:ilvl="1" w:tplc="5CE6537C">
      <w:start w:val="756"/>
      <w:numFmt w:val="bullet"/>
      <w:lvlText w:val="•"/>
      <w:lvlJc w:val="left"/>
      <w:pPr>
        <w:tabs>
          <w:tab w:val="num" w:pos="1080"/>
        </w:tabs>
        <w:ind w:left="1080" w:hanging="360"/>
      </w:pPr>
      <w:rPr>
        <w:rFonts w:ascii="Times New Roman" w:hAnsi="Times New Roman" w:hint="default"/>
      </w:rPr>
    </w:lvl>
    <w:lvl w:ilvl="2" w:tplc="1868C202" w:tentative="1">
      <w:start w:val="1"/>
      <w:numFmt w:val="bullet"/>
      <w:lvlText w:val=""/>
      <w:lvlJc w:val="left"/>
      <w:pPr>
        <w:tabs>
          <w:tab w:val="num" w:pos="1800"/>
        </w:tabs>
        <w:ind w:left="1800" w:hanging="360"/>
      </w:pPr>
      <w:rPr>
        <w:rFonts w:ascii="Wingdings" w:hAnsi="Wingdings" w:hint="default"/>
      </w:rPr>
    </w:lvl>
    <w:lvl w:ilvl="3" w:tplc="4ACA79D0" w:tentative="1">
      <w:start w:val="1"/>
      <w:numFmt w:val="bullet"/>
      <w:lvlText w:val=""/>
      <w:lvlJc w:val="left"/>
      <w:pPr>
        <w:tabs>
          <w:tab w:val="num" w:pos="2520"/>
        </w:tabs>
        <w:ind w:left="2520" w:hanging="360"/>
      </w:pPr>
      <w:rPr>
        <w:rFonts w:ascii="Wingdings" w:hAnsi="Wingdings" w:hint="default"/>
      </w:rPr>
    </w:lvl>
    <w:lvl w:ilvl="4" w:tplc="A4C8FDF0" w:tentative="1">
      <w:start w:val="1"/>
      <w:numFmt w:val="bullet"/>
      <w:lvlText w:val=""/>
      <w:lvlJc w:val="left"/>
      <w:pPr>
        <w:tabs>
          <w:tab w:val="num" w:pos="3240"/>
        </w:tabs>
        <w:ind w:left="3240" w:hanging="360"/>
      </w:pPr>
      <w:rPr>
        <w:rFonts w:ascii="Wingdings" w:hAnsi="Wingdings" w:hint="default"/>
      </w:rPr>
    </w:lvl>
    <w:lvl w:ilvl="5" w:tplc="8D8801AC" w:tentative="1">
      <w:start w:val="1"/>
      <w:numFmt w:val="bullet"/>
      <w:lvlText w:val=""/>
      <w:lvlJc w:val="left"/>
      <w:pPr>
        <w:tabs>
          <w:tab w:val="num" w:pos="3960"/>
        </w:tabs>
        <w:ind w:left="3960" w:hanging="360"/>
      </w:pPr>
      <w:rPr>
        <w:rFonts w:ascii="Wingdings" w:hAnsi="Wingdings" w:hint="default"/>
      </w:rPr>
    </w:lvl>
    <w:lvl w:ilvl="6" w:tplc="9DE85AA2" w:tentative="1">
      <w:start w:val="1"/>
      <w:numFmt w:val="bullet"/>
      <w:lvlText w:val=""/>
      <w:lvlJc w:val="left"/>
      <w:pPr>
        <w:tabs>
          <w:tab w:val="num" w:pos="4680"/>
        </w:tabs>
        <w:ind w:left="4680" w:hanging="360"/>
      </w:pPr>
      <w:rPr>
        <w:rFonts w:ascii="Wingdings" w:hAnsi="Wingdings" w:hint="default"/>
      </w:rPr>
    </w:lvl>
    <w:lvl w:ilvl="7" w:tplc="8AB4ABDA" w:tentative="1">
      <w:start w:val="1"/>
      <w:numFmt w:val="bullet"/>
      <w:lvlText w:val=""/>
      <w:lvlJc w:val="left"/>
      <w:pPr>
        <w:tabs>
          <w:tab w:val="num" w:pos="5400"/>
        </w:tabs>
        <w:ind w:left="5400" w:hanging="360"/>
      </w:pPr>
      <w:rPr>
        <w:rFonts w:ascii="Wingdings" w:hAnsi="Wingdings" w:hint="default"/>
      </w:rPr>
    </w:lvl>
    <w:lvl w:ilvl="8" w:tplc="72B03D9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D817776"/>
    <w:multiLevelType w:val="hybridMultilevel"/>
    <w:tmpl w:val="DFBCD848"/>
    <w:lvl w:ilvl="0" w:tplc="D99CE79C">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53F6C98"/>
    <w:multiLevelType w:val="hybridMultilevel"/>
    <w:tmpl w:val="9A3C54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65A4197C"/>
    <w:multiLevelType w:val="hybridMultilevel"/>
    <w:tmpl w:val="C2D864A2"/>
    <w:lvl w:ilvl="0" w:tplc="4C3275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610FDD"/>
    <w:multiLevelType w:val="hybridMultilevel"/>
    <w:tmpl w:val="6C268EEE"/>
    <w:lvl w:ilvl="0" w:tplc="04F463D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4C20287"/>
    <w:multiLevelType w:val="hybridMultilevel"/>
    <w:tmpl w:val="397EE2A6"/>
    <w:lvl w:ilvl="0" w:tplc="04F463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30"/>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6"/>
  </w:num>
  <w:num w:numId="8">
    <w:abstractNumId w:val="16"/>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6"/>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1"/>
  </w:num>
  <w:num w:numId="11">
    <w:abstractNumId w:val="3"/>
  </w:num>
  <w:num w:numId="12">
    <w:abstractNumId w:val="22"/>
  </w:num>
  <w:num w:numId="13">
    <w:abstractNumId w:val="27"/>
  </w:num>
  <w:num w:numId="14">
    <w:abstractNumId w:val="18"/>
  </w:num>
  <w:num w:numId="15">
    <w:abstractNumId w:val="33"/>
  </w:num>
  <w:num w:numId="16">
    <w:abstractNumId w:val="17"/>
  </w:num>
  <w:num w:numId="17">
    <w:abstractNumId w:val="23"/>
  </w:num>
  <w:num w:numId="18">
    <w:abstractNumId w:val="20"/>
  </w:num>
  <w:num w:numId="19">
    <w:abstractNumId w:val="25"/>
  </w:num>
  <w:num w:numId="20">
    <w:abstractNumId w:val="6"/>
  </w:num>
  <w:num w:numId="21">
    <w:abstractNumId w:val="14"/>
  </w:num>
  <w:num w:numId="22">
    <w:abstractNumId w:val="26"/>
  </w:num>
  <w:num w:numId="23">
    <w:abstractNumId w:val="9"/>
  </w:num>
  <w:num w:numId="24">
    <w:abstractNumId w:val="32"/>
  </w:num>
  <w:num w:numId="25">
    <w:abstractNumId w:val="15"/>
  </w:num>
  <w:num w:numId="26">
    <w:abstractNumId w:val="8"/>
  </w:num>
  <w:num w:numId="27">
    <w:abstractNumId w:val="11"/>
  </w:num>
  <w:num w:numId="28">
    <w:abstractNumId w:val="19"/>
  </w:num>
  <w:num w:numId="29">
    <w:abstractNumId w:val="12"/>
  </w:num>
  <w:num w:numId="30">
    <w:abstractNumId w:val="4"/>
  </w:num>
  <w:num w:numId="31">
    <w:abstractNumId w:val="24"/>
  </w:num>
  <w:num w:numId="32">
    <w:abstractNumId w:val="5"/>
  </w:num>
  <w:num w:numId="33">
    <w:abstractNumId w:val="13"/>
  </w:num>
  <w:num w:numId="34">
    <w:abstractNumId w:val="0"/>
  </w:num>
  <w:num w:numId="35">
    <w:abstractNumId w:val="7"/>
  </w:num>
  <w:num w:numId="36">
    <w:abstractNumId w:val="2"/>
  </w:num>
  <w:num w:numId="37">
    <w:abstractNumId w:val="10"/>
  </w:num>
  <w:num w:numId="38">
    <w:abstractNumId w:val="21"/>
  </w:num>
  <w:num w:numId="39">
    <w:abstractNumId w:val="28"/>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40578"/>
    <w:rsid w:val="0007540C"/>
    <w:rsid w:val="00081212"/>
    <w:rsid w:val="0008773C"/>
    <w:rsid w:val="000C336E"/>
    <w:rsid w:val="000D27E6"/>
    <w:rsid w:val="000D5DDC"/>
    <w:rsid w:val="00106048"/>
    <w:rsid w:val="00111954"/>
    <w:rsid w:val="00113F69"/>
    <w:rsid w:val="001447F1"/>
    <w:rsid w:val="0015268D"/>
    <w:rsid w:val="0017434B"/>
    <w:rsid w:val="0017689D"/>
    <w:rsid w:val="001A209C"/>
    <w:rsid w:val="001A617A"/>
    <w:rsid w:val="001C75AA"/>
    <w:rsid w:val="001D1312"/>
    <w:rsid w:val="001E4A07"/>
    <w:rsid w:val="00213618"/>
    <w:rsid w:val="00217F32"/>
    <w:rsid w:val="002234C0"/>
    <w:rsid w:val="00225696"/>
    <w:rsid w:val="0023228B"/>
    <w:rsid w:val="002322D9"/>
    <w:rsid w:val="002327D6"/>
    <w:rsid w:val="002345AC"/>
    <w:rsid w:val="00250084"/>
    <w:rsid w:val="0026173A"/>
    <w:rsid w:val="00263AE1"/>
    <w:rsid w:val="002719A2"/>
    <w:rsid w:val="00283B07"/>
    <w:rsid w:val="0028419B"/>
    <w:rsid w:val="002B3C15"/>
    <w:rsid w:val="002D2449"/>
    <w:rsid w:val="002E085B"/>
    <w:rsid w:val="002E26CD"/>
    <w:rsid w:val="00300906"/>
    <w:rsid w:val="003260B9"/>
    <w:rsid w:val="00340D51"/>
    <w:rsid w:val="00356A9E"/>
    <w:rsid w:val="0037544A"/>
    <w:rsid w:val="003861CC"/>
    <w:rsid w:val="00387704"/>
    <w:rsid w:val="00396BD2"/>
    <w:rsid w:val="003A0E98"/>
    <w:rsid w:val="003B0109"/>
    <w:rsid w:val="003D12CE"/>
    <w:rsid w:val="003D453C"/>
    <w:rsid w:val="003E26B1"/>
    <w:rsid w:val="003F3EDA"/>
    <w:rsid w:val="003F7B3E"/>
    <w:rsid w:val="00436AA6"/>
    <w:rsid w:val="00446A20"/>
    <w:rsid w:val="00457E4B"/>
    <w:rsid w:val="004626C3"/>
    <w:rsid w:val="00465DFA"/>
    <w:rsid w:val="00473FE1"/>
    <w:rsid w:val="00480196"/>
    <w:rsid w:val="004F44A8"/>
    <w:rsid w:val="004F6DFE"/>
    <w:rsid w:val="005049B1"/>
    <w:rsid w:val="00507DA5"/>
    <w:rsid w:val="0052462B"/>
    <w:rsid w:val="00531F9D"/>
    <w:rsid w:val="00532C69"/>
    <w:rsid w:val="00536668"/>
    <w:rsid w:val="005602FA"/>
    <w:rsid w:val="00594C7C"/>
    <w:rsid w:val="005B15D4"/>
    <w:rsid w:val="005C0E3C"/>
    <w:rsid w:val="005C3011"/>
    <w:rsid w:val="005D58CE"/>
    <w:rsid w:val="005D605C"/>
    <w:rsid w:val="005E1A3D"/>
    <w:rsid w:val="005E6F77"/>
    <w:rsid w:val="005F46CB"/>
    <w:rsid w:val="006078C6"/>
    <w:rsid w:val="0063687F"/>
    <w:rsid w:val="006400B6"/>
    <w:rsid w:val="00650792"/>
    <w:rsid w:val="006A5DD2"/>
    <w:rsid w:val="006B2C4D"/>
    <w:rsid w:val="00724A9C"/>
    <w:rsid w:val="00737316"/>
    <w:rsid w:val="00753135"/>
    <w:rsid w:val="00776321"/>
    <w:rsid w:val="00786119"/>
    <w:rsid w:val="007C2A39"/>
    <w:rsid w:val="007C352D"/>
    <w:rsid w:val="007D40AC"/>
    <w:rsid w:val="007E16D3"/>
    <w:rsid w:val="007E56DE"/>
    <w:rsid w:val="007E58AA"/>
    <w:rsid w:val="007F5F7D"/>
    <w:rsid w:val="0080561B"/>
    <w:rsid w:val="008971F4"/>
    <w:rsid w:val="008E0652"/>
    <w:rsid w:val="008F2D05"/>
    <w:rsid w:val="00901A0C"/>
    <w:rsid w:val="00914549"/>
    <w:rsid w:val="0091539D"/>
    <w:rsid w:val="00926E42"/>
    <w:rsid w:val="0094060F"/>
    <w:rsid w:val="009740EF"/>
    <w:rsid w:val="00977217"/>
    <w:rsid w:val="0099137D"/>
    <w:rsid w:val="009A6AEC"/>
    <w:rsid w:val="009B274A"/>
    <w:rsid w:val="009B49D6"/>
    <w:rsid w:val="009B4E9C"/>
    <w:rsid w:val="009C2742"/>
    <w:rsid w:val="00A01B03"/>
    <w:rsid w:val="00A07CC0"/>
    <w:rsid w:val="00A247CC"/>
    <w:rsid w:val="00A37B7C"/>
    <w:rsid w:val="00A51A50"/>
    <w:rsid w:val="00AA3DCF"/>
    <w:rsid w:val="00AA45C5"/>
    <w:rsid w:val="00AB7F2E"/>
    <w:rsid w:val="00AE4955"/>
    <w:rsid w:val="00AF0FDB"/>
    <w:rsid w:val="00B06623"/>
    <w:rsid w:val="00B279C0"/>
    <w:rsid w:val="00B7621A"/>
    <w:rsid w:val="00B80692"/>
    <w:rsid w:val="00B9340C"/>
    <w:rsid w:val="00B96995"/>
    <w:rsid w:val="00BA3F02"/>
    <w:rsid w:val="00BA7E6D"/>
    <w:rsid w:val="00BE4FAB"/>
    <w:rsid w:val="00BF27E0"/>
    <w:rsid w:val="00BF3F12"/>
    <w:rsid w:val="00C05900"/>
    <w:rsid w:val="00C10B0E"/>
    <w:rsid w:val="00C255C7"/>
    <w:rsid w:val="00C2755B"/>
    <w:rsid w:val="00C30F7E"/>
    <w:rsid w:val="00C4538E"/>
    <w:rsid w:val="00C91041"/>
    <w:rsid w:val="00CA0104"/>
    <w:rsid w:val="00CB310D"/>
    <w:rsid w:val="00CB4319"/>
    <w:rsid w:val="00CE79A6"/>
    <w:rsid w:val="00CF3262"/>
    <w:rsid w:val="00D022A8"/>
    <w:rsid w:val="00D16296"/>
    <w:rsid w:val="00D17EFD"/>
    <w:rsid w:val="00D35621"/>
    <w:rsid w:val="00D50655"/>
    <w:rsid w:val="00D676B1"/>
    <w:rsid w:val="00D92138"/>
    <w:rsid w:val="00E0186B"/>
    <w:rsid w:val="00E04A89"/>
    <w:rsid w:val="00E2037F"/>
    <w:rsid w:val="00E30A94"/>
    <w:rsid w:val="00E315B6"/>
    <w:rsid w:val="00E37CB6"/>
    <w:rsid w:val="00E746EF"/>
    <w:rsid w:val="00E82C9D"/>
    <w:rsid w:val="00E848FC"/>
    <w:rsid w:val="00E87A8A"/>
    <w:rsid w:val="00EA1815"/>
    <w:rsid w:val="00EB64A3"/>
    <w:rsid w:val="00EB655D"/>
    <w:rsid w:val="00EB7F4D"/>
    <w:rsid w:val="00EC0095"/>
    <w:rsid w:val="00ED7261"/>
    <w:rsid w:val="00EF0E54"/>
    <w:rsid w:val="00F504D8"/>
    <w:rsid w:val="00FA0DAF"/>
    <w:rsid w:val="00FC045F"/>
    <w:rsid w:val="00FC6E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8956-9364-4F51-A38D-483D1B60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6949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6</cp:revision>
  <cp:lastPrinted>2021-02-15T09:50:00Z</cp:lastPrinted>
  <dcterms:created xsi:type="dcterms:W3CDTF">2023-07-10T09:16:00Z</dcterms:created>
  <dcterms:modified xsi:type="dcterms:W3CDTF">2024-02-20T09:51:00Z</dcterms:modified>
</cp:coreProperties>
</file>