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4CBA3" w14:textId="1B572658" w:rsidR="00FC045F" w:rsidRPr="00CC6494" w:rsidRDefault="00FC045F" w:rsidP="00FC045F">
      <w:pPr>
        <w:spacing w:line="360" w:lineRule="auto"/>
        <w:rPr>
          <w:rFonts w:ascii="Arial" w:hAnsi="Arial" w:cs="Arial"/>
        </w:rPr>
      </w:pPr>
      <w:r w:rsidRPr="005A5DDC">
        <w:rPr>
          <w:rFonts w:ascii="Arial" w:hAnsi="Arial" w:cs="Arial"/>
          <w:lang w:val="de-DE"/>
        </w:rPr>
        <w:t>Niveaubestimmende Aufgaben</w:t>
      </w:r>
      <w:r w:rsidRPr="00CC6494">
        <w:rPr>
          <w:rFonts w:ascii="Arial" w:hAnsi="Arial" w:cs="Arial"/>
        </w:rPr>
        <w:t xml:space="preserve"> </w:t>
      </w:r>
      <w:r>
        <w:rPr>
          <w:rFonts w:ascii="Arial" w:hAnsi="Arial" w:cs="Arial"/>
        </w:rPr>
        <w:t>–</w:t>
      </w:r>
      <w:r w:rsidRPr="005A5DDC">
        <w:rPr>
          <w:rFonts w:ascii="Arial" w:hAnsi="Arial" w:cs="Arial"/>
          <w:lang w:val="de-DE"/>
        </w:rPr>
        <w:t xml:space="preserve"> Englisch</w:t>
      </w:r>
      <w:r w:rsidRPr="00CC6494">
        <w:rPr>
          <w:rFonts w:ascii="Arial" w:hAnsi="Arial" w:cs="Arial"/>
        </w:rPr>
        <w:t xml:space="preserve"> </w:t>
      </w:r>
      <w:r>
        <w:rPr>
          <w:rFonts w:ascii="Arial" w:hAnsi="Arial" w:cs="Arial"/>
        </w:rPr>
        <w:t>–</w:t>
      </w:r>
      <w:r w:rsidRPr="005A5DDC">
        <w:rPr>
          <w:rFonts w:ascii="Arial" w:hAnsi="Arial" w:cs="Arial"/>
          <w:lang w:val="de-DE"/>
        </w:rPr>
        <w:t xml:space="preserve"> Schuljahrg</w:t>
      </w:r>
      <w:r>
        <w:rPr>
          <w:rFonts w:ascii="Arial" w:hAnsi="Arial" w:cs="Arial"/>
          <w:lang w:val="de-DE"/>
        </w:rPr>
        <w:t>ä</w:t>
      </w:r>
      <w:r w:rsidRPr="005A5DDC">
        <w:rPr>
          <w:rFonts w:ascii="Arial" w:hAnsi="Arial" w:cs="Arial"/>
          <w:lang w:val="de-DE"/>
        </w:rPr>
        <w:t>ng</w:t>
      </w:r>
      <w:r>
        <w:rPr>
          <w:rFonts w:ascii="Arial" w:hAnsi="Arial" w:cs="Arial"/>
          <w:lang w:val="de-DE"/>
        </w:rPr>
        <w:t>e</w:t>
      </w:r>
      <w:r w:rsidRPr="00CC6494">
        <w:rPr>
          <w:rFonts w:ascii="Arial" w:hAnsi="Arial" w:cs="Arial"/>
        </w:rPr>
        <w:t xml:space="preserve"> </w:t>
      </w:r>
      <w:r>
        <w:rPr>
          <w:rFonts w:ascii="Arial" w:hAnsi="Arial" w:cs="Arial"/>
        </w:rPr>
        <w:t>9</w:t>
      </w:r>
      <w:r>
        <w:rPr>
          <w:rFonts w:ascii="Arial" w:hAnsi="Arial" w:cs="Arial"/>
        </w:rPr>
        <w:t>/</w:t>
      </w:r>
      <w:r>
        <w:rPr>
          <w:rFonts w:ascii="Arial" w:hAnsi="Arial" w:cs="Arial"/>
        </w:rPr>
        <w:t>10</w:t>
      </w:r>
      <w:r w:rsidRPr="00CC6494">
        <w:rPr>
          <w:rFonts w:ascii="Arial" w:hAnsi="Arial" w:cs="Arial"/>
        </w:rPr>
        <w:t>:</w:t>
      </w:r>
    </w:p>
    <w:p w14:paraId="0564EBFC" w14:textId="0846C579" w:rsidR="00FC045F" w:rsidRPr="003926BE" w:rsidRDefault="00FC045F" w:rsidP="00FC045F">
      <w:pPr>
        <w:spacing w:line="360" w:lineRule="auto"/>
        <w:rPr>
          <w:rFonts w:ascii="Arial" w:hAnsi="Arial" w:cs="Arial"/>
          <w:b/>
          <w:sz w:val="28"/>
          <w:szCs w:val="28"/>
          <w:lang w:val="de-DE"/>
        </w:rPr>
      </w:pPr>
      <w:r>
        <w:rPr>
          <w:rFonts w:ascii="Arial" w:hAnsi="Arial" w:cs="Arial"/>
          <w:b/>
          <w:sz w:val="28"/>
          <w:szCs w:val="28"/>
        </w:rPr>
        <w:t>A Song to Remember</w:t>
      </w:r>
    </w:p>
    <w:p w14:paraId="0BBDC5C4" w14:textId="77777777" w:rsidR="00FC045F" w:rsidRPr="004B2B41" w:rsidRDefault="00FC045F" w:rsidP="00FC045F">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rPr>
      </w:pPr>
      <w:r w:rsidRPr="003926BE">
        <w:rPr>
          <w:rFonts w:ascii="Arial" w:hAnsi="Arial" w:cs="Arial"/>
          <w:b/>
          <w:lang w:val="de-DE"/>
        </w:rPr>
        <w:t>Einordnung</w:t>
      </w:r>
      <w:r w:rsidRPr="004B2B41">
        <w:rPr>
          <w:rFonts w:ascii="Arial" w:hAnsi="Arial" w:cs="Arial"/>
          <w:b/>
        </w:rPr>
        <w:t xml:space="preserve"> in den</w:t>
      </w:r>
      <w:r w:rsidRPr="003926BE">
        <w:rPr>
          <w:rFonts w:ascii="Arial" w:hAnsi="Arial" w:cs="Arial"/>
          <w:b/>
          <w:lang w:val="de-DE"/>
        </w:rPr>
        <w:t xml:space="preserve"> Fachlehrplan</w:t>
      </w:r>
    </w:p>
    <w:tbl>
      <w:tblPr>
        <w:tblStyle w:val="Tabellenraster2"/>
        <w:tblW w:w="9634" w:type="dxa"/>
        <w:tblLook w:val="04A0" w:firstRow="1" w:lastRow="0" w:firstColumn="1" w:lastColumn="0" w:noHBand="0" w:noVBand="1"/>
      </w:tblPr>
      <w:tblGrid>
        <w:gridCol w:w="9634"/>
      </w:tblGrid>
      <w:tr w:rsidR="00FC045F" w:rsidRPr="00C91041" w14:paraId="781E943D" w14:textId="77777777" w:rsidTr="00FC045F">
        <w:trPr>
          <w:trHeight w:val="555"/>
        </w:trPr>
        <w:tc>
          <w:tcPr>
            <w:tcW w:w="9634" w:type="dxa"/>
          </w:tcPr>
          <w:p w14:paraId="54706D51" w14:textId="6F2B9F09" w:rsidR="00FC045F" w:rsidRPr="00FC045F" w:rsidRDefault="00FC045F" w:rsidP="008F2D05">
            <w:pPr>
              <w:autoSpaceDE w:val="0"/>
              <w:autoSpaceDN w:val="0"/>
              <w:adjustRightInd w:val="0"/>
              <w:spacing w:before="120" w:after="120"/>
              <w:rPr>
                <w:rFonts w:ascii="Arial" w:hAnsi="Arial" w:cs="Arial"/>
                <w:b/>
                <w:sz w:val="22"/>
                <w:szCs w:val="22"/>
                <w:lang w:val="de-DE"/>
              </w:rPr>
            </w:pPr>
            <w:r w:rsidRPr="00FC045F">
              <w:rPr>
                <w:rFonts w:ascii="Arial" w:hAnsi="Arial" w:cs="Arial"/>
                <w:b/>
                <w:sz w:val="22"/>
                <w:szCs w:val="22"/>
                <w:lang w:val="de-DE"/>
              </w:rPr>
              <w:t>Kompetenzbereiche</w:t>
            </w:r>
          </w:p>
        </w:tc>
      </w:tr>
      <w:tr w:rsidR="001C75AA" w:rsidRPr="00C91041" w14:paraId="66F633EF" w14:textId="77777777" w:rsidTr="00FC045F">
        <w:trPr>
          <w:trHeight w:val="1763"/>
        </w:trPr>
        <w:tc>
          <w:tcPr>
            <w:tcW w:w="9634" w:type="dxa"/>
          </w:tcPr>
          <w:p w14:paraId="3B33D105" w14:textId="0D3C34A5" w:rsidR="001C75AA" w:rsidRPr="00FA0DAF" w:rsidRDefault="00FA0DAF" w:rsidP="00FC045F">
            <w:pPr>
              <w:autoSpaceDE w:val="0"/>
              <w:autoSpaceDN w:val="0"/>
              <w:adjustRightInd w:val="0"/>
              <w:spacing w:before="120" w:line="360" w:lineRule="auto"/>
              <w:rPr>
                <w:rFonts w:ascii="Arial" w:hAnsi="Arial" w:cs="Arial"/>
                <w:sz w:val="22"/>
                <w:szCs w:val="22"/>
                <w:u w:val="single"/>
                <w:lang w:val="de-DE"/>
              </w:rPr>
            </w:pPr>
            <w:r>
              <w:rPr>
                <w:rFonts w:ascii="Arial" w:hAnsi="Arial" w:cs="Arial"/>
                <w:sz w:val="22"/>
                <w:szCs w:val="22"/>
                <w:u w:val="single"/>
                <w:lang w:val="de-DE"/>
              </w:rPr>
              <w:t>Funktional-kommunikative</w:t>
            </w:r>
            <w:r w:rsidR="001C75AA" w:rsidRPr="00FA0DAF">
              <w:rPr>
                <w:rFonts w:ascii="Arial" w:hAnsi="Arial" w:cs="Arial"/>
                <w:sz w:val="22"/>
                <w:szCs w:val="22"/>
                <w:u w:val="single"/>
                <w:lang w:val="de-DE"/>
              </w:rPr>
              <w:t xml:space="preserve"> Kompetenzen:</w:t>
            </w:r>
          </w:p>
          <w:p w14:paraId="7E653F96" w14:textId="1736BA12" w:rsidR="00A51A50" w:rsidRPr="00E746EF" w:rsidRDefault="007D40AC" w:rsidP="00FC045F">
            <w:pPr>
              <w:autoSpaceDE w:val="0"/>
              <w:autoSpaceDN w:val="0"/>
              <w:adjustRightInd w:val="0"/>
              <w:spacing w:line="360" w:lineRule="auto"/>
              <w:rPr>
                <w:rFonts w:ascii="Arial" w:hAnsi="Arial" w:cs="Arial"/>
                <w:i/>
                <w:iCs/>
                <w:sz w:val="22"/>
                <w:szCs w:val="22"/>
                <w:lang w:val="de-DE"/>
              </w:rPr>
            </w:pPr>
            <w:r w:rsidRPr="00E746EF">
              <w:rPr>
                <w:rFonts w:ascii="Arial" w:hAnsi="Arial" w:cs="Arial"/>
                <w:i/>
                <w:iCs/>
                <w:sz w:val="22"/>
                <w:szCs w:val="22"/>
                <w:lang w:val="de-DE"/>
              </w:rPr>
              <w:t>Hör-/Sehverstehen</w:t>
            </w:r>
          </w:p>
          <w:p w14:paraId="614DD7C0" w14:textId="78272BBD" w:rsidR="007D40AC" w:rsidRDefault="007D40AC"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7D40AC">
              <w:rPr>
                <w:rFonts w:ascii="Arial" w:hAnsi="Arial" w:cs="Arial"/>
                <w:iCs/>
                <w:sz w:val="22"/>
                <w:szCs w:val="22"/>
                <w:lang w:val="de-DE"/>
              </w:rPr>
              <w:t>Filmausschnitten [...] folgen, deren Handlungsverlauf durch visuelle Akzente unterstützt wird</w:t>
            </w:r>
          </w:p>
          <w:p w14:paraId="23F22ED3" w14:textId="65E63B9B" w:rsidR="00D50655" w:rsidRPr="00D50655" w:rsidRDefault="00D50655"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D50655">
              <w:rPr>
                <w:rFonts w:ascii="Arial" w:hAnsi="Arial" w:cs="Arial"/>
                <w:iCs/>
                <w:sz w:val="22"/>
                <w:szCs w:val="22"/>
                <w:lang w:val="de-DE"/>
              </w:rPr>
              <w:t>Details in komplexeren […] Hörtexten sowie Filmsequenzen erfassen</w:t>
            </w:r>
          </w:p>
          <w:p w14:paraId="075F8B68" w14:textId="4226630F" w:rsidR="00A51A50" w:rsidRPr="00E746EF" w:rsidRDefault="00A51A50" w:rsidP="00FC045F">
            <w:pPr>
              <w:pStyle w:val="Listenabsatz"/>
              <w:autoSpaceDE w:val="0"/>
              <w:autoSpaceDN w:val="0"/>
              <w:adjustRightInd w:val="0"/>
              <w:spacing w:line="360" w:lineRule="auto"/>
              <w:ind w:left="22"/>
              <w:rPr>
                <w:rFonts w:ascii="Arial" w:hAnsi="Arial" w:cs="Arial"/>
                <w:i/>
                <w:iCs/>
                <w:sz w:val="22"/>
                <w:szCs w:val="22"/>
                <w:lang w:val="de-DE"/>
              </w:rPr>
            </w:pPr>
            <w:r w:rsidRPr="00E746EF">
              <w:rPr>
                <w:rFonts w:ascii="Arial" w:eastAsiaTheme="minorHAnsi" w:hAnsi="Arial" w:cs="Arial"/>
                <w:i/>
                <w:iCs/>
                <w:sz w:val="22"/>
                <w:szCs w:val="22"/>
                <w:lang w:val="de-DE"/>
              </w:rPr>
              <w:t>Schreiben</w:t>
            </w:r>
          </w:p>
          <w:p w14:paraId="04931421" w14:textId="77777777" w:rsidR="007D40AC" w:rsidRPr="007D40AC" w:rsidRDefault="007D40AC"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7D40AC">
              <w:rPr>
                <w:rFonts w:ascii="Arial" w:hAnsi="Arial" w:cs="Arial"/>
                <w:iCs/>
                <w:sz w:val="22"/>
                <w:szCs w:val="22"/>
                <w:lang w:val="de-DE"/>
              </w:rPr>
              <w:t>zunehmend längere Texte […] strukturiert und weitgehend sprachlich richtig verfassen</w:t>
            </w:r>
          </w:p>
          <w:p w14:paraId="5D22DC3E" w14:textId="206C25D9" w:rsidR="00A51A50" w:rsidRDefault="007D40AC"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3E26B1">
              <w:rPr>
                <w:rFonts w:ascii="Arial" w:hAnsi="Arial" w:cs="Arial"/>
                <w:iCs/>
                <w:sz w:val="22"/>
                <w:szCs w:val="22"/>
                <w:lang w:val="de-DE"/>
              </w:rPr>
              <w:t>Textsorten sowohl nach Vorgaben als auch frei adressaten- und situationsgerecht weitgehend sprachlich richtig verfassen</w:t>
            </w:r>
            <w:r w:rsidRPr="007D40AC">
              <w:rPr>
                <w:rFonts w:ascii="Arial" w:hAnsi="Arial" w:cs="Arial"/>
                <w:iCs/>
                <w:sz w:val="22"/>
                <w:szCs w:val="22"/>
                <w:lang w:val="de-DE"/>
              </w:rPr>
              <w:t xml:space="preserve"> </w:t>
            </w:r>
          </w:p>
          <w:p w14:paraId="41474A32" w14:textId="28E86AB4" w:rsidR="001C75AA" w:rsidRPr="00FC045F" w:rsidRDefault="0094060F"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94060F">
              <w:rPr>
                <w:rFonts w:ascii="Arial" w:hAnsi="Arial" w:cs="Arial"/>
                <w:iCs/>
                <w:sz w:val="22"/>
                <w:szCs w:val="22"/>
                <w:lang w:val="de-DE"/>
              </w:rPr>
              <w:t>persönliche Meinungen und Überzeugungen darlegen, diese</w:t>
            </w:r>
            <w:r>
              <w:rPr>
                <w:rFonts w:ascii="Arial" w:hAnsi="Arial" w:cs="Arial"/>
                <w:iCs/>
                <w:sz w:val="22"/>
                <w:szCs w:val="22"/>
                <w:lang w:val="de-DE"/>
              </w:rPr>
              <w:t xml:space="preserve"> </w:t>
            </w:r>
            <w:r w:rsidRPr="0094060F">
              <w:rPr>
                <w:rFonts w:ascii="Arial" w:hAnsi="Arial" w:cs="Arial"/>
                <w:iCs/>
                <w:sz w:val="22"/>
                <w:szCs w:val="22"/>
                <w:lang w:val="de-DE"/>
              </w:rPr>
              <w:t>begründen und zu Standpunkten anderer Stellung nehmen</w:t>
            </w:r>
          </w:p>
        </w:tc>
      </w:tr>
      <w:tr w:rsidR="00FC045F" w:rsidRPr="00C91041" w14:paraId="3AE31C76" w14:textId="77777777" w:rsidTr="00FC045F">
        <w:trPr>
          <w:trHeight w:val="1763"/>
        </w:trPr>
        <w:tc>
          <w:tcPr>
            <w:tcW w:w="9634" w:type="dxa"/>
          </w:tcPr>
          <w:p w14:paraId="74E75C65" w14:textId="77777777" w:rsidR="00FC045F" w:rsidRPr="00FA0DAF" w:rsidRDefault="00FC045F" w:rsidP="00FC045F">
            <w:pPr>
              <w:autoSpaceDE w:val="0"/>
              <w:autoSpaceDN w:val="0"/>
              <w:adjustRightInd w:val="0"/>
              <w:spacing w:before="120" w:after="120"/>
              <w:rPr>
                <w:rFonts w:ascii="Arial" w:hAnsi="Arial" w:cs="Arial"/>
                <w:sz w:val="22"/>
                <w:szCs w:val="22"/>
                <w:u w:val="single"/>
                <w:lang w:val="de-DE"/>
              </w:rPr>
            </w:pPr>
            <w:r w:rsidRPr="00FA0DAF">
              <w:rPr>
                <w:rFonts w:ascii="Arial" w:hAnsi="Arial" w:cs="Arial"/>
                <w:sz w:val="22"/>
                <w:szCs w:val="22"/>
                <w:u w:val="single"/>
                <w:lang w:val="de-DE"/>
              </w:rPr>
              <w:t>Methodische Kompetenzen:</w:t>
            </w:r>
          </w:p>
          <w:p w14:paraId="6AD078F0" w14:textId="279E41D3" w:rsidR="00FC045F" w:rsidRPr="00E746EF" w:rsidRDefault="00FC045F" w:rsidP="00FC045F">
            <w:pPr>
              <w:pStyle w:val="Listenabsatz"/>
              <w:autoSpaceDE w:val="0"/>
              <w:autoSpaceDN w:val="0"/>
              <w:adjustRightInd w:val="0"/>
              <w:spacing w:line="360" w:lineRule="auto"/>
              <w:ind w:left="0"/>
              <w:rPr>
                <w:rFonts w:ascii="Arial" w:eastAsiaTheme="minorHAnsi" w:hAnsi="Arial" w:cs="Arial"/>
                <w:i/>
                <w:iCs/>
                <w:sz w:val="22"/>
                <w:szCs w:val="22"/>
                <w:lang w:val="de-DE"/>
              </w:rPr>
            </w:pPr>
            <w:r w:rsidRPr="00E746EF">
              <w:rPr>
                <w:rFonts w:ascii="Arial" w:eastAsiaTheme="minorHAnsi" w:hAnsi="Arial" w:cs="Arial"/>
                <w:i/>
                <w:iCs/>
                <w:sz w:val="22"/>
                <w:szCs w:val="22"/>
                <w:lang w:val="de-DE"/>
              </w:rPr>
              <w:t>Lernstrategien</w:t>
            </w:r>
          </w:p>
          <w:p w14:paraId="5ABC7EE7" w14:textId="77777777" w:rsidR="00FC045F" w:rsidRDefault="00FC045F"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3E26B1">
              <w:rPr>
                <w:rFonts w:ascii="Arial" w:hAnsi="Arial" w:cs="Arial"/>
                <w:iCs/>
                <w:sz w:val="22"/>
                <w:szCs w:val="22"/>
                <w:lang w:val="de-DE"/>
              </w:rPr>
              <w:t>mit digitalen Wörterbüchern umgehen und deren Möglichkeiten nutzen</w:t>
            </w:r>
          </w:p>
          <w:p w14:paraId="74D9D650" w14:textId="47C2625E" w:rsidR="00FC045F" w:rsidRPr="00E746EF" w:rsidRDefault="00FC045F" w:rsidP="00FC045F">
            <w:pPr>
              <w:pStyle w:val="Listenabsatz"/>
              <w:autoSpaceDE w:val="0"/>
              <w:autoSpaceDN w:val="0"/>
              <w:adjustRightInd w:val="0"/>
              <w:spacing w:line="360" w:lineRule="auto"/>
              <w:ind w:left="0"/>
              <w:rPr>
                <w:rFonts w:ascii="Arial" w:hAnsi="Arial" w:cs="Arial"/>
                <w:i/>
                <w:iCs/>
                <w:sz w:val="22"/>
                <w:szCs w:val="22"/>
                <w:lang w:val="de-DE"/>
              </w:rPr>
            </w:pPr>
            <w:r w:rsidRPr="00E746EF">
              <w:rPr>
                <w:rFonts w:ascii="Arial" w:eastAsiaTheme="minorHAnsi" w:hAnsi="Arial" w:cs="Arial"/>
                <w:i/>
                <w:iCs/>
                <w:sz w:val="22"/>
                <w:szCs w:val="22"/>
                <w:lang w:val="de-DE"/>
              </w:rPr>
              <w:t>Präsentation und Mediennutzung</w:t>
            </w:r>
          </w:p>
          <w:p w14:paraId="54FAF703" w14:textId="63FFA5D5" w:rsidR="00FC045F" w:rsidRDefault="00FC045F" w:rsidP="00FC045F">
            <w:pPr>
              <w:pStyle w:val="Listenabsatz"/>
              <w:numPr>
                <w:ilvl w:val="0"/>
                <w:numId w:val="23"/>
              </w:numPr>
              <w:autoSpaceDE w:val="0"/>
              <w:autoSpaceDN w:val="0"/>
              <w:adjustRightInd w:val="0"/>
              <w:spacing w:line="360" w:lineRule="auto"/>
              <w:ind w:left="447"/>
              <w:rPr>
                <w:rFonts w:ascii="Arial" w:hAnsi="Arial" w:cs="Arial"/>
                <w:sz w:val="22"/>
                <w:szCs w:val="22"/>
                <w:u w:val="single"/>
                <w:lang w:val="de-DE"/>
              </w:rPr>
            </w:pPr>
            <w:r w:rsidRPr="003E26B1">
              <w:rPr>
                <w:rFonts w:ascii="Arial" w:hAnsi="Arial" w:cs="Arial"/>
                <w:iCs/>
                <w:sz w:val="22"/>
                <w:szCs w:val="22"/>
                <w:lang w:val="de-DE"/>
              </w:rPr>
              <w:t>moderne Medien zur Informationsbeschaffung, zur kommunikativen Interaktion und zur Präsentation der Ergebnisse nutzen</w:t>
            </w:r>
          </w:p>
        </w:tc>
      </w:tr>
      <w:tr w:rsidR="008F2D05" w:rsidRPr="00C91041" w14:paraId="05FAC533" w14:textId="77777777" w:rsidTr="00FC045F">
        <w:tc>
          <w:tcPr>
            <w:tcW w:w="9634" w:type="dxa"/>
          </w:tcPr>
          <w:p w14:paraId="0E333484" w14:textId="25B4EF26" w:rsidR="008F2D05" w:rsidRPr="00FA0DAF" w:rsidRDefault="00FA0DAF" w:rsidP="008F2D05">
            <w:pPr>
              <w:autoSpaceDE w:val="0"/>
              <w:autoSpaceDN w:val="0"/>
              <w:adjustRightInd w:val="0"/>
              <w:spacing w:before="120" w:after="120"/>
              <w:rPr>
                <w:rFonts w:ascii="Arial" w:hAnsi="Arial" w:cs="Arial"/>
                <w:sz w:val="22"/>
                <w:szCs w:val="22"/>
                <w:u w:val="single"/>
                <w:lang w:val="de-DE"/>
              </w:rPr>
            </w:pPr>
            <w:r w:rsidRPr="00FA0DAF">
              <w:rPr>
                <w:rFonts w:ascii="Arial" w:hAnsi="Arial" w:cs="Arial"/>
                <w:sz w:val="22"/>
                <w:szCs w:val="22"/>
                <w:u w:val="single"/>
                <w:lang w:val="de-DE"/>
              </w:rPr>
              <w:t>Bezug zu grundlegenden Wissensbeständen</w:t>
            </w:r>
            <w:r w:rsidR="008F2D05" w:rsidRPr="00FA0DAF">
              <w:rPr>
                <w:rFonts w:ascii="Arial" w:hAnsi="Arial" w:cs="Arial"/>
                <w:sz w:val="22"/>
                <w:szCs w:val="22"/>
                <w:u w:val="single"/>
                <w:lang w:val="de-DE"/>
              </w:rPr>
              <w:t>:</w:t>
            </w:r>
          </w:p>
          <w:p w14:paraId="7EF1B715" w14:textId="54921DA0" w:rsidR="00D50655" w:rsidRPr="00E746EF" w:rsidRDefault="00D50655" w:rsidP="00FC045F">
            <w:pPr>
              <w:pStyle w:val="Listenabsatz"/>
              <w:autoSpaceDE w:val="0"/>
              <w:autoSpaceDN w:val="0"/>
              <w:adjustRightInd w:val="0"/>
              <w:spacing w:line="360" w:lineRule="auto"/>
              <w:ind w:left="0"/>
              <w:rPr>
                <w:rFonts w:ascii="Arial" w:hAnsi="Arial" w:cs="Arial"/>
                <w:i/>
                <w:sz w:val="22"/>
                <w:szCs w:val="22"/>
                <w:lang w:val="de-DE"/>
              </w:rPr>
            </w:pPr>
            <w:r w:rsidRPr="00E746EF">
              <w:rPr>
                <w:rFonts w:ascii="Arial" w:eastAsiaTheme="minorHAnsi" w:hAnsi="Arial" w:cs="Arial"/>
                <w:i/>
                <w:iCs/>
                <w:sz w:val="22"/>
                <w:szCs w:val="22"/>
                <w:lang w:val="de-DE"/>
              </w:rPr>
              <w:t>Kommunikative Inhalte</w:t>
            </w:r>
          </w:p>
          <w:p w14:paraId="1CA6F00C" w14:textId="77777777" w:rsidR="00D50655" w:rsidRPr="00D50655" w:rsidRDefault="00D50655"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D50655">
              <w:rPr>
                <w:rFonts w:ascii="Arial" w:hAnsi="Arial" w:cs="Arial"/>
                <w:iCs/>
                <w:sz w:val="22"/>
                <w:szCs w:val="22"/>
                <w:lang w:val="de-DE"/>
              </w:rPr>
              <w:t>Grundfunktionen von Medien: Information, Unterhaltung, Bildung und Werbung</w:t>
            </w:r>
          </w:p>
          <w:p w14:paraId="37A7A134" w14:textId="137017BB" w:rsidR="00D50655" w:rsidRDefault="00D50655"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D50655">
              <w:rPr>
                <w:rFonts w:ascii="Arial" w:hAnsi="Arial" w:cs="Arial"/>
                <w:iCs/>
                <w:sz w:val="22"/>
                <w:szCs w:val="22"/>
                <w:lang w:val="de-DE"/>
              </w:rPr>
              <w:t>Moderne Technologien und Umwelt</w:t>
            </w:r>
          </w:p>
          <w:p w14:paraId="276C76A1" w14:textId="5284A061" w:rsidR="00D50655" w:rsidRPr="00E746EF" w:rsidRDefault="00D50655" w:rsidP="00FC045F">
            <w:pPr>
              <w:pStyle w:val="Listenabsatz"/>
              <w:autoSpaceDE w:val="0"/>
              <w:autoSpaceDN w:val="0"/>
              <w:adjustRightInd w:val="0"/>
              <w:spacing w:line="360" w:lineRule="auto"/>
              <w:ind w:left="0"/>
              <w:rPr>
                <w:rFonts w:ascii="Arial" w:eastAsiaTheme="minorHAnsi" w:hAnsi="Arial" w:cs="Arial"/>
                <w:i/>
                <w:iCs/>
                <w:sz w:val="22"/>
                <w:szCs w:val="22"/>
                <w:lang w:val="de-DE"/>
              </w:rPr>
            </w:pPr>
            <w:r w:rsidRPr="00E746EF">
              <w:rPr>
                <w:rFonts w:ascii="Arial" w:eastAsiaTheme="minorHAnsi" w:hAnsi="Arial" w:cs="Arial"/>
                <w:i/>
                <w:iCs/>
                <w:sz w:val="22"/>
                <w:szCs w:val="22"/>
                <w:lang w:val="de-DE"/>
              </w:rPr>
              <w:t>Textsorten</w:t>
            </w:r>
          </w:p>
          <w:p w14:paraId="1CB1C250" w14:textId="492368EA" w:rsidR="008F2D05" w:rsidRDefault="0094060F" w:rsidP="00FC045F">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D50655">
              <w:rPr>
                <w:rFonts w:ascii="Arial" w:hAnsi="Arial" w:cs="Arial"/>
                <w:iCs/>
                <w:sz w:val="22"/>
                <w:szCs w:val="22"/>
                <w:lang w:val="de-DE"/>
              </w:rPr>
              <w:t xml:space="preserve">Videosequenzen (nur rezeptiv); argumentativer Text (Kurzrezension) </w:t>
            </w:r>
          </w:p>
          <w:p w14:paraId="61C53AE3" w14:textId="51BFAE98" w:rsidR="00D50655" w:rsidRPr="00E746EF" w:rsidRDefault="00D50655" w:rsidP="00FC045F">
            <w:pPr>
              <w:autoSpaceDE w:val="0"/>
              <w:autoSpaceDN w:val="0"/>
              <w:adjustRightInd w:val="0"/>
              <w:spacing w:line="360" w:lineRule="auto"/>
              <w:rPr>
                <w:rFonts w:ascii="Arial" w:hAnsi="Arial" w:cs="Arial"/>
                <w:i/>
                <w:sz w:val="22"/>
                <w:szCs w:val="22"/>
                <w:lang w:val="de-DE"/>
              </w:rPr>
            </w:pPr>
            <w:r w:rsidRPr="00E746EF">
              <w:rPr>
                <w:rFonts w:ascii="Arial" w:eastAsiaTheme="minorHAnsi" w:hAnsi="Arial" w:cs="Arial"/>
                <w:i/>
                <w:iCs/>
                <w:sz w:val="22"/>
                <w:szCs w:val="22"/>
                <w:lang w:val="de-DE"/>
              </w:rPr>
              <w:t>Verfügen über sprachliche Mittel</w:t>
            </w:r>
          </w:p>
          <w:p w14:paraId="5D725384" w14:textId="21DB140B" w:rsidR="001C75AA" w:rsidRPr="008F2D05" w:rsidRDefault="0094060F" w:rsidP="00FC045F">
            <w:pPr>
              <w:pStyle w:val="Listenabsatz"/>
              <w:numPr>
                <w:ilvl w:val="0"/>
                <w:numId w:val="23"/>
              </w:numPr>
              <w:autoSpaceDE w:val="0"/>
              <w:autoSpaceDN w:val="0"/>
              <w:adjustRightInd w:val="0"/>
              <w:spacing w:line="360" w:lineRule="auto"/>
              <w:ind w:left="447"/>
              <w:rPr>
                <w:rFonts w:ascii="Arial" w:hAnsi="Arial" w:cs="Arial"/>
                <w:sz w:val="22"/>
                <w:szCs w:val="22"/>
                <w:lang w:val="de-DE"/>
              </w:rPr>
            </w:pPr>
            <w:r w:rsidRPr="00D50655">
              <w:rPr>
                <w:rFonts w:ascii="Arial" w:hAnsi="Arial" w:cs="Arial"/>
                <w:iCs/>
                <w:sz w:val="22"/>
                <w:szCs w:val="22"/>
                <w:lang w:val="de-DE"/>
              </w:rPr>
              <w:t>vermittelte grammatische Strukturen in komplexen Zusammenhängen [...] schriftlich anwenden</w:t>
            </w:r>
          </w:p>
        </w:tc>
      </w:tr>
    </w:tbl>
    <w:p w14:paraId="0D404BAC" w14:textId="77777777" w:rsidR="008F2D05" w:rsidRDefault="008F2D05" w:rsidP="00EF0E5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u w:val="single"/>
          <w:lang w:val="de-DE"/>
        </w:rPr>
      </w:pPr>
    </w:p>
    <w:p w14:paraId="025F4AE1" w14:textId="77777777" w:rsidR="00FC045F" w:rsidRPr="00FC045F" w:rsidRDefault="00FC045F" w:rsidP="00FC045F">
      <w:pPr>
        <w:pStyle w:val="Listenabsatz"/>
        <w:pageBreakBefor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noProof/>
        </w:rPr>
      </w:pPr>
      <w:r w:rsidRPr="00FC045F">
        <w:rPr>
          <w:rFonts w:ascii="Arial" w:hAnsi="Arial" w:cs="Arial"/>
          <w:b/>
          <w:lang w:val="de-DE"/>
        </w:rPr>
        <w:lastRenderedPageBreak/>
        <w:t>Aufgabe</w:t>
      </w:r>
    </w:p>
    <w:p w14:paraId="1CC83FBB" w14:textId="77777777" w:rsidR="00FC045F" w:rsidRPr="00D069A0" w:rsidRDefault="00FC045F" w:rsidP="00FC045F">
      <w:pPr>
        <w:spacing w:line="360" w:lineRule="auto"/>
        <w:rPr>
          <w:rFonts w:ascii="Arial" w:hAnsi="Arial" w:cs="Arial"/>
          <w:color w:val="000000"/>
          <w:sz w:val="22"/>
          <w:szCs w:val="22"/>
          <w:u w:color="000000"/>
          <w:lang w:eastAsia="de-DE"/>
          <w14:textOutline w14:w="12700" w14:cap="flat" w14:cmpd="sng" w14:algn="ctr">
            <w14:noFill/>
            <w14:prstDash w14:val="solid"/>
            <w14:miter w14:lim="400000"/>
          </w14:textOutline>
        </w:rPr>
      </w:pPr>
      <w:r w:rsidRPr="00D069A0">
        <w:rPr>
          <w:rFonts w:ascii="Arial" w:hAnsi="Arial" w:cs="Arial"/>
          <w:color w:val="000000"/>
          <w:sz w:val="22"/>
          <w:szCs w:val="22"/>
          <w:u w:color="000000"/>
          <w:lang w:eastAsia="de-DE"/>
          <w14:textOutline w14:w="12700" w14:cap="flat" w14:cmpd="sng" w14:algn="ctr">
            <w14:noFill/>
            <w14:prstDash w14:val="solid"/>
            <w14:miter w14:lim="400000"/>
          </w14:textOutline>
        </w:rPr>
        <w:t xml:space="preserve">Write a short review of a music video clip. You may choose one of the following: </w:t>
      </w:r>
    </w:p>
    <w:p w14:paraId="49419FEF" w14:textId="77777777" w:rsidR="00FC045F" w:rsidRPr="00D069A0" w:rsidRDefault="00FC045F" w:rsidP="00FC045F">
      <w:pPr>
        <w:pStyle w:val="Listenabsatz"/>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color w:val="000000"/>
          <w:sz w:val="22"/>
          <w:szCs w:val="22"/>
          <w:u w:color="000000"/>
          <w:lang w:eastAsia="de-DE"/>
          <w14:textOutline w14:w="12700" w14:cap="flat" w14:cmpd="sng" w14:algn="ctr">
            <w14:noFill/>
            <w14:prstDash w14:val="solid"/>
            <w14:miter w14:lim="400000"/>
          </w14:textOutline>
        </w:rPr>
      </w:pPr>
      <w:r w:rsidRPr="00D069A0">
        <w:rPr>
          <w:rFonts w:ascii="Arial" w:hAnsi="Arial" w:cs="Arial"/>
          <w:color w:val="000000"/>
          <w:sz w:val="22"/>
          <w:szCs w:val="22"/>
          <w:u w:color="000000"/>
          <w:lang w:eastAsia="de-DE"/>
          <w14:textOutline w14:w="12700" w14:cap="flat" w14:cmpd="sng" w14:algn="ctr">
            <w14:noFill/>
            <w14:prstDash w14:val="solid"/>
            <w14:miter w14:lim="400000"/>
          </w14:textOutline>
        </w:rPr>
        <w:t>Michael Jackson, “Earth Song”</w:t>
      </w:r>
    </w:p>
    <w:p w14:paraId="75A16ABD" w14:textId="77777777" w:rsidR="00FC045F" w:rsidRPr="005602FA" w:rsidRDefault="00FC045F" w:rsidP="00FC045F">
      <w:pPr>
        <w:pStyle w:val="Listenabsatz"/>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color w:val="000000"/>
          <w:sz w:val="22"/>
          <w:szCs w:val="22"/>
          <w:u w:color="000000"/>
          <w:lang w:eastAsia="de-DE"/>
          <w14:textOutline w14:w="12700" w14:cap="flat" w14:cmpd="sng" w14:algn="ctr">
            <w14:noFill/>
            <w14:prstDash w14:val="solid"/>
            <w14:miter w14:lim="400000"/>
          </w14:textOutline>
        </w:rPr>
      </w:pPr>
      <w:r w:rsidRPr="00D069A0">
        <w:rPr>
          <w:rFonts w:ascii="Arial" w:hAnsi="Arial" w:cs="Arial"/>
          <w:color w:val="000000"/>
          <w:sz w:val="22"/>
          <w:szCs w:val="22"/>
          <w:u w:color="000000"/>
          <w:lang w:eastAsia="de-DE"/>
          <w14:textOutline w14:w="12700" w14:cap="flat" w14:cmpd="sng" w14:algn="ctr">
            <w14:noFill/>
            <w14:prstDash w14:val="solid"/>
            <w14:miter w14:lim="400000"/>
          </w14:textOutline>
        </w:rPr>
        <w:t>Christina Aguilera, “Hurt”.</w:t>
      </w:r>
    </w:p>
    <w:p w14:paraId="4C88C979" w14:textId="77777777" w:rsidR="00FC045F" w:rsidRDefault="00FC045F" w:rsidP="00FC045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noProof/>
          <w:sz w:val="22"/>
          <w:szCs w:val="22"/>
          <w:lang w:val="de-DE"/>
        </w:rPr>
      </w:pPr>
    </w:p>
    <w:p w14:paraId="029F74FA" w14:textId="65B00C37" w:rsidR="00914549" w:rsidRPr="00E04A89" w:rsidRDefault="000D5DDC" w:rsidP="00E04A89">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E04A89">
        <w:rPr>
          <w:rFonts w:ascii="Arial" w:hAnsi="Arial" w:cs="Arial"/>
          <w:b/>
          <w:lang w:val="de-DE"/>
        </w:rPr>
        <w:t>Anregungen und Hinweise zum unterrichtlichen Einsatz</w:t>
      </w:r>
    </w:p>
    <w:p w14:paraId="3A574049" w14:textId="769DD029" w:rsidR="000D5DDC" w:rsidRDefault="001C75AA" w:rsidP="00D62906">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1D1312">
        <w:rPr>
          <w:rFonts w:ascii="Arial" w:hAnsi="Arial" w:cs="Arial"/>
          <w:sz w:val="22"/>
          <w:szCs w:val="22"/>
          <w:lang w:val="de-DE"/>
        </w:rPr>
        <w:t xml:space="preserve">Die </w:t>
      </w:r>
      <w:r w:rsidR="000D5DDC" w:rsidRPr="001D1312">
        <w:rPr>
          <w:rFonts w:ascii="Arial" w:hAnsi="Arial" w:cs="Arial"/>
          <w:sz w:val="22"/>
          <w:szCs w:val="22"/>
          <w:lang w:val="de-DE"/>
        </w:rPr>
        <w:t xml:space="preserve">Aufgabe eignet sich zur </w:t>
      </w:r>
      <w:r w:rsidR="001D1312" w:rsidRPr="001D1312">
        <w:rPr>
          <w:rFonts w:ascii="Arial" w:hAnsi="Arial" w:cs="Arial"/>
          <w:sz w:val="22"/>
          <w:szCs w:val="22"/>
          <w:lang w:val="de-DE"/>
        </w:rPr>
        <w:t xml:space="preserve">Erarbeitung und Festigung von Schreibkompetenz bei der Erstellung von Texten, die sowohl einen beschreibenden als auch einen subjektiv wertenden Anteil enthalten (hier: Rezension). </w:t>
      </w:r>
    </w:p>
    <w:p w14:paraId="1F47A43E" w14:textId="2D630FA4" w:rsidR="007E16D3" w:rsidRPr="001D1312" w:rsidRDefault="007E16D3" w:rsidP="00D62906">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Zunächst sollte die Wiederholung und Erweiterung von Wissen zu bereits bekannten Text- und Filmgenres erfolgen (vgl. Info-Box). </w:t>
      </w:r>
    </w:p>
    <w:p w14:paraId="38DBC0BA" w14:textId="4A27A22D" w:rsidR="007E16D3" w:rsidRDefault="007E16D3" w:rsidP="00786B31">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Anschließend werden d</w:t>
      </w:r>
      <w:r w:rsidR="007C352D">
        <w:rPr>
          <w:rFonts w:ascii="Arial" w:hAnsi="Arial" w:cs="Arial"/>
          <w:sz w:val="22"/>
          <w:szCs w:val="22"/>
          <w:lang w:val="de-DE"/>
        </w:rPr>
        <w:t>ie Schülerinnen und Schüler schrittweise an das Erstellen einer ausführlicheren Rezension heran</w:t>
      </w:r>
      <w:r>
        <w:rPr>
          <w:rFonts w:ascii="Arial" w:hAnsi="Arial" w:cs="Arial"/>
          <w:sz w:val="22"/>
          <w:szCs w:val="22"/>
          <w:lang w:val="de-DE"/>
        </w:rPr>
        <w:t>ge</w:t>
      </w:r>
      <w:r w:rsidR="007C352D">
        <w:rPr>
          <w:rFonts w:ascii="Arial" w:hAnsi="Arial" w:cs="Arial"/>
          <w:sz w:val="22"/>
          <w:szCs w:val="22"/>
          <w:lang w:val="de-DE"/>
        </w:rPr>
        <w:t>führ</w:t>
      </w:r>
      <w:r>
        <w:rPr>
          <w:rFonts w:ascii="Arial" w:hAnsi="Arial" w:cs="Arial"/>
          <w:sz w:val="22"/>
          <w:szCs w:val="22"/>
          <w:lang w:val="de-DE"/>
        </w:rPr>
        <w:t>t</w:t>
      </w:r>
      <w:r w:rsidR="007C352D">
        <w:rPr>
          <w:rFonts w:ascii="Arial" w:hAnsi="Arial" w:cs="Arial"/>
          <w:sz w:val="22"/>
          <w:szCs w:val="22"/>
          <w:lang w:val="de-DE"/>
        </w:rPr>
        <w:t>,</w:t>
      </w:r>
      <w:r>
        <w:rPr>
          <w:rFonts w:ascii="Arial" w:hAnsi="Arial" w:cs="Arial"/>
          <w:sz w:val="22"/>
          <w:szCs w:val="22"/>
          <w:lang w:val="de-DE"/>
        </w:rPr>
        <w:t xml:space="preserve"> indem sie sich zunächst mit einzelnen Aspekten beschäftigen (vgl. </w:t>
      </w:r>
      <w:r w:rsidR="00D35621" w:rsidRPr="00D35621">
        <w:rPr>
          <w:rFonts w:ascii="Arial" w:hAnsi="Arial" w:cs="Arial"/>
          <w:i/>
          <w:sz w:val="22"/>
          <w:szCs w:val="22"/>
          <w:lang w:val="de-DE"/>
        </w:rPr>
        <w:t>Worksheets</w:t>
      </w:r>
      <w:r w:rsidR="00D35621" w:rsidRPr="00D35621">
        <w:rPr>
          <w:rFonts w:ascii="Arial" w:hAnsi="Arial" w:cs="Arial"/>
          <w:sz w:val="22"/>
          <w:szCs w:val="22"/>
          <w:lang w:val="de-DE"/>
        </w:rPr>
        <w:t xml:space="preserve"> </w:t>
      </w:r>
      <w:r w:rsidRPr="00D35621">
        <w:rPr>
          <w:rFonts w:ascii="Arial" w:hAnsi="Arial" w:cs="Arial"/>
          <w:sz w:val="22"/>
          <w:szCs w:val="22"/>
          <w:lang w:val="de-DE"/>
        </w:rPr>
        <w:t>1</w:t>
      </w:r>
      <w:r w:rsidR="00D35621" w:rsidRPr="00D35621">
        <w:rPr>
          <w:rFonts w:ascii="Arial" w:hAnsi="Arial" w:cs="Arial"/>
          <w:sz w:val="22"/>
          <w:szCs w:val="22"/>
          <w:lang w:val="de-DE"/>
        </w:rPr>
        <w:t xml:space="preserve"> – </w:t>
      </w:r>
      <w:r w:rsidRPr="00D35621">
        <w:rPr>
          <w:rFonts w:ascii="Arial" w:hAnsi="Arial" w:cs="Arial"/>
          <w:sz w:val="22"/>
          <w:szCs w:val="22"/>
          <w:lang w:val="de-DE"/>
        </w:rPr>
        <w:t>3</w:t>
      </w:r>
      <w:r>
        <w:rPr>
          <w:rFonts w:ascii="Arial" w:hAnsi="Arial" w:cs="Arial"/>
          <w:sz w:val="22"/>
          <w:szCs w:val="22"/>
          <w:lang w:val="de-DE"/>
        </w:rPr>
        <w:t xml:space="preserve">). </w:t>
      </w:r>
    </w:p>
    <w:p w14:paraId="23B35952" w14:textId="6D7F2921" w:rsidR="007E16D3" w:rsidRDefault="007E16D3" w:rsidP="00786B31">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Zum Abschluss führen sie die im Vorfeld erstellten Textbausteine zu einer in sich stimmigen Rezension zusammen, wobei sie noch eine Einleitung sowie eine abschließende persönliche Stellungnahme ergänzen (vgl. </w:t>
      </w:r>
      <w:r w:rsidR="00D35621" w:rsidRPr="00D35621">
        <w:rPr>
          <w:rFonts w:ascii="Arial" w:hAnsi="Arial" w:cs="Arial"/>
          <w:i/>
          <w:sz w:val="22"/>
          <w:szCs w:val="22"/>
          <w:lang w:val="de-DE"/>
        </w:rPr>
        <w:t>Worksheet</w:t>
      </w:r>
      <w:r w:rsidR="00D35621" w:rsidRPr="00D35621">
        <w:rPr>
          <w:rFonts w:ascii="Arial" w:hAnsi="Arial" w:cs="Arial"/>
          <w:sz w:val="22"/>
          <w:szCs w:val="22"/>
          <w:lang w:val="de-DE"/>
        </w:rPr>
        <w:t xml:space="preserve"> </w:t>
      </w:r>
      <w:r w:rsidRPr="00D35621">
        <w:rPr>
          <w:rFonts w:ascii="Arial" w:hAnsi="Arial" w:cs="Arial"/>
          <w:sz w:val="22"/>
          <w:szCs w:val="22"/>
          <w:lang w:val="de-DE"/>
        </w:rPr>
        <w:t>4</w:t>
      </w:r>
      <w:r>
        <w:rPr>
          <w:rFonts w:ascii="Arial" w:hAnsi="Arial" w:cs="Arial"/>
          <w:sz w:val="22"/>
          <w:szCs w:val="22"/>
          <w:lang w:val="de-DE"/>
        </w:rPr>
        <w:t xml:space="preserve">).  </w:t>
      </w:r>
    </w:p>
    <w:p w14:paraId="588F792D" w14:textId="4F8D222A" w:rsidR="00536668" w:rsidRPr="008F2D05" w:rsidRDefault="00536668" w:rsidP="00EF0E54">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8F2D05">
        <w:rPr>
          <w:rFonts w:ascii="Arial" w:hAnsi="Arial" w:cs="Arial"/>
          <w:sz w:val="22"/>
          <w:szCs w:val="22"/>
          <w:lang w:val="de-DE"/>
        </w:rPr>
        <w:t xml:space="preserve">Stundenumfang: ca. </w:t>
      </w:r>
      <w:r w:rsidR="007E16D3">
        <w:rPr>
          <w:rFonts w:ascii="Arial" w:hAnsi="Arial" w:cs="Arial"/>
          <w:sz w:val="22"/>
          <w:szCs w:val="22"/>
          <w:lang w:val="de-DE"/>
        </w:rPr>
        <w:t>4</w:t>
      </w:r>
      <w:r w:rsidRPr="008F2D05">
        <w:rPr>
          <w:rFonts w:ascii="Arial" w:hAnsi="Arial" w:cs="Arial"/>
          <w:sz w:val="22"/>
          <w:szCs w:val="22"/>
          <w:lang w:val="de-DE"/>
        </w:rPr>
        <w:t xml:space="preserve"> Unterrichtsstunden; mögliche Stundenaufteilung: </w:t>
      </w:r>
    </w:p>
    <w:p w14:paraId="1328901D" w14:textId="56AD3753" w:rsidR="00536668" w:rsidRPr="008F2D05" w:rsidRDefault="00536668" w:rsidP="00EF0E54">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8F2D05">
        <w:rPr>
          <w:rFonts w:ascii="Arial" w:hAnsi="Arial" w:cs="Arial"/>
          <w:sz w:val="22"/>
          <w:szCs w:val="22"/>
          <w:lang w:val="de-DE"/>
        </w:rPr>
        <w:t xml:space="preserve">1 Stunde: </w:t>
      </w:r>
      <w:r w:rsidR="007E16D3">
        <w:rPr>
          <w:rFonts w:ascii="Arial" w:hAnsi="Arial" w:cs="Arial"/>
          <w:sz w:val="22"/>
          <w:szCs w:val="22"/>
          <w:lang w:val="de-DE"/>
        </w:rPr>
        <w:t xml:space="preserve">Wiederholung von Vorwissen und Hinführung </w:t>
      </w:r>
    </w:p>
    <w:p w14:paraId="162D5712" w14:textId="6B069943" w:rsidR="00536668" w:rsidRDefault="007E16D3" w:rsidP="00EF0E54">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2</w:t>
      </w:r>
      <w:r w:rsidR="00536668" w:rsidRPr="008F2D05">
        <w:rPr>
          <w:rFonts w:ascii="Arial" w:hAnsi="Arial" w:cs="Arial"/>
          <w:sz w:val="22"/>
          <w:szCs w:val="22"/>
          <w:lang w:val="de-DE"/>
        </w:rPr>
        <w:t xml:space="preserve"> Stunden: </w:t>
      </w:r>
      <w:r>
        <w:rPr>
          <w:rFonts w:ascii="Arial" w:hAnsi="Arial" w:cs="Arial"/>
          <w:sz w:val="22"/>
          <w:szCs w:val="22"/>
          <w:lang w:val="de-DE"/>
        </w:rPr>
        <w:t xml:space="preserve">Bearbeitung der Einzelaspekte </w:t>
      </w:r>
    </w:p>
    <w:p w14:paraId="73F57515" w14:textId="29D48F35" w:rsidR="00C255C7" w:rsidRPr="00C255C7" w:rsidRDefault="007E16D3" w:rsidP="00C255C7">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1 Stunde: Anfertigen der zusammenhängenden Rezension</w:t>
      </w:r>
    </w:p>
    <w:p w14:paraId="1DD52CE2" w14:textId="0B1210EF" w:rsidR="00737316" w:rsidRPr="002D2449" w:rsidRDefault="006A5DD2" w:rsidP="00113F69">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lang w:val="de-DE"/>
        </w:rPr>
      </w:pPr>
      <w:r w:rsidRPr="00113F69">
        <w:rPr>
          <w:rFonts w:ascii="Arial" w:hAnsi="Arial" w:cs="Arial"/>
          <w:sz w:val="22"/>
          <w:szCs w:val="22"/>
          <w:lang w:val="de-DE"/>
        </w:rPr>
        <w:t xml:space="preserve">Zum fächerübergreifenden Arbeiten bietet sich der Bezug </w:t>
      </w:r>
      <w:r w:rsidR="007E16D3" w:rsidRPr="00113F69">
        <w:rPr>
          <w:rFonts w:ascii="Arial" w:hAnsi="Arial" w:cs="Arial"/>
          <w:sz w:val="22"/>
          <w:szCs w:val="22"/>
          <w:lang w:val="de-DE"/>
        </w:rPr>
        <w:t xml:space="preserve">zu den Fächern Musik (spezifische Gestaltungsmittel der </w:t>
      </w:r>
      <w:proofErr w:type="spellStart"/>
      <w:r w:rsidR="007E16D3" w:rsidRPr="00113F69">
        <w:rPr>
          <w:rFonts w:ascii="Arial" w:hAnsi="Arial" w:cs="Arial"/>
          <w:sz w:val="22"/>
          <w:szCs w:val="22"/>
          <w:lang w:val="de-DE"/>
        </w:rPr>
        <w:t>Popularmusik</w:t>
      </w:r>
      <w:proofErr w:type="spellEnd"/>
      <w:r w:rsidR="00113F69" w:rsidRPr="00113F69">
        <w:rPr>
          <w:rFonts w:ascii="Arial" w:hAnsi="Arial" w:cs="Arial"/>
          <w:sz w:val="22"/>
          <w:szCs w:val="22"/>
          <w:lang w:val="de-DE"/>
        </w:rPr>
        <w:t>), Kunst (filmische Gestaltungsmittel)</w:t>
      </w:r>
      <w:r w:rsidR="007E16D3" w:rsidRPr="00113F69">
        <w:rPr>
          <w:rFonts w:ascii="Arial" w:hAnsi="Arial" w:cs="Arial"/>
          <w:sz w:val="22"/>
          <w:szCs w:val="22"/>
          <w:lang w:val="de-DE"/>
        </w:rPr>
        <w:t xml:space="preserve"> und Deutsch</w:t>
      </w:r>
      <w:r w:rsidRPr="00113F69">
        <w:rPr>
          <w:rFonts w:ascii="Arial" w:hAnsi="Arial" w:cs="Arial"/>
          <w:sz w:val="22"/>
          <w:szCs w:val="22"/>
          <w:lang w:val="de-DE"/>
        </w:rPr>
        <w:t xml:space="preserve"> (</w:t>
      </w:r>
      <w:r w:rsidR="00113F69" w:rsidRPr="00113F69">
        <w:rPr>
          <w:rFonts w:ascii="Arial" w:hAnsi="Arial" w:cs="Arial"/>
          <w:sz w:val="22"/>
          <w:szCs w:val="22"/>
          <w:lang w:val="de-DE"/>
        </w:rPr>
        <w:t>Textsorte Rezension</w:t>
      </w:r>
      <w:r w:rsidRPr="00113F69">
        <w:rPr>
          <w:rFonts w:ascii="Arial" w:hAnsi="Arial" w:cs="Arial"/>
          <w:sz w:val="22"/>
          <w:szCs w:val="22"/>
          <w:lang w:val="de-DE"/>
        </w:rPr>
        <w:t>)</w:t>
      </w:r>
      <w:r w:rsidR="00E0186B">
        <w:rPr>
          <w:rFonts w:ascii="Arial" w:hAnsi="Arial" w:cs="Arial"/>
          <w:sz w:val="22"/>
          <w:szCs w:val="22"/>
          <w:lang w:val="de-DE"/>
        </w:rPr>
        <w:t xml:space="preserve"> an</w:t>
      </w:r>
      <w:r w:rsidRPr="00113F69">
        <w:rPr>
          <w:rFonts w:ascii="Arial" w:hAnsi="Arial" w:cs="Arial"/>
          <w:sz w:val="22"/>
          <w:szCs w:val="22"/>
          <w:lang w:val="de-DE"/>
        </w:rPr>
        <w:t xml:space="preserve">. </w:t>
      </w:r>
      <w:r w:rsidR="00737316" w:rsidRPr="00113F69">
        <w:rPr>
          <w:rFonts w:ascii="Arial" w:hAnsi="Arial" w:cs="Arial"/>
          <w:sz w:val="22"/>
          <w:szCs w:val="22"/>
          <w:lang w:val="de-DE"/>
        </w:rPr>
        <w:t xml:space="preserve">  </w:t>
      </w:r>
    </w:p>
    <w:p w14:paraId="028A03EB" w14:textId="128D7AD1" w:rsidR="002D2449" w:rsidRPr="00113F69" w:rsidRDefault="002D2449" w:rsidP="00113F69">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lang w:val="de-DE"/>
        </w:rPr>
      </w:pPr>
      <w:r>
        <w:rPr>
          <w:rFonts w:ascii="Arial" w:hAnsi="Arial" w:cs="Arial"/>
          <w:sz w:val="22"/>
          <w:szCs w:val="22"/>
          <w:lang w:val="de-DE"/>
        </w:rPr>
        <w:t>Nach Abschluss der Unterrichtseinheit wäre es denkbar, diese oder eine ähnliche Art der Aufgabenstellung unter Nutzung eines anderen Videoclips für eine Leistungsüberprüfung zu verwenden.</w:t>
      </w:r>
    </w:p>
    <w:p w14:paraId="1A837FD8" w14:textId="66E0456B" w:rsidR="00113F69" w:rsidRDefault="00113F69" w:rsidP="0080561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40"/>
        <w:rPr>
          <w:rFonts w:ascii="Arial" w:hAnsi="Arial" w:cs="Arial"/>
          <w:sz w:val="22"/>
          <w:szCs w:val="22"/>
          <w:lang w:val="de-DE"/>
        </w:rPr>
      </w:pPr>
    </w:p>
    <w:p w14:paraId="5E542D87" w14:textId="77777777" w:rsidR="00536668" w:rsidRPr="008F2D05" w:rsidRDefault="00EF0E54" w:rsidP="00E04A89">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sz w:val="22"/>
          <w:szCs w:val="22"/>
          <w:lang w:val="de-DE"/>
        </w:rPr>
      </w:pPr>
      <w:r w:rsidRPr="00E04A89">
        <w:rPr>
          <w:rFonts w:ascii="Arial" w:hAnsi="Arial" w:cs="Arial"/>
          <w:b/>
          <w:lang w:val="de-DE"/>
        </w:rPr>
        <w:t>Variationsmöglichkeiten</w:t>
      </w:r>
    </w:p>
    <w:p w14:paraId="32F1B25D" w14:textId="77777777" w:rsidR="00724A9C" w:rsidRDefault="00724A9C" w:rsidP="00113F69">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sz w:val="22"/>
          <w:szCs w:val="22"/>
          <w:lang w:val="de-DE"/>
        </w:rPr>
      </w:pPr>
      <w:r>
        <w:rPr>
          <w:rFonts w:ascii="Arial" w:hAnsi="Arial" w:cs="Arial"/>
          <w:sz w:val="22"/>
          <w:szCs w:val="22"/>
          <w:lang w:val="de-DE"/>
        </w:rPr>
        <w:t xml:space="preserve">Differenzierung nach oben: </w:t>
      </w:r>
    </w:p>
    <w:p w14:paraId="26F9EE98" w14:textId="6C476745" w:rsidR="009740EF" w:rsidRDefault="00113F69" w:rsidP="0080561B">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sz w:val="22"/>
          <w:szCs w:val="22"/>
          <w:lang w:val="de-DE"/>
        </w:rPr>
      </w:pPr>
      <w:r>
        <w:rPr>
          <w:rFonts w:ascii="Arial" w:hAnsi="Arial" w:cs="Arial"/>
          <w:sz w:val="22"/>
          <w:szCs w:val="22"/>
          <w:lang w:val="de-DE"/>
        </w:rPr>
        <w:t xml:space="preserve">Die </w:t>
      </w:r>
      <w:r w:rsidR="00D35621" w:rsidRPr="00E0186B">
        <w:rPr>
          <w:rFonts w:ascii="Arial" w:hAnsi="Arial" w:cs="Arial"/>
          <w:i/>
          <w:sz w:val="22"/>
          <w:szCs w:val="22"/>
          <w:lang w:val="de-DE"/>
        </w:rPr>
        <w:t>Worksheets</w:t>
      </w:r>
      <w:r w:rsidR="00D35621" w:rsidRPr="00D35621">
        <w:rPr>
          <w:rFonts w:ascii="Arial" w:hAnsi="Arial" w:cs="Arial"/>
          <w:sz w:val="22"/>
          <w:szCs w:val="22"/>
          <w:lang w:val="de-DE"/>
        </w:rPr>
        <w:t xml:space="preserve"> 1 – 3</w:t>
      </w:r>
      <w:r w:rsidR="00D35621">
        <w:rPr>
          <w:rFonts w:ascii="Arial" w:hAnsi="Arial" w:cs="Arial"/>
          <w:sz w:val="22"/>
          <w:szCs w:val="22"/>
          <w:lang w:val="de-DE"/>
        </w:rPr>
        <w:t xml:space="preserve"> </w:t>
      </w:r>
      <w:r>
        <w:rPr>
          <w:rFonts w:ascii="Arial" w:hAnsi="Arial" w:cs="Arial"/>
          <w:sz w:val="22"/>
          <w:szCs w:val="22"/>
          <w:lang w:val="de-DE"/>
        </w:rPr>
        <w:t xml:space="preserve">enthalten jeweils zusätzliche bzw. erweiternde Aufgabenstellungen für leistungsstärkere Schülerinnen und Schüler. </w:t>
      </w:r>
    </w:p>
    <w:p w14:paraId="5A86A5AA" w14:textId="5036512E" w:rsidR="00C255C7" w:rsidRPr="00C255C7" w:rsidRDefault="00C255C7" w:rsidP="00C255C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Eine weitere Möglichkeit zur </w:t>
      </w:r>
      <w:r w:rsidRPr="00C255C7">
        <w:rPr>
          <w:rFonts w:ascii="Arial" w:hAnsi="Arial" w:cs="Arial"/>
          <w:sz w:val="22"/>
          <w:szCs w:val="22"/>
          <w:lang w:val="de-DE"/>
        </w:rPr>
        <w:t xml:space="preserve">Differenzierung nach oben </w:t>
      </w:r>
      <w:r>
        <w:rPr>
          <w:rFonts w:ascii="Arial" w:hAnsi="Arial" w:cs="Arial"/>
          <w:sz w:val="22"/>
          <w:szCs w:val="22"/>
          <w:lang w:val="de-DE"/>
        </w:rPr>
        <w:t xml:space="preserve">ist die Aufgabe </w:t>
      </w:r>
      <w:proofErr w:type="spellStart"/>
      <w:r w:rsidRPr="005602FA">
        <w:rPr>
          <w:rFonts w:ascii="Arial" w:hAnsi="Arial" w:cs="Arial"/>
          <w:i/>
          <w:sz w:val="22"/>
          <w:szCs w:val="22"/>
          <w:lang w:val="de-DE"/>
        </w:rPr>
        <w:t>Dealing</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with</w:t>
      </w:r>
      <w:proofErr w:type="spellEnd"/>
      <w:r w:rsidRPr="005602FA">
        <w:rPr>
          <w:rFonts w:ascii="Arial" w:hAnsi="Arial" w:cs="Arial"/>
          <w:i/>
          <w:sz w:val="22"/>
          <w:szCs w:val="22"/>
          <w:lang w:val="de-DE"/>
        </w:rPr>
        <w:t xml:space="preserve"> a </w:t>
      </w:r>
      <w:proofErr w:type="spellStart"/>
      <w:r w:rsidRPr="005602FA">
        <w:rPr>
          <w:rFonts w:ascii="Arial" w:hAnsi="Arial" w:cs="Arial"/>
          <w:i/>
          <w:sz w:val="22"/>
          <w:szCs w:val="22"/>
          <w:lang w:val="de-DE"/>
        </w:rPr>
        <w:t>music</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video</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review</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of</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the</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video</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clip</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Because</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of</w:t>
      </w:r>
      <w:proofErr w:type="spellEnd"/>
      <w:r w:rsidRPr="005602FA">
        <w:rPr>
          <w:rFonts w:ascii="Arial" w:hAnsi="Arial" w:cs="Arial"/>
          <w:i/>
          <w:sz w:val="22"/>
          <w:szCs w:val="22"/>
          <w:lang w:val="de-DE"/>
        </w:rPr>
        <w:t xml:space="preserve"> </w:t>
      </w:r>
      <w:proofErr w:type="spellStart"/>
      <w:r w:rsidRPr="005602FA">
        <w:rPr>
          <w:rFonts w:ascii="Arial" w:hAnsi="Arial" w:cs="Arial"/>
          <w:i/>
          <w:sz w:val="22"/>
          <w:szCs w:val="22"/>
          <w:lang w:val="de-DE"/>
        </w:rPr>
        <w:t>You</w:t>
      </w:r>
      <w:proofErr w:type="spellEnd"/>
      <w:r w:rsidRPr="005602FA">
        <w:rPr>
          <w:rFonts w:ascii="Arial" w:hAnsi="Arial" w:cs="Arial"/>
          <w:i/>
          <w:sz w:val="22"/>
          <w:szCs w:val="22"/>
          <w:lang w:val="de-DE"/>
        </w:rPr>
        <w:t>”</w:t>
      </w:r>
      <w:r>
        <w:rPr>
          <w:rFonts w:ascii="Arial" w:hAnsi="Arial" w:cs="Arial"/>
          <w:sz w:val="22"/>
          <w:szCs w:val="22"/>
          <w:lang w:val="de-DE"/>
        </w:rPr>
        <w:t xml:space="preserve">, die </w:t>
      </w:r>
      <w:r w:rsidRPr="00C255C7">
        <w:rPr>
          <w:rFonts w:ascii="Arial" w:hAnsi="Arial" w:cs="Arial"/>
          <w:sz w:val="22"/>
          <w:szCs w:val="22"/>
          <w:lang w:val="de-DE"/>
        </w:rPr>
        <w:t xml:space="preserve">eine höhere Form der Reflexion darstellt, </w:t>
      </w:r>
      <w:r w:rsidRPr="00C255C7">
        <w:rPr>
          <w:rFonts w:ascii="Arial" w:hAnsi="Arial" w:cs="Arial"/>
          <w:sz w:val="22"/>
          <w:szCs w:val="22"/>
          <w:lang w:val="de-DE"/>
        </w:rPr>
        <w:lastRenderedPageBreak/>
        <w:t>nämlich die Betrachtung und Beurteilung einer komplexen Rezension</w:t>
      </w:r>
      <w:r w:rsidR="00C91041">
        <w:rPr>
          <w:rFonts w:ascii="Arial" w:hAnsi="Arial" w:cs="Arial"/>
          <w:sz w:val="22"/>
          <w:szCs w:val="22"/>
          <w:lang w:val="de-DE"/>
        </w:rPr>
        <w:t xml:space="preserve"> (vgl</w:t>
      </w:r>
      <w:r w:rsidRPr="00C255C7">
        <w:rPr>
          <w:rFonts w:ascii="Arial" w:hAnsi="Arial" w:cs="Arial"/>
          <w:sz w:val="22"/>
          <w:szCs w:val="22"/>
          <w:lang w:val="de-DE"/>
        </w:rPr>
        <w:t>.</w:t>
      </w:r>
      <w:r w:rsidR="00C91041">
        <w:rPr>
          <w:rFonts w:ascii="Arial" w:hAnsi="Arial" w:cs="Arial"/>
          <w:sz w:val="22"/>
          <w:szCs w:val="22"/>
          <w:lang w:val="de-DE"/>
        </w:rPr>
        <w:t xml:space="preserve"> Differenzierungsangebot).</w:t>
      </w:r>
      <w:r w:rsidRPr="00C255C7">
        <w:rPr>
          <w:rFonts w:ascii="Arial" w:hAnsi="Arial" w:cs="Arial"/>
          <w:sz w:val="22"/>
          <w:szCs w:val="22"/>
          <w:lang w:val="de-DE"/>
        </w:rPr>
        <w:t xml:space="preserve"> Es handelt sich damit im Hinblick auf den ursprünglichen Gegenstand (das Musik-Video zu „</w:t>
      </w:r>
      <w:proofErr w:type="spellStart"/>
      <w:r w:rsidRPr="008E0652">
        <w:rPr>
          <w:rFonts w:ascii="Arial" w:hAnsi="Arial" w:cs="Arial"/>
          <w:sz w:val="22"/>
          <w:szCs w:val="22"/>
          <w:lang w:val="de-DE"/>
        </w:rPr>
        <w:t>Because</w:t>
      </w:r>
      <w:proofErr w:type="spellEnd"/>
      <w:r w:rsidRPr="008E0652">
        <w:rPr>
          <w:rFonts w:ascii="Arial" w:hAnsi="Arial" w:cs="Arial"/>
          <w:sz w:val="22"/>
          <w:szCs w:val="22"/>
          <w:lang w:val="de-DE"/>
        </w:rPr>
        <w:t xml:space="preserve"> </w:t>
      </w:r>
      <w:proofErr w:type="spellStart"/>
      <w:r w:rsidRPr="008E0652">
        <w:rPr>
          <w:rFonts w:ascii="Arial" w:hAnsi="Arial" w:cs="Arial"/>
          <w:sz w:val="22"/>
          <w:szCs w:val="22"/>
          <w:lang w:val="de-DE"/>
        </w:rPr>
        <w:t>of</w:t>
      </w:r>
      <w:proofErr w:type="spellEnd"/>
      <w:r w:rsidRPr="008E0652">
        <w:rPr>
          <w:rFonts w:ascii="Arial" w:hAnsi="Arial" w:cs="Arial"/>
          <w:sz w:val="22"/>
          <w:szCs w:val="22"/>
          <w:lang w:val="de-DE"/>
        </w:rPr>
        <w:t xml:space="preserve"> </w:t>
      </w:r>
      <w:proofErr w:type="spellStart"/>
      <w:r w:rsidRPr="008E0652">
        <w:rPr>
          <w:rFonts w:ascii="Arial" w:hAnsi="Arial" w:cs="Arial"/>
          <w:sz w:val="22"/>
          <w:szCs w:val="22"/>
          <w:lang w:val="de-DE"/>
        </w:rPr>
        <w:t>You</w:t>
      </w:r>
      <w:proofErr w:type="spellEnd"/>
      <w:r w:rsidRPr="00C255C7">
        <w:rPr>
          <w:rFonts w:ascii="Arial" w:hAnsi="Arial" w:cs="Arial"/>
          <w:sz w:val="22"/>
          <w:szCs w:val="22"/>
          <w:lang w:val="de-DE"/>
        </w:rPr>
        <w:t>“) um eine Meta-Reflexion. Die Schülerinnen und Schüler setzen sich in dieser Aufgabe mit einer ausführlichen und detailreichen Rezension auseinander, die vermutlich ihr eigenes Schreibvermögen (Produktion) übersteigt, aber durchaus im Kompetenzniveau ihres Leseverständnisses (Rezeption) liegt. Indem die Schülerinnen und Schüler sich auf einzelne Aspekte dieser längeren Rezension konzentrieren, die sie selbst ausgewählt haben, entwickeln sie ein Bewusstsein für die vielen möglichen Einzelheiten, die in einer Rezension berücksichtigt werden können. Indem sie ihre Auswahl wichtiger oder kontroverser Gesichtspunkte begründen, reflektieren sie, wie Letztere zur Argumentation und persönlichen Einschätzung und Beurteilung des Videos durch den Rezensenten beitragen (z.B. als Behauptung, Argument, Nachweis, Beispiel, etc.). Dadurch vertiefen sie ihr Verständnis des Genres ‚Rezension’ und bekommen gleichzeitig Anregungen sowohl inhaltlicher als auch sprachlicher Art, die sie für die Produktion einer eigenen Rezension (von deutlich geringerem Umfang) gezielt nutzen können.</w:t>
      </w:r>
    </w:p>
    <w:p w14:paraId="170E21BF" w14:textId="5DF51592" w:rsidR="00724A9C" w:rsidRDefault="00724A9C" w:rsidP="00724A9C">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sz w:val="22"/>
          <w:szCs w:val="22"/>
          <w:lang w:val="de-DE"/>
        </w:rPr>
      </w:pPr>
      <w:r>
        <w:rPr>
          <w:rFonts w:ascii="Arial" w:hAnsi="Arial" w:cs="Arial"/>
          <w:sz w:val="22"/>
          <w:szCs w:val="22"/>
          <w:lang w:val="de-DE"/>
        </w:rPr>
        <w:t xml:space="preserve">Differenzierung nach unten: </w:t>
      </w:r>
    </w:p>
    <w:p w14:paraId="1E497A74" w14:textId="5967C429" w:rsidR="00724A9C" w:rsidRDefault="00724A9C" w:rsidP="00724A9C">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sz w:val="22"/>
          <w:szCs w:val="22"/>
          <w:lang w:val="de-DE"/>
        </w:rPr>
      </w:pPr>
      <w:r>
        <w:rPr>
          <w:rFonts w:ascii="Arial" w:hAnsi="Arial" w:cs="Arial"/>
          <w:sz w:val="22"/>
          <w:szCs w:val="22"/>
          <w:lang w:val="de-DE"/>
        </w:rPr>
        <w:t xml:space="preserve">Zur Vereinfachung können die in den Aufgaben formulierten Anforderungen entsprechend angepasst werden. </w:t>
      </w:r>
    </w:p>
    <w:p w14:paraId="14EB3FC1" w14:textId="5A9D0E3A" w:rsidR="0080561B" w:rsidRDefault="0080561B" w:rsidP="00E746EF">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rPr>
          <w:rFonts w:ascii="Arial" w:hAnsi="Arial" w:cs="Arial"/>
          <w:sz w:val="22"/>
          <w:szCs w:val="22"/>
          <w:lang w:val="de-DE"/>
        </w:rPr>
      </w:pPr>
      <w:r>
        <w:rPr>
          <w:rFonts w:ascii="Arial" w:hAnsi="Arial" w:cs="Arial"/>
          <w:sz w:val="22"/>
          <w:szCs w:val="22"/>
          <w:lang w:val="de-DE"/>
        </w:rPr>
        <w:t>Auswahl anderer Musikvideoclips, ggf. unter Berücksichtigung von Schülerinteressen</w:t>
      </w:r>
    </w:p>
    <w:p w14:paraId="5637BFB4" w14:textId="77777777" w:rsidR="00E04A89" w:rsidRPr="00E04A89" w:rsidRDefault="00E04A89" w:rsidP="00E746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rPr>
          <w:rFonts w:ascii="Arial" w:hAnsi="Arial" w:cs="Arial"/>
          <w:sz w:val="22"/>
          <w:szCs w:val="22"/>
          <w:lang w:val="de-DE"/>
        </w:rPr>
      </w:pPr>
    </w:p>
    <w:p w14:paraId="389A5C1C" w14:textId="013E91CA" w:rsidR="00250084" w:rsidRPr="00E04A89" w:rsidRDefault="00250084" w:rsidP="00E04A89">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lang w:val="de-DE"/>
        </w:rPr>
      </w:pPr>
      <w:r w:rsidRPr="00E04A89">
        <w:rPr>
          <w:rFonts w:ascii="Arial" w:hAnsi="Arial" w:cs="Arial"/>
          <w:b/>
          <w:lang w:val="de-DE"/>
        </w:rPr>
        <w:t>Lösungserwartung</w:t>
      </w:r>
      <w:r w:rsidR="00E04A89" w:rsidRPr="00E04A89">
        <w:rPr>
          <w:rFonts w:ascii="Arial" w:hAnsi="Arial" w:cs="Arial"/>
          <w:b/>
          <w:lang w:val="de-DE"/>
        </w:rPr>
        <w:t>en</w:t>
      </w:r>
    </w:p>
    <w:tbl>
      <w:tblPr>
        <w:tblStyle w:val="Tabellenraster"/>
        <w:tblW w:w="9634" w:type="dxa"/>
        <w:tblLook w:val="04A0" w:firstRow="1" w:lastRow="0" w:firstColumn="1" w:lastColumn="0" w:noHBand="0" w:noVBand="1"/>
      </w:tblPr>
      <w:tblGrid>
        <w:gridCol w:w="1271"/>
        <w:gridCol w:w="8363"/>
      </w:tblGrid>
      <w:tr w:rsidR="006A5DD2" w:rsidRPr="008F2D05" w14:paraId="6DAEC324" w14:textId="77777777" w:rsidTr="006A5DD2">
        <w:tc>
          <w:tcPr>
            <w:tcW w:w="1271" w:type="dxa"/>
          </w:tcPr>
          <w:p w14:paraId="14CC5D31" w14:textId="77777777" w:rsidR="006A5DD2" w:rsidRPr="008F2D05" w:rsidRDefault="006A5DD2" w:rsidP="00E04A89">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ascii="Arial" w:hAnsi="Arial" w:cs="Arial"/>
                <w:b/>
                <w:sz w:val="22"/>
                <w:szCs w:val="22"/>
                <w:lang w:val="de-DE"/>
              </w:rPr>
            </w:pPr>
            <w:r w:rsidRPr="008F2D05">
              <w:rPr>
                <w:rFonts w:ascii="Arial" w:hAnsi="Arial" w:cs="Arial"/>
                <w:b/>
                <w:sz w:val="22"/>
                <w:szCs w:val="22"/>
                <w:lang w:val="de-DE"/>
              </w:rPr>
              <w:t>Aufgabe</w:t>
            </w:r>
          </w:p>
        </w:tc>
        <w:tc>
          <w:tcPr>
            <w:tcW w:w="8363" w:type="dxa"/>
          </w:tcPr>
          <w:p w14:paraId="7F1FCB0F" w14:textId="77777777" w:rsidR="006A5DD2" w:rsidRPr="008F2D05" w:rsidRDefault="006A5DD2" w:rsidP="00E04A89">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b/>
                <w:sz w:val="22"/>
                <w:szCs w:val="22"/>
                <w:lang w:val="de-DE"/>
              </w:rPr>
            </w:pPr>
            <w:r w:rsidRPr="008F2D05">
              <w:rPr>
                <w:rFonts w:ascii="Arial" w:hAnsi="Arial" w:cs="Arial"/>
                <w:b/>
                <w:sz w:val="22"/>
                <w:szCs w:val="22"/>
                <w:lang w:val="de-DE"/>
              </w:rPr>
              <w:t>Erwartungshorizont</w:t>
            </w:r>
          </w:p>
        </w:tc>
      </w:tr>
      <w:tr w:rsidR="006A5DD2" w:rsidRPr="00C91041" w14:paraId="5FAB5DDF" w14:textId="77777777" w:rsidTr="00E04A89">
        <w:trPr>
          <w:trHeight w:val="2049"/>
        </w:trPr>
        <w:tc>
          <w:tcPr>
            <w:tcW w:w="1271" w:type="dxa"/>
            <w:vAlign w:val="center"/>
          </w:tcPr>
          <w:p w14:paraId="64812FEB" w14:textId="77777777" w:rsidR="006A5DD2" w:rsidRPr="008971F4" w:rsidRDefault="006A5DD2" w:rsidP="00E04A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360" w:lineRule="auto"/>
              <w:contextualSpacing/>
              <w:rPr>
                <w:rFonts w:ascii="Arial" w:eastAsia="Calibri" w:hAnsi="Arial" w:cs="Arial"/>
                <w:sz w:val="22"/>
                <w:szCs w:val="22"/>
                <w:bdr w:val="none" w:sz="0" w:space="0" w:color="auto"/>
                <w:lang w:val="de-DE"/>
              </w:rPr>
            </w:pPr>
            <w:r w:rsidRPr="008971F4">
              <w:rPr>
                <w:rFonts w:ascii="Arial" w:eastAsia="Calibri" w:hAnsi="Arial" w:cs="Arial"/>
                <w:sz w:val="22"/>
                <w:szCs w:val="22"/>
                <w:bdr w:val="none" w:sz="0" w:space="0" w:color="auto"/>
                <w:lang w:val="de-DE"/>
              </w:rPr>
              <w:t>1</w:t>
            </w:r>
          </w:p>
        </w:tc>
        <w:tc>
          <w:tcPr>
            <w:tcW w:w="8363" w:type="dxa"/>
            <w:vAlign w:val="center"/>
          </w:tcPr>
          <w:p w14:paraId="2BF51653" w14:textId="77777777" w:rsidR="006A5DD2" w:rsidRDefault="00113F69" w:rsidP="00E04A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360" w:lineRule="auto"/>
              <w:contextualSpacing/>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Individuelle Schülerergebnisse.</w:t>
            </w:r>
          </w:p>
          <w:p w14:paraId="4B18343F" w14:textId="14094014" w:rsidR="00113F69" w:rsidRPr="008971F4" w:rsidRDefault="00113F69" w:rsidP="00E04A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360" w:lineRule="auto"/>
              <w:contextualSpacing/>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w:t>
            </w:r>
            <w:r w:rsidRPr="0080561B">
              <w:rPr>
                <w:rFonts w:ascii="Arial" w:eastAsia="Calibri" w:hAnsi="Arial" w:cs="Arial"/>
                <w:sz w:val="22"/>
                <w:szCs w:val="22"/>
                <w:bdr w:val="none" w:sz="0" w:space="0" w:color="auto"/>
                <w:lang w:val="de-DE"/>
              </w:rPr>
              <w:t xml:space="preserve">Die Rezension sollte eine klar erkennbare Struktur (Einleitung-Hauptteil-Schluss) aufweisen. </w:t>
            </w:r>
            <w:r w:rsidR="00724A9C" w:rsidRPr="0080561B">
              <w:rPr>
                <w:rFonts w:ascii="Arial" w:eastAsia="Calibri" w:hAnsi="Arial" w:cs="Arial"/>
                <w:sz w:val="22"/>
                <w:szCs w:val="22"/>
                <w:bdr w:val="none" w:sz="0" w:space="0" w:color="auto"/>
                <w:lang w:val="de-DE"/>
              </w:rPr>
              <w:t xml:space="preserve">Die Schülerinnen und Schüler sollen sich in </w:t>
            </w:r>
            <w:r w:rsidRPr="0080561B">
              <w:rPr>
                <w:rFonts w:ascii="Arial" w:eastAsia="Calibri" w:hAnsi="Arial" w:cs="Arial"/>
                <w:sz w:val="22"/>
                <w:szCs w:val="22"/>
                <w:bdr w:val="none" w:sz="0" w:space="0" w:color="auto"/>
                <w:lang w:val="de-DE"/>
              </w:rPr>
              <w:t>analytisch-beschreibende</w:t>
            </w:r>
            <w:r w:rsidR="00724A9C" w:rsidRPr="0080561B">
              <w:rPr>
                <w:rFonts w:ascii="Arial" w:eastAsia="Calibri" w:hAnsi="Arial" w:cs="Arial"/>
                <w:sz w:val="22"/>
                <w:szCs w:val="22"/>
                <w:bdr w:val="none" w:sz="0" w:space="0" w:color="auto"/>
                <w:lang w:val="de-DE"/>
              </w:rPr>
              <w:t xml:space="preserve">r Form zu </w:t>
            </w:r>
            <w:r w:rsidRPr="0080561B">
              <w:rPr>
                <w:rFonts w:ascii="Arial" w:eastAsia="Calibri" w:hAnsi="Arial" w:cs="Arial"/>
                <w:sz w:val="22"/>
                <w:szCs w:val="22"/>
                <w:bdr w:val="none" w:sz="0" w:space="0" w:color="auto"/>
                <w:lang w:val="de-DE"/>
              </w:rPr>
              <w:t xml:space="preserve">den </w:t>
            </w:r>
            <w:r w:rsidR="00724A9C" w:rsidRPr="0080561B">
              <w:rPr>
                <w:rFonts w:ascii="Arial" w:eastAsia="Calibri" w:hAnsi="Arial" w:cs="Arial"/>
                <w:sz w:val="22"/>
                <w:szCs w:val="22"/>
                <w:bdr w:val="none" w:sz="0" w:space="0" w:color="auto"/>
                <w:lang w:val="de-DE"/>
              </w:rPr>
              <w:t>filmischen, musikalischen und textlichen Gestaltungsmitteln äußern sowie abschließend ihre persönliche Meinung darlegen und begründen.)</w:t>
            </w:r>
          </w:p>
        </w:tc>
      </w:tr>
    </w:tbl>
    <w:p w14:paraId="13E1CF06" w14:textId="1CCFA030" w:rsidR="00250084" w:rsidRDefault="00250084" w:rsidP="002500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p w14:paraId="58CFCED4" w14:textId="77777777" w:rsidR="00EF0E54" w:rsidRPr="00E04A89" w:rsidRDefault="005D58CE" w:rsidP="00E04A89">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E04A89">
        <w:rPr>
          <w:rFonts w:ascii="Arial" w:hAnsi="Arial" w:cs="Arial"/>
          <w:b/>
          <w:lang w:val="de-DE"/>
        </w:rPr>
        <w:t>Weiterführende Hinweise/Links</w:t>
      </w:r>
    </w:p>
    <w:p w14:paraId="17477C91" w14:textId="5968DE55" w:rsidR="00724A9C" w:rsidRDefault="0080561B" w:rsidP="005C3011">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sz w:val="22"/>
          <w:szCs w:val="22"/>
          <w:lang w:val="de-DE"/>
        </w:rPr>
      </w:pPr>
      <w:r w:rsidRPr="0080561B">
        <w:rPr>
          <w:rFonts w:ascii="Arial" w:hAnsi="Arial" w:cs="Arial"/>
          <w:sz w:val="22"/>
          <w:szCs w:val="22"/>
          <w:lang w:val="de-DE"/>
        </w:rPr>
        <w:t xml:space="preserve">Die Videos und Songtexte sind auf frei zugänglichen Internetportalen verfügbar. </w:t>
      </w:r>
    </w:p>
    <w:p w14:paraId="27265AD7" w14:textId="77777777" w:rsidR="00E746EF" w:rsidRDefault="00E746EF" w:rsidP="005C3011">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sz w:val="22"/>
          <w:szCs w:val="22"/>
          <w:lang w:val="de-DE"/>
        </w:rPr>
      </w:pPr>
      <w:bookmarkStart w:id="0" w:name="_GoBack"/>
      <w:bookmarkEnd w:id="0"/>
    </w:p>
    <w:p w14:paraId="1C1E756D" w14:textId="0785DFFB" w:rsidR="00BA3F02" w:rsidRPr="008F2D05" w:rsidRDefault="00BA3F02" w:rsidP="00E746EF">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sz w:val="22"/>
          <w:szCs w:val="22"/>
          <w:lang w:val="de-DE"/>
        </w:rPr>
      </w:pPr>
      <w:r w:rsidRPr="00E04A89">
        <w:rPr>
          <w:rFonts w:ascii="Arial" w:hAnsi="Arial" w:cs="Arial"/>
          <w:b/>
          <w:lang w:val="de-DE"/>
        </w:rPr>
        <w:lastRenderedPageBreak/>
        <w:t>Quellenverzeichnis</w:t>
      </w:r>
    </w:p>
    <w:tbl>
      <w:tblPr>
        <w:tblStyle w:val="Tabellenraster1"/>
        <w:tblW w:w="9639" w:type="dxa"/>
        <w:tblInd w:w="-5" w:type="dxa"/>
        <w:shd w:val="clear" w:color="auto" w:fill="D9D9D9" w:themeFill="background1" w:themeFillShade="D9"/>
        <w:tblLayout w:type="fixed"/>
        <w:tblLook w:val="04A0" w:firstRow="1" w:lastRow="0" w:firstColumn="1" w:lastColumn="0" w:noHBand="0" w:noVBand="1"/>
      </w:tblPr>
      <w:tblGrid>
        <w:gridCol w:w="2410"/>
        <w:gridCol w:w="2693"/>
        <w:gridCol w:w="4536"/>
      </w:tblGrid>
      <w:tr w:rsidR="00E04A89" w:rsidRPr="00C91041" w14:paraId="63A42458" w14:textId="77777777" w:rsidTr="00E04A89">
        <w:tc>
          <w:tcPr>
            <w:tcW w:w="2410" w:type="dxa"/>
            <w:shd w:val="clear" w:color="auto" w:fill="D9D9D9" w:themeFill="background1" w:themeFillShade="D9"/>
          </w:tcPr>
          <w:p w14:paraId="578BA2E0" w14:textId="77777777" w:rsidR="00E04A89" w:rsidRPr="008F2D05" w:rsidRDefault="00E04A89" w:rsidP="00E04A89">
            <w:pPr>
              <w:spacing w:before="120" w:line="360" w:lineRule="auto"/>
              <w:jc w:val="both"/>
              <w:rPr>
                <w:rFonts w:ascii="Arial" w:hAnsi="Arial" w:cs="Arial"/>
                <w:sz w:val="22"/>
                <w:szCs w:val="22"/>
              </w:rPr>
            </w:pPr>
            <w:proofErr w:type="spellStart"/>
            <w:r w:rsidRPr="008F2D05">
              <w:rPr>
                <w:rFonts w:ascii="Arial" w:hAnsi="Arial" w:cs="Arial"/>
                <w:sz w:val="22"/>
                <w:szCs w:val="22"/>
              </w:rPr>
              <w:t>Seite</w:t>
            </w:r>
            <w:proofErr w:type="spellEnd"/>
          </w:p>
        </w:tc>
        <w:tc>
          <w:tcPr>
            <w:tcW w:w="2693" w:type="dxa"/>
            <w:shd w:val="clear" w:color="auto" w:fill="D9D9D9" w:themeFill="background1" w:themeFillShade="D9"/>
          </w:tcPr>
          <w:p w14:paraId="22F441C5" w14:textId="77777777" w:rsidR="00E04A89" w:rsidRPr="008F2D05" w:rsidRDefault="00E04A89" w:rsidP="00E04A89">
            <w:pPr>
              <w:spacing w:before="120" w:line="360" w:lineRule="auto"/>
              <w:jc w:val="both"/>
              <w:rPr>
                <w:rFonts w:ascii="Arial" w:hAnsi="Arial" w:cs="Arial"/>
                <w:sz w:val="22"/>
                <w:szCs w:val="22"/>
              </w:rPr>
            </w:pPr>
            <w:r w:rsidRPr="008F2D05">
              <w:rPr>
                <w:rFonts w:ascii="Arial" w:hAnsi="Arial" w:cs="Arial"/>
                <w:sz w:val="22"/>
                <w:szCs w:val="22"/>
              </w:rPr>
              <w:t xml:space="preserve">Name der </w:t>
            </w:r>
            <w:proofErr w:type="spellStart"/>
            <w:r w:rsidRPr="008F2D05">
              <w:rPr>
                <w:rFonts w:ascii="Arial" w:hAnsi="Arial" w:cs="Arial"/>
                <w:sz w:val="22"/>
                <w:szCs w:val="22"/>
              </w:rPr>
              <w:t>Quelle</w:t>
            </w:r>
            <w:proofErr w:type="spellEnd"/>
          </w:p>
        </w:tc>
        <w:tc>
          <w:tcPr>
            <w:tcW w:w="4536" w:type="dxa"/>
            <w:shd w:val="clear" w:color="auto" w:fill="D9D9D9" w:themeFill="background1" w:themeFillShade="D9"/>
          </w:tcPr>
          <w:p w14:paraId="0F8BE69B" w14:textId="77777777" w:rsidR="00E04A89" w:rsidRPr="008F2D05" w:rsidRDefault="00E04A89" w:rsidP="00E04A89">
            <w:pPr>
              <w:spacing w:before="120" w:line="360" w:lineRule="auto"/>
              <w:jc w:val="both"/>
              <w:rPr>
                <w:rFonts w:ascii="Arial" w:hAnsi="Arial" w:cs="Arial"/>
                <w:sz w:val="22"/>
                <w:szCs w:val="22"/>
              </w:rPr>
            </w:pPr>
            <w:proofErr w:type="spellStart"/>
            <w:r w:rsidRPr="008F2D05">
              <w:rPr>
                <w:rFonts w:ascii="Arial" w:hAnsi="Arial" w:cs="Arial"/>
                <w:sz w:val="22"/>
                <w:szCs w:val="22"/>
              </w:rPr>
              <w:t>Ursprung</w:t>
            </w:r>
            <w:proofErr w:type="spellEnd"/>
            <w:r w:rsidRPr="008F2D05">
              <w:rPr>
                <w:rFonts w:ascii="Arial" w:hAnsi="Arial" w:cs="Arial"/>
                <w:sz w:val="22"/>
                <w:szCs w:val="22"/>
              </w:rPr>
              <w:t xml:space="preserve"> (Link </w:t>
            </w:r>
            <w:proofErr w:type="spellStart"/>
            <w:r w:rsidRPr="008F2D05">
              <w:rPr>
                <w:rFonts w:ascii="Arial" w:hAnsi="Arial" w:cs="Arial"/>
                <w:sz w:val="22"/>
                <w:szCs w:val="22"/>
              </w:rPr>
              <w:t>oder</w:t>
            </w:r>
            <w:proofErr w:type="spellEnd"/>
            <w:r w:rsidRPr="008F2D05">
              <w:rPr>
                <w:rFonts w:ascii="Arial" w:hAnsi="Arial" w:cs="Arial"/>
                <w:sz w:val="22"/>
                <w:szCs w:val="22"/>
              </w:rPr>
              <w:t xml:space="preserve"> </w:t>
            </w:r>
            <w:proofErr w:type="spellStart"/>
            <w:r w:rsidRPr="008F2D05">
              <w:rPr>
                <w:rFonts w:ascii="Arial" w:hAnsi="Arial" w:cs="Arial"/>
                <w:sz w:val="22"/>
                <w:szCs w:val="22"/>
              </w:rPr>
              <w:t>Werk</w:t>
            </w:r>
            <w:proofErr w:type="spellEnd"/>
            <w:r w:rsidRPr="008F2D05">
              <w:rPr>
                <w:rFonts w:ascii="Arial" w:hAnsi="Arial" w:cs="Arial"/>
                <w:sz w:val="22"/>
                <w:szCs w:val="22"/>
              </w:rPr>
              <w:t>)</w:t>
            </w:r>
          </w:p>
        </w:tc>
      </w:tr>
      <w:tr w:rsidR="00E04A89" w:rsidRPr="00C91041" w14:paraId="12A4ECBF" w14:textId="77777777" w:rsidTr="00E04A89">
        <w:tc>
          <w:tcPr>
            <w:tcW w:w="2410" w:type="dxa"/>
            <w:shd w:val="clear" w:color="auto" w:fill="auto"/>
          </w:tcPr>
          <w:p w14:paraId="789B0AA9" w14:textId="4505C9AF" w:rsidR="00E04A89" w:rsidRPr="00436AA6" w:rsidRDefault="00E04A89" w:rsidP="00E04A89">
            <w:pPr>
              <w:spacing w:before="120" w:line="360" w:lineRule="auto"/>
              <w:jc w:val="both"/>
              <w:rPr>
                <w:rFonts w:ascii="Arial" w:eastAsia="Arial Unicode MS" w:hAnsi="Arial" w:cs="Arial"/>
                <w:sz w:val="22"/>
                <w:szCs w:val="22"/>
                <w:bdr w:val="nil"/>
                <w:lang w:val="de-DE"/>
              </w:rPr>
            </w:pPr>
            <w:r w:rsidRPr="00436AA6">
              <w:rPr>
                <w:rFonts w:ascii="Arial" w:eastAsia="Arial Unicode MS" w:hAnsi="Arial" w:cs="Arial"/>
                <w:sz w:val="22"/>
                <w:szCs w:val="22"/>
                <w:bdr w:val="nil"/>
                <w:lang w:val="de-DE"/>
              </w:rPr>
              <w:t>Steckbrief</w:t>
            </w:r>
            <w:r>
              <w:rPr>
                <w:rFonts w:ascii="Arial" w:eastAsia="Arial Unicode MS" w:hAnsi="Arial" w:cs="Arial"/>
                <w:sz w:val="22"/>
                <w:szCs w:val="22"/>
                <w:bdr w:val="nil"/>
                <w:lang w:val="de-DE"/>
              </w:rPr>
              <w:t xml:space="preserve"> (Abbildung Michael Jackson)</w:t>
            </w:r>
          </w:p>
        </w:tc>
        <w:tc>
          <w:tcPr>
            <w:tcW w:w="2693" w:type="dxa"/>
            <w:shd w:val="clear" w:color="auto" w:fill="auto"/>
          </w:tcPr>
          <w:p w14:paraId="6EF4E51C" w14:textId="20D04927" w:rsidR="00E04A89" w:rsidRPr="00436AA6" w:rsidRDefault="00E04A89" w:rsidP="00E04A89">
            <w:pPr>
              <w:spacing w:before="120" w:line="360" w:lineRule="auto"/>
              <w:rPr>
                <w:rFonts w:ascii="Arial" w:eastAsia="Arial Unicode MS" w:hAnsi="Arial" w:cs="Arial"/>
                <w:sz w:val="22"/>
                <w:szCs w:val="22"/>
                <w:bdr w:val="nil"/>
                <w:lang w:val="de-DE"/>
              </w:rPr>
            </w:pPr>
            <w:r>
              <w:rPr>
                <w:rFonts w:ascii="Arial" w:eastAsia="Arial Unicode MS" w:hAnsi="Arial" w:cs="Arial"/>
                <w:sz w:val="22"/>
                <w:szCs w:val="22"/>
                <w:bdr w:val="nil"/>
                <w:lang w:val="de-DE"/>
              </w:rPr>
              <w:t xml:space="preserve">Wikimedia </w:t>
            </w:r>
            <w:proofErr w:type="spellStart"/>
            <w:r>
              <w:rPr>
                <w:rFonts w:ascii="Arial" w:eastAsia="Arial Unicode MS" w:hAnsi="Arial" w:cs="Arial"/>
                <w:sz w:val="22"/>
                <w:szCs w:val="22"/>
                <w:bdr w:val="nil"/>
                <w:lang w:val="de-DE"/>
              </w:rPr>
              <w:t>Commons</w:t>
            </w:r>
            <w:proofErr w:type="spellEnd"/>
          </w:p>
        </w:tc>
        <w:tc>
          <w:tcPr>
            <w:tcW w:w="4536" w:type="dxa"/>
            <w:shd w:val="clear" w:color="auto" w:fill="auto"/>
          </w:tcPr>
          <w:p w14:paraId="44065CC8" w14:textId="4CD39545" w:rsidR="00E04A89" w:rsidRPr="00436AA6" w:rsidRDefault="00E04A89" w:rsidP="00E04A89">
            <w:pPr>
              <w:spacing w:before="120" w:line="360" w:lineRule="auto"/>
              <w:jc w:val="both"/>
              <w:rPr>
                <w:rFonts w:ascii="Arial" w:eastAsia="Arial Unicode MS" w:hAnsi="Arial" w:cs="Arial"/>
                <w:sz w:val="22"/>
                <w:szCs w:val="22"/>
                <w:bdr w:val="nil"/>
                <w:lang w:val="de-DE"/>
              </w:rPr>
            </w:pPr>
            <w:r w:rsidRPr="00436AA6">
              <w:rPr>
                <w:rFonts w:ascii="Arial" w:eastAsia="Arial Unicode MS" w:hAnsi="Arial" w:cs="Arial"/>
                <w:sz w:val="22"/>
                <w:szCs w:val="22"/>
                <w:bdr w:val="nil"/>
                <w:lang w:val="de-DE"/>
              </w:rPr>
              <w:t>https://upload.wikimedia.org/wikipedia/commons/c/c2/MJ_1.png</w:t>
            </w:r>
          </w:p>
        </w:tc>
      </w:tr>
    </w:tbl>
    <w:p w14:paraId="3634A158" w14:textId="45422F3C" w:rsidR="00BA3F02" w:rsidRPr="0037544A" w:rsidRDefault="00BA3F02" w:rsidP="005C3011">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sz w:val="22"/>
          <w:szCs w:val="22"/>
          <w:lang w:val="de-DE"/>
        </w:rPr>
      </w:pPr>
    </w:p>
    <w:sectPr w:rsidR="00BA3F02" w:rsidRPr="0037544A" w:rsidSect="00FC045F">
      <w:headerReference w:type="default" r:id="rId7"/>
      <w:footerReference w:type="default" r:id="rId8"/>
      <w:pgSz w:w="11900" w:h="16840"/>
      <w:pgMar w:top="1588" w:right="1134" w:bottom="1247" w:left="1134" w:header="709" w:footer="85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BCB2F" w16cid:durableId="2203AB10"/>
  <w16cid:commentId w16cid:paraId="76EDFE20" w16cid:durableId="2203A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FC6AC" w14:textId="77777777" w:rsidR="0026173A" w:rsidRDefault="0026173A">
      <w:r>
        <w:separator/>
      </w:r>
    </w:p>
  </w:endnote>
  <w:endnote w:type="continuationSeparator" w:id="0">
    <w:p w14:paraId="1C807158" w14:textId="77777777" w:rsidR="0026173A" w:rsidRDefault="0026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77A67F66" w14:textId="77777777" w:rsidR="00FC045F" w:rsidRPr="002E1E4D" w:rsidRDefault="00FC045F" w:rsidP="00FC045F">
        <w:pPr>
          <w:pStyle w:val="Fuzeile"/>
          <w:pBdr>
            <w:top w:val="single" w:sz="4" w:space="1" w:color="auto"/>
          </w:pBdr>
          <w:jc w:val="center"/>
          <w:rPr>
            <w:rFonts w:ascii="Arial" w:hAnsi="Arial" w:cs="Arial"/>
            <w:sz w:val="20"/>
            <w:szCs w:val="20"/>
          </w:rPr>
        </w:pPr>
        <w:r w:rsidRPr="005A5DDC">
          <w:rPr>
            <w:rFonts w:ascii="Arial" w:hAnsi="Arial" w:cs="Arial"/>
            <w:sz w:val="18"/>
            <w:szCs w:val="18"/>
            <w:lang w:val="de-DE"/>
          </w:rPr>
          <w:t>Quelle</w:t>
        </w:r>
        <w:r>
          <w:rPr>
            <w:rFonts w:ascii="Arial" w:hAnsi="Arial" w:cs="Arial"/>
            <w:sz w:val="18"/>
            <w:szCs w:val="18"/>
          </w:rPr>
          <w:t>:</w:t>
        </w:r>
        <w:r w:rsidRPr="005A5DDC">
          <w:rPr>
            <w:rFonts w:ascii="Arial" w:hAnsi="Arial" w:cs="Arial"/>
            <w:sz w:val="18"/>
            <w:szCs w:val="18"/>
            <w:lang w:val="de-DE"/>
          </w:rPr>
          <w:t xml:space="preserve"> Bildungsserver</w:t>
        </w:r>
        <w:r>
          <w:rPr>
            <w:rFonts w:ascii="Arial" w:hAnsi="Arial" w:cs="Arial"/>
            <w:sz w:val="18"/>
            <w:szCs w:val="18"/>
          </w:rPr>
          <w:t xml:space="preserve"> Sachsen-Anhalt (http://www.bildung-lsa.de) |</w:t>
        </w:r>
        <w:r w:rsidRPr="005A5DDC">
          <w:rPr>
            <w:rFonts w:ascii="Arial" w:hAnsi="Arial" w:cs="Arial"/>
            <w:sz w:val="18"/>
            <w:szCs w:val="18"/>
            <w:lang w:val="de-DE"/>
          </w:rPr>
          <w:t xml:space="preserve"> Lizenz</w:t>
        </w:r>
        <w:r>
          <w:rPr>
            <w:rFonts w:ascii="Arial" w:hAnsi="Arial" w:cs="Arial"/>
            <w:sz w:val="18"/>
            <w:szCs w:val="18"/>
          </w:rPr>
          <w:t>: Creative Commons (CC BY-SA 3.0)</w:t>
        </w:r>
      </w:p>
      <w:p w14:paraId="590AEB0A" w14:textId="548FA1E4" w:rsidR="00FC045F" w:rsidRPr="00FC045F" w:rsidRDefault="00FC045F" w:rsidP="00FC045F">
        <w:pPr>
          <w:pStyle w:val="Fuzeile"/>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E746EF">
          <w:rPr>
            <w:rFonts w:ascii="Arial" w:hAnsi="Arial" w:cs="Arial"/>
            <w:noProof/>
            <w:sz w:val="20"/>
            <w:szCs w:val="20"/>
          </w:rPr>
          <w:t>3</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7A6C" w14:textId="77777777" w:rsidR="0026173A" w:rsidRDefault="0026173A">
      <w:r>
        <w:separator/>
      </w:r>
    </w:p>
  </w:footnote>
  <w:footnote w:type="continuationSeparator" w:id="0">
    <w:p w14:paraId="662530B9" w14:textId="77777777" w:rsidR="0026173A" w:rsidRDefault="0026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5CFC337C" w:rsidR="00FC045F" w:rsidRPr="00FC045F" w:rsidRDefault="00FC045F" w:rsidP="00FC045F">
    <w:pPr>
      <w:pStyle w:val="Kopfzeile"/>
      <w:pBdr>
        <w:bottom w:val="single" w:sz="4" w:space="1" w:color="auto"/>
      </w:pBdr>
      <w:jc w:val="right"/>
      <w:rPr>
        <w:rFonts w:ascii="Arial" w:hAnsi="Arial" w:cs="Arial"/>
        <w:sz w:val="20"/>
        <w:szCs w:val="20"/>
      </w:rPr>
    </w:pPr>
    <w:r w:rsidRPr="005A5DDC">
      <w:rPr>
        <w:rFonts w:ascii="Arial" w:hAnsi="Arial" w:cs="Arial"/>
        <w:sz w:val="20"/>
        <w:szCs w:val="20"/>
        <w:lang w:val="de-DE"/>
      </w:rPr>
      <w:t>Hinweise für</w:t>
    </w:r>
    <w:r>
      <w:rPr>
        <w:rFonts w:ascii="Arial" w:hAnsi="Arial" w:cs="Arial"/>
        <w:sz w:val="20"/>
        <w:szCs w:val="20"/>
      </w:rPr>
      <w:t xml:space="preserve"> die</w:t>
    </w:r>
    <w:r w:rsidRPr="005A5DDC">
      <w:rPr>
        <w:rFonts w:ascii="Arial" w:hAnsi="Arial" w:cs="Arial"/>
        <w:sz w:val="20"/>
        <w:szCs w:val="20"/>
        <w:lang w:val="de-DE"/>
      </w:rPr>
      <w:t xml:space="preserv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5"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8"/>
  </w:num>
  <w:num w:numId="8">
    <w:abstractNumId w:val="8"/>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8"/>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9"/>
  </w:num>
  <w:num w:numId="11">
    <w:abstractNumId w:val="1"/>
  </w:num>
  <w:num w:numId="12">
    <w:abstractNumId w:val="13"/>
  </w:num>
  <w:num w:numId="13">
    <w:abstractNumId w:val="17"/>
  </w:num>
  <w:num w:numId="14">
    <w:abstractNumId w:val="10"/>
  </w:num>
  <w:num w:numId="15">
    <w:abstractNumId w:val="21"/>
  </w:num>
  <w:num w:numId="16">
    <w:abstractNumId w:val="9"/>
  </w:num>
  <w:num w:numId="17">
    <w:abstractNumId w:val="14"/>
  </w:num>
  <w:num w:numId="18">
    <w:abstractNumId w:val="12"/>
  </w:num>
  <w:num w:numId="19">
    <w:abstractNumId w:val="15"/>
  </w:num>
  <w:num w:numId="20">
    <w:abstractNumId w:val="2"/>
  </w:num>
  <w:num w:numId="21">
    <w:abstractNumId w:val="6"/>
  </w:num>
  <w:num w:numId="22">
    <w:abstractNumId w:val="16"/>
  </w:num>
  <w:num w:numId="23">
    <w:abstractNumId w:val="4"/>
  </w:num>
  <w:num w:numId="24">
    <w:abstractNumId w:val="20"/>
  </w:num>
  <w:num w:numId="25">
    <w:abstractNumId w:val="7"/>
  </w:num>
  <w:num w:numId="26">
    <w:abstractNumId w:val="3"/>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40578"/>
    <w:rsid w:val="0007540C"/>
    <w:rsid w:val="00081212"/>
    <w:rsid w:val="000D5DDC"/>
    <w:rsid w:val="00111954"/>
    <w:rsid w:val="00113F69"/>
    <w:rsid w:val="001A209C"/>
    <w:rsid w:val="001C75AA"/>
    <w:rsid w:val="001D1312"/>
    <w:rsid w:val="00213618"/>
    <w:rsid w:val="002327D6"/>
    <w:rsid w:val="00250084"/>
    <w:rsid w:val="0026173A"/>
    <w:rsid w:val="00263AE1"/>
    <w:rsid w:val="002719A2"/>
    <w:rsid w:val="002B3C15"/>
    <w:rsid w:val="002D2449"/>
    <w:rsid w:val="002E26CD"/>
    <w:rsid w:val="003260B9"/>
    <w:rsid w:val="00340D51"/>
    <w:rsid w:val="0037544A"/>
    <w:rsid w:val="003E26B1"/>
    <w:rsid w:val="00436AA6"/>
    <w:rsid w:val="00446A20"/>
    <w:rsid w:val="00457E4B"/>
    <w:rsid w:val="004F6DFE"/>
    <w:rsid w:val="00536668"/>
    <w:rsid w:val="005602FA"/>
    <w:rsid w:val="005C3011"/>
    <w:rsid w:val="005D58CE"/>
    <w:rsid w:val="006A5DD2"/>
    <w:rsid w:val="00724A9C"/>
    <w:rsid w:val="00737316"/>
    <w:rsid w:val="00786119"/>
    <w:rsid w:val="007C352D"/>
    <w:rsid w:val="007D40AC"/>
    <w:rsid w:val="007E16D3"/>
    <w:rsid w:val="0080561B"/>
    <w:rsid w:val="008971F4"/>
    <w:rsid w:val="008E0652"/>
    <w:rsid w:val="008F2D05"/>
    <w:rsid w:val="00914549"/>
    <w:rsid w:val="0094060F"/>
    <w:rsid w:val="009740EF"/>
    <w:rsid w:val="009A6AEC"/>
    <w:rsid w:val="009B49D6"/>
    <w:rsid w:val="009B4E9C"/>
    <w:rsid w:val="00A51A50"/>
    <w:rsid w:val="00AA45C5"/>
    <w:rsid w:val="00AB7F2E"/>
    <w:rsid w:val="00AF0FDB"/>
    <w:rsid w:val="00BA3F02"/>
    <w:rsid w:val="00C10B0E"/>
    <w:rsid w:val="00C255C7"/>
    <w:rsid w:val="00C91041"/>
    <w:rsid w:val="00D17EFD"/>
    <w:rsid w:val="00D35621"/>
    <w:rsid w:val="00D50655"/>
    <w:rsid w:val="00D676B1"/>
    <w:rsid w:val="00E0186B"/>
    <w:rsid w:val="00E04A89"/>
    <w:rsid w:val="00E315B6"/>
    <w:rsid w:val="00E746EF"/>
    <w:rsid w:val="00EF0E54"/>
    <w:rsid w:val="00F504D8"/>
    <w:rsid w:val="00FA0DAF"/>
    <w:rsid w:val="00FC04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Neubauer, Andrea</cp:lastModifiedBy>
  <cp:revision>4</cp:revision>
  <cp:lastPrinted>2021-02-15T09:50:00Z</cp:lastPrinted>
  <dcterms:created xsi:type="dcterms:W3CDTF">2021-02-15T09:49:00Z</dcterms:created>
  <dcterms:modified xsi:type="dcterms:W3CDTF">2021-02-15T10:05:00Z</dcterms:modified>
</cp:coreProperties>
</file>