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11"/>
      </w:tblGrid>
      <w:tr w:rsidR="006A5AC1" w:rsidRPr="006A5AC1" w14:paraId="04EE357E" w14:textId="77777777" w:rsidTr="00973701">
        <w:trPr>
          <w:trHeight w:val="1046"/>
        </w:trPr>
        <w:tc>
          <w:tcPr>
            <w:tcW w:w="5670" w:type="dxa"/>
            <w:vAlign w:val="center"/>
          </w:tcPr>
          <w:p w14:paraId="49740469" w14:textId="72B3829E" w:rsidR="006A5AC1" w:rsidRPr="006A5AC1" w:rsidRDefault="006A5AC1" w:rsidP="006A5AC1">
            <w:pPr>
              <w:keepNext/>
              <w:keepLines/>
              <w:outlineLvl w:val="0"/>
              <w:rPr>
                <w:rFonts w:ascii="Arial" w:eastAsia="Arial" w:hAnsi="Arial" w:cs="Arial"/>
                <w:b/>
                <w:bCs/>
                <w:color w:val="000000"/>
                <w:sz w:val="22"/>
                <w:szCs w:val="22"/>
                <w:u w:color="000000"/>
                <w:lang w:eastAsia="de-DE"/>
              </w:rPr>
            </w:pPr>
            <w:r>
              <w:rPr>
                <w:rFonts w:ascii="Arial" w:hAnsi="Arial" w:cs="Arial"/>
                <w:b/>
                <w:bCs/>
              </w:rPr>
              <w:t>Der Umgang des NS-Staates mit dem Magdeburger Jugendlichen Stefan „Stipe“ Kollar (*1932-unbekannt)</w:t>
            </w:r>
          </w:p>
        </w:tc>
        <w:tc>
          <w:tcPr>
            <w:tcW w:w="4111" w:type="dxa"/>
            <w:vAlign w:val="center"/>
          </w:tcPr>
          <w:p w14:paraId="02DA1F44" w14:textId="77777777" w:rsidR="006A5AC1" w:rsidRPr="006A5AC1" w:rsidRDefault="006A5AC1" w:rsidP="006A5AC1">
            <w:pPr>
              <w:keepNext/>
              <w:keepLines/>
              <w:pBdr>
                <w:top w:val="none" w:sz="0" w:space="0" w:color="auto"/>
                <w:left w:val="none" w:sz="0" w:space="0" w:color="auto"/>
                <w:bottom w:val="none" w:sz="0" w:space="0" w:color="auto"/>
                <w:right w:val="none" w:sz="0" w:space="0" w:color="auto"/>
                <w:between w:val="none" w:sz="0" w:space="0" w:color="auto"/>
                <w:bar w:val="none" w:sz="0" w:color="auto"/>
              </w:pBdr>
              <w:jc w:val="right"/>
              <w:outlineLvl w:val="0"/>
              <w:rPr>
                <w:rFonts w:ascii="Arial" w:hAnsi="Arial" w:cs="Arial Unicode MS"/>
                <w:b/>
                <w:bCs/>
                <w:color w:val="000000"/>
                <w:sz w:val="22"/>
                <w:szCs w:val="22"/>
                <w:u w:color="000000"/>
                <w:lang w:eastAsia="de-DE"/>
              </w:rPr>
            </w:pPr>
            <w:r w:rsidRPr="006A5AC1">
              <w:rPr>
                <w:rFonts w:ascii="Arial" w:hAnsi="Arial" w:cs="Arial Unicode MS"/>
                <w:b/>
                <w:bCs/>
                <w:noProof/>
                <w:color w:val="000000"/>
                <w:sz w:val="22"/>
                <w:szCs w:val="22"/>
                <w:u w:color="000000"/>
                <w:lang w:eastAsia="zh-CN"/>
              </w:rPr>
              <w:drawing>
                <wp:inline distT="0" distB="0" distL="0" distR="0" wp14:anchorId="4186E8AF" wp14:editId="6F995E19">
                  <wp:extent cx="1080000" cy="545418"/>
                  <wp:effectExtent l="0" t="0" r="635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 nba grü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545418"/>
                          </a:xfrm>
                          <a:prstGeom prst="rect">
                            <a:avLst/>
                          </a:prstGeom>
                        </pic:spPr>
                      </pic:pic>
                    </a:graphicData>
                  </a:graphic>
                </wp:inline>
              </w:drawing>
            </w:r>
          </w:p>
        </w:tc>
      </w:tr>
    </w:tbl>
    <w:p w14:paraId="2BD0DA67" w14:textId="77777777" w:rsidR="0097366A" w:rsidRPr="00F33B66" w:rsidRDefault="0097366A" w:rsidP="00BF3F12">
      <w:pPr>
        <w:rPr>
          <w:rFonts w:ascii="Arial" w:hAnsi="Arial" w:cs="Arial"/>
          <w:sz w:val="22"/>
          <w:szCs w:val="22"/>
        </w:rPr>
      </w:pPr>
    </w:p>
    <w:p w14:paraId="260B3B8A" w14:textId="06FF71E0" w:rsidR="00594C7C" w:rsidRPr="006A5AC1" w:rsidRDefault="00FC045F" w:rsidP="006A5AC1">
      <w:pPr>
        <w:pStyle w:val="berschrift2"/>
        <w:numPr>
          <w:ilvl w:val="0"/>
          <w:numId w:val="1"/>
        </w:numPr>
        <w:spacing w:before="120" w:after="120"/>
        <w:ind w:left="357" w:hanging="357"/>
        <w:contextualSpacing/>
        <w:rPr>
          <w:rFonts w:ascii="Arial" w:hAnsi="Arial" w:cs="Arial"/>
          <w:b/>
          <w:color w:val="auto"/>
          <w:sz w:val="22"/>
          <w:szCs w:val="22"/>
        </w:rPr>
      </w:pPr>
      <w:r w:rsidRPr="00F33B66">
        <w:rPr>
          <w:rFonts w:ascii="Arial" w:hAnsi="Arial" w:cs="Arial"/>
          <w:b/>
          <w:color w:val="auto"/>
          <w:sz w:val="22"/>
          <w:szCs w:val="22"/>
        </w:rPr>
        <w:t>Einordnung in den Fachlehrplan</w:t>
      </w:r>
      <w:r w:rsidR="004626C3" w:rsidRPr="00F33B66">
        <w:rPr>
          <w:rFonts w:ascii="Arial" w:hAnsi="Arial" w:cs="Arial"/>
          <w:b/>
          <w:color w:val="auto"/>
          <w:sz w:val="22"/>
          <w:szCs w:val="22"/>
        </w:rPr>
        <w:t xml:space="preserve"> Gymnasium</w:t>
      </w:r>
    </w:p>
    <w:tbl>
      <w:tblPr>
        <w:tblW w:w="9589" w:type="dxa"/>
        <w:tblInd w:w="51" w:type="dxa"/>
        <w:tblLayout w:type="fixed"/>
        <w:tblCellMar>
          <w:left w:w="10" w:type="dxa"/>
          <w:right w:w="10" w:type="dxa"/>
        </w:tblCellMar>
        <w:tblLook w:val="04A0" w:firstRow="1" w:lastRow="0" w:firstColumn="1" w:lastColumn="0" w:noHBand="0" w:noVBand="1"/>
      </w:tblPr>
      <w:tblGrid>
        <w:gridCol w:w="9589"/>
      </w:tblGrid>
      <w:tr w:rsidR="005B15D4" w:rsidRPr="00F33B66" w14:paraId="6EAE6ED0"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105D8470" w14:textId="0D1645E6" w:rsidR="005B15D4" w:rsidRPr="00F33B66" w:rsidRDefault="00300906" w:rsidP="00EB655D">
            <w:pPr>
              <w:spacing w:before="40" w:after="40"/>
              <w:rPr>
                <w:rFonts w:ascii="Arial" w:hAnsi="Arial" w:cs="Arial"/>
                <w:bCs/>
                <w:sz w:val="22"/>
                <w:szCs w:val="22"/>
              </w:rPr>
            </w:pPr>
            <w:r w:rsidRPr="00F33B66">
              <w:rPr>
                <w:rFonts w:ascii="Arial" w:hAnsi="Arial" w:cs="Arial"/>
                <w:bCs/>
                <w:sz w:val="22"/>
                <w:szCs w:val="22"/>
              </w:rPr>
              <w:t>Schuljahrgang</w:t>
            </w:r>
            <w:r w:rsidR="005B15D4" w:rsidRPr="00F33B66">
              <w:rPr>
                <w:rFonts w:ascii="Arial" w:hAnsi="Arial" w:cs="Arial"/>
                <w:bCs/>
                <w:sz w:val="22"/>
                <w:szCs w:val="22"/>
              </w:rPr>
              <w:t>:</w:t>
            </w:r>
            <w:r w:rsidR="006A5BED" w:rsidRPr="00F33B66">
              <w:rPr>
                <w:rFonts w:ascii="Arial" w:hAnsi="Arial" w:cs="Arial"/>
                <w:bCs/>
                <w:sz w:val="22"/>
                <w:szCs w:val="22"/>
              </w:rPr>
              <w:t xml:space="preserve"> 9</w:t>
            </w:r>
          </w:p>
        </w:tc>
      </w:tr>
      <w:tr w:rsidR="00EB655D" w:rsidRPr="00EA3472" w14:paraId="767698C5"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5FC2DD2" w14:textId="4214F0DB" w:rsidR="00EB655D" w:rsidRPr="00F33B66" w:rsidRDefault="00EB655D" w:rsidP="005B15D4">
            <w:pPr>
              <w:spacing w:before="40" w:after="40"/>
              <w:rPr>
                <w:rFonts w:ascii="Arial" w:hAnsi="Arial" w:cs="Arial"/>
                <w:bCs/>
                <w:sz w:val="22"/>
                <w:szCs w:val="22"/>
              </w:rPr>
            </w:pPr>
            <w:r w:rsidRPr="00F33B66">
              <w:rPr>
                <w:rFonts w:ascii="Arial" w:hAnsi="Arial" w:cs="Arial"/>
                <w:bCs/>
                <w:sz w:val="22"/>
                <w:szCs w:val="22"/>
              </w:rPr>
              <w:t>Kompetenzschwerpunkt(e):</w:t>
            </w:r>
            <w:r w:rsidR="006A5BED" w:rsidRPr="00F33B66">
              <w:rPr>
                <w:rFonts w:ascii="Arial" w:hAnsi="Arial" w:cs="Arial"/>
                <w:bCs/>
                <w:sz w:val="22"/>
                <w:szCs w:val="22"/>
              </w:rPr>
              <w:t xml:space="preserve"> Grundlagen und Folgen der nationalsozialistischen Diktatur bewerten</w:t>
            </w:r>
          </w:p>
        </w:tc>
      </w:tr>
      <w:tr w:rsidR="00EB655D" w:rsidRPr="00EA3472" w14:paraId="36B60FDE"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3E93EFA6" w14:textId="53F29FFF" w:rsidR="00EB655D" w:rsidRPr="00F33B66" w:rsidRDefault="00283B07" w:rsidP="00EB655D">
            <w:pPr>
              <w:spacing w:before="40" w:after="40"/>
              <w:rPr>
                <w:rFonts w:ascii="Arial" w:hAnsi="Arial" w:cs="Arial"/>
                <w:sz w:val="22"/>
                <w:szCs w:val="22"/>
              </w:rPr>
            </w:pPr>
            <w:r w:rsidRPr="00F33B66">
              <w:rPr>
                <w:rFonts w:ascii="Arial" w:hAnsi="Arial" w:cs="Arial"/>
                <w:sz w:val="22"/>
                <w:szCs w:val="22"/>
              </w:rPr>
              <w:t>Kompetenzen:</w:t>
            </w:r>
          </w:p>
          <w:p w14:paraId="19C0E6AF" w14:textId="4807C562" w:rsidR="00EB655D" w:rsidRPr="00F33B66" w:rsidRDefault="0097366A" w:rsidP="006A5AC1">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F33B66">
              <w:rPr>
                <w:rFonts w:ascii="Arial" w:hAnsi="Arial" w:cs="Arial"/>
                <w:sz w:val="22"/>
                <w:szCs w:val="22"/>
              </w:rPr>
              <w:t xml:space="preserve">Interpretationskompetenz: </w:t>
            </w:r>
            <w:r w:rsidR="003B12EF">
              <w:rPr>
                <w:rFonts w:ascii="Arial" w:hAnsi="Arial" w:cs="Arial"/>
                <w:sz w:val="22"/>
                <w:szCs w:val="22"/>
              </w:rPr>
              <w:t>quellengestützt Folgen der nationalsozialistischen Dikt</w:t>
            </w:r>
            <w:r w:rsidR="006725E5">
              <w:rPr>
                <w:rFonts w:ascii="Arial" w:hAnsi="Arial" w:cs="Arial"/>
                <w:sz w:val="22"/>
                <w:szCs w:val="22"/>
              </w:rPr>
              <w:t xml:space="preserve">atur herausarbeiten </w:t>
            </w:r>
          </w:p>
          <w:p w14:paraId="7C612ADB" w14:textId="25FA5F7B" w:rsidR="00EB655D" w:rsidRPr="00F33B66" w:rsidRDefault="003B12EF" w:rsidP="006A5AC1">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Pr>
                <w:rFonts w:ascii="Arial" w:hAnsi="Arial" w:cs="Arial"/>
                <w:sz w:val="22"/>
                <w:szCs w:val="22"/>
              </w:rPr>
              <w:t>n</w:t>
            </w:r>
            <w:r w:rsidR="0097366A" w:rsidRPr="00F33B66">
              <w:rPr>
                <w:rFonts w:ascii="Arial" w:hAnsi="Arial" w:cs="Arial"/>
                <w:sz w:val="22"/>
                <w:szCs w:val="22"/>
              </w:rPr>
              <w:t xml:space="preserve">arrative </w:t>
            </w:r>
            <w:r w:rsidR="00BE0FA8" w:rsidRPr="00F33B66">
              <w:rPr>
                <w:rFonts w:ascii="Arial" w:hAnsi="Arial" w:cs="Arial"/>
                <w:sz w:val="22"/>
                <w:szCs w:val="22"/>
              </w:rPr>
              <w:t>K</w:t>
            </w:r>
            <w:r w:rsidR="0097366A" w:rsidRPr="00F33B66">
              <w:rPr>
                <w:rFonts w:ascii="Arial" w:hAnsi="Arial" w:cs="Arial"/>
                <w:sz w:val="22"/>
                <w:szCs w:val="22"/>
              </w:rPr>
              <w:t>ompetenz</w:t>
            </w:r>
            <w:r w:rsidR="00BE0FA8" w:rsidRPr="00F33B66">
              <w:rPr>
                <w:rFonts w:ascii="Arial" w:hAnsi="Arial" w:cs="Arial"/>
                <w:sz w:val="22"/>
                <w:szCs w:val="22"/>
              </w:rPr>
              <w:t xml:space="preserve">: </w:t>
            </w:r>
            <w:r w:rsidR="00B60837">
              <w:rPr>
                <w:rFonts w:ascii="Arial" w:hAnsi="Arial" w:cs="Arial"/>
                <w:sz w:val="22"/>
                <w:szCs w:val="22"/>
              </w:rPr>
              <w:t xml:space="preserve">in einer historischen Darstellung unter Einbeziehung verschiedener Quellen Kausalitäten fachsprachlich </w:t>
            </w:r>
            <w:r w:rsidR="006725E5">
              <w:rPr>
                <w:rFonts w:ascii="Arial" w:hAnsi="Arial" w:cs="Arial"/>
                <w:sz w:val="22"/>
                <w:szCs w:val="22"/>
              </w:rPr>
              <w:t xml:space="preserve">genau verdeutlichen </w:t>
            </w:r>
          </w:p>
        </w:tc>
      </w:tr>
      <w:tr w:rsidR="00EB655D" w:rsidRPr="00EA3472" w14:paraId="57AB15C1"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018B7851" w14:textId="6158CD05" w:rsidR="00EB655D" w:rsidRPr="00F33B66" w:rsidRDefault="00283B07" w:rsidP="00EB655D">
            <w:pPr>
              <w:spacing w:before="40" w:after="40"/>
              <w:rPr>
                <w:rFonts w:ascii="Arial" w:hAnsi="Arial" w:cs="Arial"/>
                <w:bCs/>
                <w:sz w:val="22"/>
                <w:szCs w:val="22"/>
              </w:rPr>
            </w:pPr>
            <w:r w:rsidRPr="00F33B66">
              <w:rPr>
                <w:rFonts w:ascii="Arial" w:hAnsi="Arial" w:cs="Arial"/>
                <w:bCs/>
                <w:sz w:val="22"/>
                <w:szCs w:val="22"/>
              </w:rPr>
              <w:t>G</w:t>
            </w:r>
            <w:r w:rsidR="00EB655D" w:rsidRPr="00F33B66">
              <w:rPr>
                <w:rFonts w:ascii="Arial" w:hAnsi="Arial" w:cs="Arial"/>
                <w:bCs/>
                <w:sz w:val="22"/>
                <w:szCs w:val="22"/>
              </w:rPr>
              <w:t>rundlegende Wissensbestände:</w:t>
            </w:r>
          </w:p>
          <w:p w14:paraId="4B147CF4" w14:textId="2425A884" w:rsidR="00413807" w:rsidRPr="00F33B66" w:rsidRDefault="0017325E" w:rsidP="006A5AC1">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F33B66">
              <w:rPr>
                <w:rFonts w:ascii="Arial" w:hAnsi="Arial" w:cs="Arial"/>
                <w:sz w:val="22"/>
                <w:szCs w:val="22"/>
              </w:rPr>
              <w:t xml:space="preserve">Beitrag zu einer </w:t>
            </w:r>
            <w:r w:rsidR="00413807" w:rsidRPr="00F33B66">
              <w:rPr>
                <w:rFonts w:ascii="Arial" w:hAnsi="Arial" w:cs="Arial"/>
                <w:sz w:val="22"/>
                <w:szCs w:val="22"/>
              </w:rPr>
              <w:t>multiperspektivische</w:t>
            </w:r>
            <w:r w:rsidRPr="00F33B66">
              <w:rPr>
                <w:rFonts w:ascii="Arial" w:hAnsi="Arial" w:cs="Arial"/>
                <w:sz w:val="22"/>
                <w:szCs w:val="22"/>
              </w:rPr>
              <w:t>n</w:t>
            </w:r>
            <w:r w:rsidR="00413807" w:rsidRPr="00F33B66">
              <w:rPr>
                <w:rFonts w:ascii="Arial" w:hAnsi="Arial" w:cs="Arial"/>
                <w:sz w:val="22"/>
                <w:szCs w:val="22"/>
              </w:rPr>
              <w:t xml:space="preserve"> Sicht auf das Leben in der „Volksgemeinschaft“</w:t>
            </w:r>
            <w:r w:rsidR="006725E5">
              <w:rPr>
                <w:rFonts w:ascii="Arial" w:hAnsi="Arial" w:cs="Arial"/>
                <w:sz w:val="22"/>
                <w:szCs w:val="22"/>
              </w:rPr>
              <w:t xml:space="preserve"> </w:t>
            </w:r>
          </w:p>
          <w:p w14:paraId="5E936589" w14:textId="0C6CDEAA" w:rsidR="00EB655D" w:rsidRPr="00F33B66" w:rsidRDefault="00413807" w:rsidP="006A5AC1">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357" w:hanging="357"/>
              <w:rPr>
                <w:rFonts w:ascii="Arial" w:hAnsi="Arial" w:cs="Arial"/>
                <w:sz w:val="22"/>
                <w:szCs w:val="22"/>
              </w:rPr>
            </w:pPr>
            <w:r w:rsidRPr="00F33B66">
              <w:rPr>
                <w:rFonts w:ascii="Arial" w:hAnsi="Arial" w:cs="Arial"/>
                <w:sz w:val="22"/>
                <w:szCs w:val="22"/>
              </w:rPr>
              <w:t>Rassismus als wesentliche ideologische Grundlage des Nationalsozialismus</w:t>
            </w:r>
          </w:p>
        </w:tc>
      </w:tr>
      <w:tr w:rsidR="000D27E6" w:rsidRPr="00F063F6" w14:paraId="06D0E0CD"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65152D13" w14:textId="77777777" w:rsidR="000D27E6" w:rsidRPr="00F33B66" w:rsidRDefault="000D27E6" w:rsidP="000D27E6">
            <w:pPr>
              <w:spacing w:before="40" w:after="40"/>
              <w:rPr>
                <w:rFonts w:ascii="Arial" w:hAnsi="Arial" w:cs="Arial"/>
                <w:bCs/>
                <w:sz w:val="22"/>
                <w:szCs w:val="22"/>
              </w:rPr>
            </w:pPr>
            <w:r w:rsidRPr="00F33B66">
              <w:rPr>
                <w:rFonts w:ascii="Arial" w:hAnsi="Arial" w:cs="Arial"/>
                <w:bCs/>
                <w:sz w:val="22"/>
                <w:szCs w:val="22"/>
              </w:rPr>
              <w:t>Beitrag zur Entwicklung von Schlüsselkompetenzen:</w:t>
            </w:r>
          </w:p>
          <w:p w14:paraId="3A819685" w14:textId="4AC9BC31" w:rsidR="00F04BA2" w:rsidRDefault="00A94BFD" w:rsidP="006A5AC1">
            <w:pPr>
              <w:pStyle w:val="Listenabsatz"/>
              <w:numPr>
                <w:ilvl w:val="0"/>
                <w:numId w:val="2"/>
              </w:numPr>
              <w:ind w:left="357" w:hanging="357"/>
              <w:rPr>
                <w:rFonts w:ascii="Arial" w:hAnsi="Arial" w:cs="Arial"/>
                <w:bCs/>
                <w:sz w:val="22"/>
                <w:szCs w:val="22"/>
              </w:rPr>
            </w:pPr>
            <w:r w:rsidRPr="001B680B">
              <w:rPr>
                <w:rFonts w:ascii="Arial" w:hAnsi="Arial" w:cs="Arial"/>
                <w:bCs/>
                <w:sz w:val="22"/>
                <w:szCs w:val="22"/>
              </w:rPr>
              <w:t>Sprachkompetenz: norm-, sach-, situations- und adressatengerecht mündlich und schriftlich</w:t>
            </w:r>
            <w:r w:rsidR="006725E5">
              <w:rPr>
                <w:rFonts w:ascii="Arial" w:hAnsi="Arial" w:cs="Arial"/>
                <w:bCs/>
                <w:sz w:val="22"/>
                <w:szCs w:val="22"/>
              </w:rPr>
              <w:t xml:space="preserve"> </w:t>
            </w:r>
          </w:p>
          <w:p w14:paraId="333EAF1E" w14:textId="672EEB15" w:rsidR="00AF4BA8" w:rsidRPr="00F33B66" w:rsidRDefault="00AF4BA8" w:rsidP="006A5AC1">
            <w:pPr>
              <w:pStyle w:val="Listenabsatz"/>
              <w:numPr>
                <w:ilvl w:val="0"/>
                <w:numId w:val="2"/>
              </w:numPr>
              <w:ind w:left="357" w:hanging="357"/>
              <w:rPr>
                <w:rFonts w:ascii="Arial" w:hAnsi="Arial" w:cs="Arial"/>
                <w:bCs/>
                <w:sz w:val="22"/>
                <w:szCs w:val="22"/>
              </w:rPr>
            </w:pPr>
            <w:r>
              <w:rPr>
                <w:rFonts w:ascii="Arial" w:hAnsi="Arial" w:cs="Arial"/>
                <w:bCs/>
                <w:sz w:val="22"/>
                <w:szCs w:val="22"/>
              </w:rPr>
              <w:t>Demokratiekompetenz: zur weiteren Ausgestaltung einer auf Freiheit, Gleichheit, Gerechtigkeit und Solidarität ausgerichteten Gesellschaft beitragen: hier (Er-) Kenntnis zur Bedeutung einer solchen Ordnung gewinnen.</w:t>
            </w:r>
          </w:p>
        </w:tc>
      </w:tr>
      <w:tr w:rsidR="00283B07" w:rsidRPr="00EA3472" w14:paraId="40BCEEE8" w14:textId="77777777" w:rsidTr="001A617A">
        <w:tc>
          <w:tcPr>
            <w:tcW w:w="9589" w:type="dxa"/>
            <w:tcBorders>
              <w:top w:val="single" w:sz="4" w:space="0" w:color="00000A"/>
              <w:left w:val="single" w:sz="4" w:space="0" w:color="00000A"/>
              <w:bottom w:val="single" w:sz="4" w:space="0" w:color="00000A"/>
              <w:right w:val="single" w:sz="4" w:space="0" w:color="00000A"/>
            </w:tcBorders>
            <w:shd w:val="clear" w:color="auto" w:fill="auto"/>
            <w:tcMar>
              <w:top w:w="85" w:type="dxa"/>
              <w:left w:w="108" w:type="dxa"/>
              <w:bottom w:w="85" w:type="dxa"/>
              <w:right w:w="108" w:type="dxa"/>
            </w:tcMar>
          </w:tcPr>
          <w:p w14:paraId="4A342C02" w14:textId="5DB9FF23" w:rsidR="00283B07" w:rsidRPr="00F33B66" w:rsidRDefault="00283B07" w:rsidP="00EB655D">
            <w:pPr>
              <w:spacing w:before="40" w:after="40"/>
              <w:rPr>
                <w:rFonts w:ascii="Arial" w:hAnsi="Arial" w:cs="Arial"/>
                <w:bCs/>
                <w:sz w:val="22"/>
                <w:szCs w:val="22"/>
              </w:rPr>
            </w:pPr>
            <w:r w:rsidRPr="00F33B66">
              <w:rPr>
                <w:rFonts w:ascii="Arial" w:hAnsi="Arial" w:cs="Arial"/>
                <w:bCs/>
                <w:sz w:val="22"/>
                <w:szCs w:val="22"/>
              </w:rPr>
              <w:t xml:space="preserve">Beitrag zur Entwicklung </w:t>
            </w:r>
            <w:r w:rsidR="000D27E6" w:rsidRPr="00F33B66">
              <w:rPr>
                <w:rFonts w:ascii="Arial" w:hAnsi="Arial" w:cs="Arial"/>
                <w:bCs/>
                <w:sz w:val="22"/>
                <w:szCs w:val="22"/>
              </w:rPr>
              <w:t>fächerübergreifender Kompetenzen</w:t>
            </w:r>
            <w:r w:rsidRPr="00F33B66">
              <w:rPr>
                <w:rFonts w:ascii="Arial" w:hAnsi="Arial" w:cs="Arial"/>
                <w:bCs/>
                <w:sz w:val="22"/>
                <w:szCs w:val="22"/>
              </w:rPr>
              <w:t>:</w:t>
            </w:r>
          </w:p>
          <w:p w14:paraId="22C57F22" w14:textId="211817C5" w:rsidR="00F04BA2" w:rsidRDefault="001B680B" w:rsidP="006A5AC1">
            <w:pPr>
              <w:pStyle w:val="Listenabsatz"/>
              <w:numPr>
                <w:ilvl w:val="0"/>
                <w:numId w:val="2"/>
              </w:numPr>
              <w:ind w:left="357" w:hanging="357"/>
              <w:rPr>
                <w:rFonts w:ascii="Arial" w:hAnsi="Arial" w:cs="Arial"/>
                <w:bCs/>
                <w:sz w:val="22"/>
                <w:szCs w:val="22"/>
              </w:rPr>
            </w:pPr>
            <w:r>
              <w:rPr>
                <w:rFonts w:ascii="Arial" w:hAnsi="Arial" w:cs="Arial"/>
                <w:bCs/>
                <w:sz w:val="22"/>
                <w:szCs w:val="22"/>
              </w:rPr>
              <w:t xml:space="preserve">Partnerschaftliches und friedliches Zusammenleben gestalten: Friedliche und inklusive Gesellschaft, </w:t>
            </w:r>
            <w:r w:rsidR="006725E5">
              <w:rPr>
                <w:rFonts w:ascii="Arial" w:hAnsi="Arial" w:cs="Arial"/>
                <w:bCs/>
                <w:sz w:val="22"/>
                <w:szCs w:val="22"/>
              </w:rPr>
              <w:t xml:space="preserve">demokratische Werte </w:t>
            </w:r>
          </w:p>
          <w:p w14:paraId="5FB51394" w14:textId="0F12A633" w:rsidR="001B680B" w:rsidRPr="00F33B66" w:rsidRDefault="001B680B" w:rsidP="006A5AC1">
            <w:pPr>
              <w:pStyle w:val="Listenabsatz"/>
              <w:numPr>
                <w:ilvl w:val="0"/>
                <w:numId w:val="2"/>
              </w:numPr>
              <w:ind w:left="357" w:hanging="357"/>
              <w:rPr>
                <w:rFonts w:ascii="Arial" w:hAnsi="Arial" w:cs="Arial"/>
                <w:bCs/>
                <w:sz w:val="22"/>
                <w:szCs w:val="22"/>
              </w:rPr>
            </w:pPr>
            <w:r>
              <w:rPr>
                <w:rFonts w:ascii="Arial" w:hAnsi="Arial" w:cs="Arial"/>
                <w:bCs/>
                <w:sz w:val="22"/>
                <w:szCs w:val="22"/>
              </w:rPr>
              <w:t>Die Würde des Mens</w:t>
            </w:r>
            <w:r w:rsidR="006725E5">
              <w:rPr>
                <w:rFonts w:ascii="Arial" w:hAnsi="Arial" w:cs="Arial"/>
                <w:bCs/>
                <w:sz w:val="22"/>
                <w:szCs w:val="22"/>
              </w:rPr>
              <w:t>chen im Mittelpunkt</w:t>
            </w:r>
          </w:p>
        </w:tc>
      </w:tr>
    </w:tbl>
    <w:p w14:paraId="2907F98B" w14:textId="77777777" w:rsidR="006725E5" w:rsidRPr="00F33B66" w:rsidRDefault="006725E5">
      <w:pPr>
        <w:rPr>
          <w:rFonts w:ascii="Arial" w:hAnsi="Arial" w:cs="Arial"/>
          <w:sz w:val="22"/>
          <w:szCs w:val="22"/>
        </w:rPr>
      </w:pPr>
    </w:p>
    <w:p w14:paraId="5FEC75AD" w14:textId="1BED4B06" w:rsidR="00F04BA2" w:rsidRPr="00A85493" w:rsidRDefault="00300906" w:rsidP="006A5AC1">
      <w:pPr>
        <w:pStyle w:val="berschrift2"/>
        <w:numPr>
          <w:ilvl w:val="0"/>
          <w:numId w:val="1"/>
        </w:numPr>
        <w:spacing w:before="120" w:after="120"/>
        <w:ind w:left="357" w:hanging="357"/>
        <w:rPr>
          <w:rFonts w:ascii="Arial" w:hAnsi="Arial" w:cs="Arial"/>
          <w:b/>
          <w:color w:val="auto"/>
          <w:sz w:val="22"/>
          <w:szCs w:val="22"/>
        </w:rPr>
      </w:pPr>
      <w:r w:rsidRPr="00F33B66">
        <w:rPr>
          <w:rFonts w:ascii="Arial" w:hAnsi="Arial" w:cs="Arial"/>
          <w:b/>
          <w:color w:val="auto"/>
          <w:sz w:val="22"/>
          <w:szCs w:val="22"/>
        </w:rPr>
        <w:t>Anregungen und Hinweise zum unterrichtlichen Einsatz</w:t>
      </w:r>
    </w:p>
    <w:p w14:paraId="11CB03CF" w14:textId="32B4CFC3" w:rsidR="00A85493" w:rsidRDefault="00A85493" w:rsidP="00FD73D3">
      <w:pPr>
        <w:pStyle w:val="Listenabsatz"/>
        <w:numPr>
          <w:ilvl w:val="0"/>
          <w:numId w:val="17"/>
        </w:numPr>
        <w:spacing w:line="360" w:lineRule="auto"/>
        <w:ind w:left="363"/>
        <w:jc w:val="both"/>
        <w:rPr>
          <w:rFonts w:ascii="Arial" w:hAnsi="Arial" w:cs="Arial"/>
          <w:sz w:val="22"/>
          <w:szCs w:val="22"/>
        </w:rPr>
      </w:pPr>
      <w:r>
        <w:rPr>
          <w:rFonts w:ascii="Arial" w:hAnsi="Arial" w:cs="Arial"/>
          <w:sz w:val="22"/>
          <w:szCs w:val="22"/>
        </w:rPr>
        <w:t xml:space="preserve">Die Schülerinnen und Schüler sollten bereits Kenntnisse über Merkmale und ideologische Grundlagen der NS-Herrschaft </w:t>
      </w:r>
      <w:r w:rsidR="00E023C3">
        <w:rPr>
          <w:rFonts w:ascii="Arial" w:hAnsi="Arial" w:cs="Arial"/>
          <w:sz w:val="22"/>
          <w:szCs w:val="22"/>
        </w:rPr>
        <w:t>erworben haben</w:t>
      </w:r>
      <w:r>
        <w:rPr>
          <w:rFonts w:ascii="Arial" w:hAnsi="Arial" w:cs="Arial"/>
          <w:sz w:val="22"/>
          <w:szCs w:val="22"/>
        </w:rPr>
        <w:t>.</w:t>
      </w:r>
    </w:p>
    <w:p w14:paraId="35FD06A8" w14:textId="0F82CFF9" w:rsidR="008D50E7" w:rsidRDefault="00184A59" w:rsidP="00FD73D3">
      <w:pPr>
        <w:pStyle w:val="Listenabsatz"/>
        <w:numPr>
          <w:ilvl w:val="0"/>
          <w:numId w:val="17"/>
        </w:numPr>
        <w:spacing w:line="360" w:lineRule="auto"/>
        <w:ind w:left="363"/>
        <w:jc w:val="both"/>
        <w:rPr>
          <w:rFonts w:ascii="Arial" w:hAnsi="Arial" w:cs="Arial"/>
          <w:sz w:val="22"/>
          <w:szCs w:val="22"/>
        </w:rPr>
      </w:pPr>
      <w:r w:rsidRPr="00184A59">
        <w:rPr>
          <w:rFonts w:ascii="Arial" w:hAnsi="Arial" w:cs="Arial"/>
          <w:sz w:val="22"/>
          <w:szCs w:val="22"/>
        </w:rPr>
        <w:t>Der Anspruch</w:t>
      </w:r>
      <w:r w:rsidR="0015207A">
        <w:rPr>
          <w:rFonts w:ascii="Arial" w:hAnsi="Arial" w:cs="Arial"/>
          <w:sz w:val="22"/>
          <w:szCs w:val="22"/>
        </w:rPr>
        <w:t>, der mit dieser Aufgabe a</w:t>
      </w:r>
      <w:r w:rsidRPr="00184A59">
        <w:rPr>
          <w:rFonts w:ascii="Arial" w:hAnsi="Arial" w:cs="Arial"/>
          <w:sz w:val="22"/>
          <w:szCs w:val="22"/>
        </w:rPr>
        <w:t xml:space="preserve">n die Lernenden im 9. Schuljahrgang </w:t>
      </w:r>
      <w:r w:rsidR="00995944">
        <w:rPr>
          <w:rFonts w:ascii="Arial" w:hAnsi="Arial" w:cs="Arial"/>
          <w:sz w:val="22"/>
          <w:szCs w:val="22"/>
        </w:rPr>
        <w:t xml:space="preserve">gestellt wird, </w:t>
      </w:r>
      <w:r w:rsidRPr="00184A59">
        <w:rPr>
          <w:rFonts w:ascii="Arial" w:hAnsi="Arial" w:cs="Arial"/>
          <w:sz w:val="22"/>
          <w:szCs w:val="22"/>
        </w:rPr>
        <w:t xml:space="preserve">ist gehoben. Der Begleitung und Moderation durch die Lehrkraft kommt dadurch besonders hohe Bedeutung zu. </w:t>
      </w:r>
    </w:p>
    <w:p w14:paraId="3320F6CE" w14:textId="20A7EA9A" w:rsidR="00CF022C" w:rsidRDefault="00CF022C" w:rsidP="00FD73D3">
      <w:pPr>
        <w:pStyle w:val="Listenabsatz"/>
        <w:numPr>
          <w:ilvl w:val="0"/>
          <w:numId w:val="17"/>
        </w:numPr>
        <w:spacing w:line="360" w:lineRule="auto"/>
        <w:ind w:left="363"/>
        <w:jc w:val="both"/>
        <w:rPr>
          <w:rFonts w:ascii="Arial" w:hAnsi="Arial" w:cs="Arial"/>
          <w:sz w:val="22"/>
          <w:szCs w:val="22"/>
        </w:rPr>
      </w:pPr>
      <w:r w:rsidRPr="00786163">
        <w:rPr>
          <w:rFonts w:ascii="Arial" w:hAnsi="Arial" w:cs="Arial"/>
          <w:sz w:val="22"/>
          <w:szCs w:val="22"/>
        </w:rPr>
        <w:t xml:space="preserve">Den Lernenden stehen </w:t>
      </w:r>
      <w:r w:rsidRPr="00786163">
        <w:rPr>
          <w:rFonts w:ascii="Arial" w:hAnsi="Arial" w:cs="Arial"/>
          <w:b/>
          <w:bCs/>
          <w:sz w:val="22"/>
          <w:szCs w:val="22"/>
        </w:rPr>
        <w:t>Hilfen</w:t>
      </w:r>
      <w:r w:rsidRPr="00786163">
        <w:rPr>
          <w:rFonts w:ascii="Arial" w:hAnsi="Arial" w:cs="Arial"/>
          <w:sz w:val="22"/>
          <w:szCs w:val="22"/>
        </w:rPr>
        <w:t xml:space="preserve"> zur Verfügung, auf die sie </w:t>
      </w:r>
      <w:r w:rsidRPr="00786163">
        <w:rPr>
          <w:rFonts w:ascii="Arial" w:hAnsi="Arial" w:cs="Arial"/>
          <w:b/>
          <w:bCs/>
          <w:sz w:val="22"/>
          <w:szCs w:val="22"/>
        </w:rPr>
        <w:t>selbstgesteuert</w:t>
      </w:r>
      <w:r w:rsidRPr="00786163">
        <w:rPr>
          <w:rFonts w:ascii="Arial" w:hAnsi="Arial" w:cs="Arial"/>
          <w:sz w:val="22"/>
          <w:szCs w:val="22"/>
        </w:rPr>
        <w:t xml:space="preserve"> zurückgreifen können. Diese sind auf dem Aufgabenblatt angegeben. Weiter wird empfohlen, den Lernenden zu gestatten, </w:t>
      </w:r>
      <w:r w:rsidRPr="00786163">
        <w:rPr>
          <w:rFonts w:ascii="Arial" w:hAnsi="Arial" w:cs="Arial" w:hint="eastAsia"/>
          <w:sz w:val="22"/>
          <w:szCs w:val="22"/>
        </w:rPr>
        <w:t xml:space="preserve">jederzeit auch im Internet frei </w:t>
      </w:r>
      <w:r w:rsidRPr="00786163">
        <w:rPr>
          <w:rFonts w:ascii="Arial" w:hAnsi="Arial" w:cs="Arial"/>
          <w:sz w:val="22"/>
          <w:szCs w:val="22"/>
        </w:rPr>
        <w:t xml:space="preserve">zu </w:t>
      </w:r>
      <w:r w:rsidRPr="00786163">
        <w:rPr>
          <w:rFonts w:ascii="Arial" w:hAnsi="Arial" w:cs="Arial" w:hint="eastAsia"/>
          <w:sz w:val="22"/>
          <w:szCs w:val="22"/>
        </w:rPr>
        <w:t>recherchieren</w:t>
      </w:r>
      <w:r w:rsidR="00C02B25">
        <w:rPr>
          <w:rFonts w:ascii="Arial" w:hAnsi="Arial" w:cs="Arial"/>
          <w:sz w:val="22"/>
          <w:szCs w:val="22"/>
        </w:rPr>
        <w:t>, sie dabei zu begleiten und die Recherche im Anschluss zu reflektieren.</w:t>
      </w:r>
    </w:p>
    <w:p w14:paraId="0AE265AA" w14:textId="77777777" w:rsidR="00C65017" w:rsidRDefault="00F52001" w:rsidP="00C65017">
      <w:pPr>
        <w:pStyle w:val="Listenabsatz"/>
        <w:numPr>
          <w:ilvl w:val="0"/>
          <w:numId w:val="17"/>
        </w:numPr>
        <w:spacing w:line="360" w:lineRule="auto"/>
        <w:ind w:left="363"/>
        <w:jc w:val="both"/>
        <w:rPr>
          <w:rFonts w:ascii="Arial" w:hAnsi="Arial" w:cs="Arial"/>
          <w:sz w:val="22"/>
          <w:szCs w:val="22"/>
        </w:rPr>
      </w:pPr>
      <w:r>
        <w:rPr>
          <w:rFonts w:ascii="Arial" w:hAnsi="Arial" w:cs="Arial"/>
          <w:sz w:val="22"/>
          <w:szCs w:val="22"/>
        </w:rPr>
        <w:t xml:space="preserve">Die Sequenz dient </w:t>
      </w:r>
      <w:r w:rsidR="00325FE1">
        <w:rPr>
          <w:rFonts w:ascii="Arial" w:hAnsi="Arial" w:cs="Arial"/>
          <w:sz w:val="22"/>
          <w:szCs w:val="22"/>
        </w:rPr>
        <w:t xml:space="preserve">dazu, den </w:t>
      </w:r>
      <w:r>
        <w:rPr>
          <w:rFonts w:ascii="Arial" w:hAnsi="Arial" w:cs="Arial"/>
          <w:sz w:val="22"/>
          <w:szCs w:val="22"/>
        </w:rPr>
        <w:t xml:space="preserve">Umgang mit </w:t>
      </w:r>
      <w:r w:rsidRPr="004822E9">
        <w:rPr>
          <w:rFonts w:ascii="Arial" w:hAnsi="Arial" w:cs="Arial"/>
          <w:b/>
          <w:bCs/>
          <w:sz w:val="22"/>
          <w:szCs w:val="22"/>
        </w:rPr>
        <w:t>digital</w:t>
      </w:r>
      <w:r w:rsidRPr="00F3384B">
        <w:rPr>
          <w:rFonts w:ascii="Arial" w:hAnsi="Arial" w:cs="Arial"/>
          <w:b/>
          <w:sz w:val="22"/>
          <w:szCs w:val="22"/>
        </w:rPr>
        <w:t>en</w:t>
      </w:r>
      <w:r>
        <w:rPr>
          <w:rFonts w:ascii="Arial" w:hAnsi="Arial" w:cs="Arial"/>
          <w:sz w:val="22"/>
          <w:szCs w:val="22"/>
        </w:rPr>
        <w:t xml:space="preserve"> Informations- und Rechercheangeboten zu historischen Fragestellungen und Themen </w:t>
      </w:r>
      <w:r w:rsidR="00325FE1">
        <w:rPr>
          <w:rFonts w:ascii="Arial" w:hAnsi="Arial" w:cs="Arial"/>
          <w:sz w:val="22"/>
          <w:szCs w:val="22"/>
        </w:rPr>
        <w:t xml:space="preserve">zu üben </w:t>
      </w:r>
      <w:r>
        <w:rPr>
          <w:rFonts w:ascii="Arial" w:hAnsi="Arial" w:cs="Arial"/>
          <w:sz w:val="22"/>
          <w:szCs w:val="22"/>
        </w:rPr>
        <w:t>und leistet einen Beitrag</w:t>
      </w:r>
      <w:r w:rsidR="00EE2FD7">
        <w:rPr>
          <w:rFonts w:ascii="Arial" w:hAnsi="Arial" w:cs="Arial"/>
          <w:sz w:val="22"/>
          <w:szCs w:val="22"/>
        </w:rPr>
        <w:t xml:space="preserve"> zur Ausprägung</w:t>
      </w:r>
    </w:p>
    <w:p w14:paraId="6B9A55AE" w14:textId="77777777" w:rsidR="00C65017" w:rsidRDefault="00F52001" w:rsidP="006A5AC1">
      <w:pPr>
        <w:pStyle w:val="Listenabsatz"/>
        <w:numPr>
          <w:ilvl w:val="1"/>
          <w:numId w:val="17"/>
        </w:numPr>
        <w:spacing w:line="360" w:lineRule="auto"/>
        <w:ind w:left="714" w:hanging="357"/>
        <w:jc w:val="both"/>
        <w:rPr>
          <w:rFonts w:ascii="Arial" w:hAnsi="Arial" w:cs="Arial"/>
          <w:sz w:val="22"/>
          <w:szCs w:val="22"/>
        </w:rPr>
      </w:pPr>
      <w:r w:rsidRPr="00C65017">
        <w:rPr>
          <w:rFonts w:ascii="Arial" w:hAnsi="Arial" w:cs="Arial"/>
          <w:sz w:val="22"/>
          <w:szCs w:val="22"/>
        </w:rPr>
        <w:t>der im Grundsatzband beschriebenen Medienkompetenz</w:t>
      </w:r>
      <w:r w:rsidR="00EE2FD7" w:rsidRPr="00C65017">
        <w:rPr>
          <w:rFonts w:ascii="Arial" w:hAnsi="Arial" w:cs="Arial"/>
          <w:sz w:val="22"/>
          <w:szCs w:val="22"/>
        </w:rPr>
        <w:t xml:space="preserve"> und</w:t>
      </w:r>
    </w:p>
    <w:p w14:paraId="2644C65D" w14:textId="127D4A5C" w:rsidR="00F52001" w:rsidRPr="00C65017" w:rsidRDefault="00F52001" w:rsidP="006A5AC1">
      <w:pPr>
        <w:pStyle w:val="Listenabsatz"/>
        <w:numPr>
          <w:ilvl w:val="1"/>
          <w:numId w:val="17"/>
        </w:numPr>
        <w:spacing w:line="360" w:lineRule="auto"/>
        <w:ind w:left="714" w:hanging="357"/>
        <w:jc w:val="both"/>
        <w:rPr>
          <w:rFonts w:ascii="Arial" w:hAnsi="Arial" w:cs="Arial"/>
          <w:sz w:val="22"/>
          <w:szCs w:val="22"/>
        </w:rPr>
      </w:pPr>
      <w:r w:rsidRPr="00C65017">
        <w:rPr>
          <w:rFonts w:ascii="Arial" w:hAnsi="Arial" w:cs="Arial"/>
          <w:sz w:val="22"/>
          <w:szCs w:val="22"/>
        </w:rPr>
        <w:t>de</w:t>
      </w:r>
      <w:r w:rsidR="00EE2FD7" w:rsidRPr="00C65017">
        <w:rPr>
          <w:rFonts w:ascii="Arial" w:hAnsi="Arial" w:cs="Arial"/>
          <w:sz w:val="22"/>
          <w:szCs w:val="22"/>
        </w:rPr>
        <w:t xml:space="preserve">r </w:t>
      </w:r>
      <w:r w:rsidRPr="00C65017">
        <w:rPr>
          <w:rFonts w:ascii="Arial" w:hAnsi="Arial" w:cs="Arial"/>
          <w:sz w:val="22"/>
          <w:szCs w:val="22"/>
        </w:rPr>
        <w:t>im Fachlehrplan dargestellten Kompetenzen für ein Leben in der digitalen Welt</w:t>
      </w:r>
      <w:r w:rsidR="00EE2FD7" w:rsidRPr="00C65017">
        <w:rPr>
          <w:rFonts w:ascii="Arial" w:hAnsi="Arial" w:cs="Arial"/>
          <w:sz w:val="22"/>
          <w:szCs w:val="22"/>
        </w:rPr>
        <w:t>.</w:t>
      </w:r>
    </w:p>
    <w:p w14:paraId="5161AFE7" w14:textId="066C9335" w:rsidR="00EE2FD7" w:rsidRDefault="00B37508" w:rsidP="00FD73D3">
      <w:pPr>
        <w:pStyle w:val="Listenabsatz"/>
        <w:numPr>
          <w:ilvl w:val="0"/>
          <w:numId w:val="17"/>
        </w:numPr>
        <w:spacing w:line="360" w:lineRule="auto"/>
        <w:ind w:left="363"/>
        <w:jc w:val="both"/>
        <w:rPr>
          <w:rFonts w:ascii="Arial" w:hAnsi="Arial" w:cs="Arial"/>
          <w:sz w:val="22"/>
          <w:szCs w:val="22"/>
        </w:rPr>
      </w:pPr>
      <w:r>
        <w:rPr>
          <w:rFonts w:ascii="Arial" w:hAnsi="Arial" w:cs="Arial"/>
          <w:sz w:val="22"/>
          <w:szCs w:val="22"/>
        </w:rPr>
        <w:lastRenderedPageBreak/>
        <w:t xml:space="preserve">Eine didaktische Schwerpunktsetzung auf die Förderung der </w:t>
      </w:r>
      <w:r w:rsidRPr="004822E9">
        <w:rPr>
          <w:rFonts w:ascii="Arial" w:hAnsi="Arial" w:cs="Arial"/>
          <w:b/>
          <w:bCs/>
          <w:sz w:val="22"/>
          <w:szCs w:val="22"/>
        </w:rPr>
        <w:t>Sprachkompetenz</w:t>
      </w:r>
      <w:r>
        <w:rPr>
          <w:rFonts w:ascii="Arial" w:hAnsi="Arial" w:cs="Arial"/>
          <w:sz w:val="22"/>
          <w:szCs w:val="22"/>
        </w:rPr>
        <w:t xml:space="preserve"> ist möglich (s. Differenzierungsmöglichkeiten).</w:t>
      </w:r>
    </w:p>
    <w:p w14:paraId="388F6999" w14:textId="17DCBA6A" w:rsidR="001B623A" w:rsidRPr="000B267F" w:rsidRDefault="004822E9" w:rsidP="00FD73D3">
      <w:pPr>
        <w:pStyle w:val="Listenabsatz"/>
        <w:numPr>
          <w:ilvl w:val="0"/>
          <w:numId w:val="17"/>
        </w:numPr>
        <w:spacing w:line="360" w:lineRule="auto"/>
        <w:ind w:left="363"/>
        <w:jc w:val="both"/>
        <w:rPr>
          <w:rFonts w:ascii="Arial" w:hAnsi="Arial" w:cs="Arial"/>
          <w:sz w:val="22"/>
          <w:szCs w:val="22"/>
        </w:rPr>
      </w:pPr>
      <w:r>
        <w:rPr>
          <w:rFonts w:ascii="Arial" w:hAnsi="Arial" w:cs="Arial"/>
          <w:sz w:val="22"/>
          <w:szCs w:val="22"/>
        </w:rPr>
        <w:t xml:space="preserve">Die Sequenz leistet einen Beitrag zur </w:t>
      </w:r>
      <w:r w:rsidRPr="004822E9">
        <w:rPr>
          <w:rFonts w:ascii="Arial" w:hAnsi="Arial" w:cs="Arial"/>
          <w:b/>
          <w:bCs/>
          <w:sz w:val="22"/>
          <w:szCs w:val="22"/>
        </w:rPr>
        <w:t>Bildung für nachhaltige Entwicklung</w:t>
      </w:r>
      <w:r>
        <w:rPr>
          <w:rFonts w:ascii="Arial" w:hAnsi="Arial" w:cs="Arial"/>
          <w:sz w:val="22"/>
          <w:szCs w:val="22"/>
        </w:rPr>
        <w:t xml:space="preserve"> (</w:t>
      </w:r>
      <w:proofErr w:type="spellStart"/>
      <w:r w:rsidRPr="004822E9">
        <w:rPr>
          <w:rFonts w:ascii="Arial" w:hAnsi="Arial" w:cs="Arial"/>
          <w:sz w:val="22"/>
          <w:szCs w:val="22"/>
        </w:rPr>
        <w:t>BnE</w:t>
      </w:r>
      <w:proofErr w:type="spellEnd"/>
      <w:r>
        <w:rPr>
          <w:rFonts w:ascii="Arial" w:hAnsi="Arial" w:cs="Arial"/>
          <w:sz w:val="22"/>
          <w:szCs w:val="22"/>
        </w:rPr>
        <w:t xml:space="preserve">), indem sie </w:t>
      </w:r>
      <w:r w:rsidR="0098706C">
        <w:rPr>
          <w:rFonts w:ascii="Arial" w:hAnsi="Arial" w:cs="Arial"/>
          <w:sz w:val="22"/>
          <w:szCs w:val="22"/>
        </w:rPr>
        <w:t>d</w:t>
      </w:r>
      <w:r>
        <w:rPr>
          <w:rFonts w:ascii="Arial" w:hAnsi="Arial" w:cs="Arial"/>
          <w:sz w:val="22"/>
          <w:szCs w:val="22"/>
        </w:rPr>
        <w:t>en</w:t>
      </w:r>
      <w:r w:rsidR="0098706C">
        <w:rPr>
          <w:rFonts w:ascii="Arial" w:hAnsi="Arial" w:cs="Arial"/>
          <w:sz w:val="22"/>
          <w:szCs w:val="22"/>
        </w:rPr>
        <w:t xml:space="preserve"> Schülerinnen und Schüler</w:t>
      </w:r>
      <w:r w:rsidR="00C7757E">
        <w:rPr>
          <w:rFonts w:ascii="Arial" w:hAnsi="Arial" w:cs="Arial"/>
          <w:sz w:val="22"/>
          <w:szCs w:val="22"/>
        </w:rPr>
        <w:t>n</w:t>
      </w:r>
      <w:r w:rsidR="0098706C">
        <w:rPr>
          <w:rFonts w:ascii="Arial" w:hAnsi="Arial" w:cs="Arial"/>
          <w:sz w:val="22"/>
          <w:szCs w:val="22"/>
        </w:rPr>
        <w:t xml:space="preserve"> </w:t>
      </w:r>
      <w:r>
        <w:rPr>
          <w:rFonts w:ascii="Arial" w:hAnsi="Arial" w:cs="Arial"/>
          <w:sz w:val="22"/>
          <w:szCs w:val="22"/>
        </w:rPr>
        <w:t xml:space="preserve">die </w:t>
      </w:r>
      <w:r w:rsidR="0098706C">
        <w:rPr>
          <w:rFonts w:ascii="Arial" w:hAnsi="Arial" w:cs="Arial"/>
          <w:sz w:val="22"/>
          <w:szCs w:val="22"/>
        </w:rPr>
        <w:t xml:space="preserve">Einsicht in die </w:t>
      </w:r>
      <w:r>
        <w:rPr>
          <w:rFonts w:ascii="Arial" w:hAnsi="Arial" w:cs="Arial"/>
          <w:sz w:val="22"/>
          <w:szCs w:val="22"/>
        </w:rPr>
        <w:t xml:space="preserve">überzeitliche </w:t>
      </w:r>
      <w:r w:rsidR="0098706C">
        <w:rPr>
          <w:rFonts w:ascii="Arial" w:hAnsi="Arial" w:cs="Arial"/>
          <w:sz w:val="22"/>
          <w:szCs w:val="22"/>
        </w:rPr>
        <w:t>Bedeutung friedlicher und inklusiver Gesellschaften</w:t>
      </w:r>
      <w:r>
        <w:rPr>
          <w:rFonts w:ascii="Arial" w:hAnsi="Arial" w:cs="Arial"/>
          <w:sz w:val="22"/>
          <w:szCs w:val="22"/>
        </w:rPr>
        <w:t xml:space="preserve"> eröffnet.</w:t>
      </w:r>
    </w:p>
    <w:p w14:paraId="0AA95AD2" w14:textId="5E44E317" w:rsidR="00A57D68" w:rsidRDefault="00AB32FA" w:rsidP="006A5AC1">
      <w:pPr>
        <w:pStyle w:val="Listenabsatz"/>
        <w:numPr>
          <w:ilvl w:val="0"/>
          <w:numId w:val="19"/>
        </w:numPr>
        <w:spacing w:after="240" w:line="360" w:lineRule="auto"/>
        <w:ind w:left="363" w:hanging="357"/>
        <w:contextualSpacing w:val="0"/>
        <w:jc w:val="both"/>
        <w:rPr>
          <w:rFonts w:ascii="Arial" w:hAnsi="Arial" w:cs="Arial"/>
          <w:sz w:val="22"/>
          <w:szCs w:val="22"/>
        </w:rPr>
      </w:pPr>
      <w:r>
        <w:rPr>
          <w:rFonts w:ascii="Arial" w:hAnsi="Arial" w:cs="Arial"/>
          <w:sz w:val="22"/>
          <w:szCs w:val="22"/>
        </w:rPr>
        <w:t>E</w:t>
      </w:r>
      <w:r w:rsidR="00A57D68">
        <w:rPr>
          <w:rFonts w:ascii="Arial" w:hAnsi="Arial" w:cs="Arial"/>
          <w:sz w:val="22"/>
          <w:szCs w:val="22"/>
        </w:rPr>
        <w:t xml:space="preserve">in </w:t>
      </w:r>
      <w:r w:rsidR="00A57D68" w:rsidRPr="00AB32FA">
        <w:rPr>
          <w:rFonts w:ascii="Arial" w:hAnsi="Arial" w:cs="Arial"/>
          <w:b/>
          <w:bCs/>
          <w:sz w:val="22"/>
          <w:szCs w:val="22"/>
        </w:rPr>
        <w:t>möglicher Ablaufplan der Unterrichtssequenz</w:t>
      </w:r>
      <w:r w:rsidR="00A57D68">
        <w:rPr>
          <w:rFonts w:ascii="Arial" w:hAnsi="Arial" w:cs="Arial"/>
          <w:sz w:val="22"/>
          <w:szCs w:val="22"/>
        </w:rPr>
        <w:t xml:space="preserve"> könnte folgendermaßen aussehen</w:t>
      </w:r>
      <w:r w:rsidR="00701B85">
        <w:rPr>
          <w:rFonts w:ascii="Arial" w:hAnsi="Arial" w:cs="Arial"/>
          <w:sz w:val="22"/>
          <w:szCs w:val="22"/>
        </w:rPr>
        <w:t>; in Majuskeln sind die Arbeitsschritte so angegeben, wie auf dem Aufgabenblatt</w:t>
      </w:r>
      <w:r w:rsidR="00A57D68">
        <w:rPr>
          <w:rFonts w:ascii="Arial" w:hAnsi="Arial" w:cs="Arial"/>
          <w:sz w:val="22"/>
          <w:szCs w:val="22"/>
        </w:rPr>
        <w:t>:</w:t>
      </w:r>
    </w:p>
    <w:tbl>
      <w:tblPr>
        <w:tblStyle w:val="Tabellenraster"/>
        <w:tblW w:w="0" w:type="auto"/>
        <w:tblInd w:w="23" w:type="dxa"/>
        <w:tblLook w:val="04A0" w:firstRow="1" w:lastRow="0" w:firstColumn="1" w:lastColumn="0" w:noHBand="0" w:noVBand="1"/>
      </w:tblPr>
      <w:tblGrid>
        <w:gridCol w:w="1960"/>
        <w:gridCol w:w="4743"/>
        <w:gridCol w:w="2896"/>
      </w:tblGrid>
      <w:tr w:rsidR="00A57D68" w:rsidRPr="00A57D68" w14:paraId="4F8D1417" w14:textId="77777777" w:rsidTr="006A5AC1">
        <w:tc>
          <w:tcPr>
            <w:tcW w:w="1960" w:type="dxa"/>
          </w:tcPr>
          <w:p w14:paraId="2AA7D0D2" w14:textId="3ECE9AB4" w:rsidR="00A57D68" w:rsidRPr="00A57D68" w:rsidRDefault="00A57D68" w:rsidP="006A5AC1">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w:hAnsi="Arial" w:cs="Arial"/>
                <w:b/>
                <w:bCs/>
                <w:sz w:val="22"/>
                <w:szCs w:val="22"/>
              </w:rPr>
            </w:pPr>
            <w:r>
              <w:rPr>
                <w:rFonts w:ascii="Arial" w:hAnsi="Arial" w:cs="Arial"/>
                <w:b/>
                <w:bCs/>
                <w:sz w:val="22"/>
                <w:szCs w:val="22"/>
              </w:rPr>
              <w:t>Stunde</w:t>
            </w:r>
            <w:r w:rsidR="00982AEE">
              <w:rPr>
                <w:rFonts w:ascii="Arial" w:hAnsi="Arial" w:cs="Arial"/>
                <w:b/>
                <w:bCs/>
                <w:sz w:val="22"/>
                <w:szCs w:val="22"/>
              </w:rPr>
              <w:t>/Arbeitsschritte</w:t>
            </w:r>
          </w:p>
        </w:tc>
        <w:tc>
          <w:tcPr>
            <w:tcW w:w="4743" w:type="dxa"/>
          </w:tcPr>
          <w:p w14:paraId="0302D2D9" w14:textId="2701A534" w:rsidR="00A57D68" w:rsidRPr="00A57D68" w:rsidRDefault="00A57D68" w:rsidP="006A5AC1">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w:hAnsi="Arial" w:cs="Arial"/>
                <w:b/>
                <w:bCs/>
                <w:sz w:val="22"/>
                <w:szCs w:val="22"/>
              </w:rPr>
            </w:pPr>
            <w:r>
              <w:rPr>
                <w:rFonts w:ascii="Arial" w:hAnsi="Arial" w:cs="Arial"/>
                <w:b/>
                <w:bCs/>
                <w:sz w:val="22"/>
                <w:szCs w:val="22"/>
              </w:rPr>
              <w:t>Thema und Inhalt</w:t>
            </w:r>
          </w:p>
        </w:tc>
        <w:tc>
          <w:tcPr>
            <w:tcW w:w="2896" w:type="dxa"/>
          </w:tcPr>
          <w:p w14:paraId="1E5F780C" w14:textId="70352DA3" w:rsidR="00A57D68" w:rsidRPr="00A57D68" w:rsidRDefault="00A57D68" w:rsidP="006A5AC1">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jc w:val="both"/>
              <w:rPr>
                <w:rFonts w:ascii="Arial" w:hAnsi="Arial" w:cs="Arial"/>
                <w:b/>
                <w:bCs/>
                <w:sz w:val="22"/>
                <w:szCs w:val="22"/>
              </w:rPr>
            </w:pPr>
            <w:r>
              <w:rPr>
                <w:rFonts w:ascii="Arial" w:hAnsi="Arial" w:cs="Arial"/>
                <w:b/>
                <w:bCs/>
                <w:sz w:val="22"/>
                <w:szCs w:val="22"/>
              </w:rPr>
              <w:t>Phase und Sozialform</w:t>
            </w:r>
          </w:p>
        </w:tc>
      </w:tr>
      <w:tr w:rsidR="00A57D68" w:rsidRPr="00EA3472" w14:paraId="75FBBBF2" w14:textId="77777777" w:rsidTr="006A5AC1">
        <w:tc>
          <w:tcPr>
            <w:tcW w:w="1960" w:type="dxa"/>
          </w:tcPr>
          <w:p w14:paraId="55EEABD6" w14:textId="77777777" w:rsidR="00A57D68" w:rsidRDefault="00A57D68"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1. Stunde</w:t>
            </w:r>
          </w:p>
          <w:p w14:paraId="72489BE1" w14:textId="7CFAF015" w:rsidR="00C04A44" w:rsidRDefault="00C04A44"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(A, B)</w:t>
            </w:r>
          </w:p>
        </w:tc>
        <w:tc>
          <w:tcPr>
            <w:tcW w:w="4743" w:type="dxa"/>
          </w:tcPr>
          <w:p w14:paraId="061AA3AF" w14:textId="77777777" w:rsidR="00244DE2" w:rsidRDefault="00A57D68"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Präsentation der Anforderungssituation</w:t>
            </w:r>
            <w:r w:rsidR="00244DE2">
              <w:rPr>
                <w:rFonts w:ascii="Arial" w:hAnsi="Arial" w:cs="Arial"/>
                <w:sz w:val="22"/>
                <w:szCs w:val="22"/>
              </w:rPr>
              <w:t>; d</w:t>
            </w:r>
            <w:r>
              <w:rPr>
                <w:rFonts w:ascii="Arial" w:hAnsi="Arial" w:cs="Arial"/>
                <w:sz w:val="22"/>
                <w:szCs w:val="22"/>
              </w:rPr>
              <w:t>urch die Aufgabenstellung w</w:t>
            </w:r>
            <w:r w:rsidR="00244DE2">
              <w:rPr>
                <w:rFonts w:ascii="Arial" w:hAnsi="Arial" w:cs="Arial"/>
                <w:sz w:val="22"/>
                <w:szCs w:val="22"/>
              </w:rPr>
              <w:t>erden</w:t>
            </w:r>
            <w:r>
              <w:rPr>
                <w:rFonts w:ascii="Arial" w:hAnsi="Arial" w:cs="Arial"/>
                <w:sz w:val="22"/>
                <w:szCs w:val="22"/>
              </w:rPr>
              <w:t xml:space="preserve"> Ziel-, Phasen- und Methodentransparenz hergestellt. </w:t>
            </w:r>
            <w:r w:rsidR="00244DE2">
              <w:rPr>
                <w:rFonts w:ascii="Arial" w:hAnsi="Arial" w:cs="Arial"/>
                <w:sz w:val="22"/>
                <w:szCs w:val="22"/>
              </w:rPr>
              <w:t xml:space="preserve">Sichten des Materials. </w:t>
            </w:r>
          </w:p>
          <w:p w14:paraId="66910BA9" w14:textId="2DB60173" w:rsidR="00C04A44" w:rsidRDefault="00244DE2"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 xml:space="preserve">Exemplarische Untersuchung </w:t>
            </w:r>
            <w:r w:rsidR="00755E2F">
              <w:rPr>
                <w:rFonts w:ascii="Arial" w:hAnsi="Arial" w:cs="Arial"/>
                <w:sz w:val="22"/>
                <w:szCs w:val="22"/>
              </w:rPr>
              <w:t>der Quelle Q</w:t>
            </w:r>
            <w:r w:rsidR="00850A6C">
              <w:rPr>
                <w:rFonts w:ascii="Arial" w:hAnsi="Arial" w:cs="Arial"/>
                <w:sz w:val="22"/>
                <w:szCs w:val="22"/>
              </w:rPr>
              <w:t>5f</w:t>
            </w:r>
            <w:r w:rsidR="00982AEE">
              <w:rPr>
                <w:rFonts w:ascii="Arial" w:hAnsi="Arial" w:cs="Arial"/>
                <w:sz w:val="22"/>
                <w:szCs w:val="22"/>
              </w:rPr>
              <w:t xml:space="preserve"> im Hinblick auf Teilaufgabe</w:t>
            </w:r>
            <w:r w:rsidR="00850A6C">
              <w:rPr>
                <w:rFonts w:ascii="Arial" w:hAnsi="Arial" w:cs="Arial"/>
                <w:sz w:val="22"/>
                <w:szCs w:val="22"/>
              </w:rPr>
              <w:t xml:space="preserve"> 1</w:t>
            </w:r>
            <w:r>
              <w:rPr>
                <w:rFonts w:ascii="Arial" w:hAnsi="Arial" w:cs="Arial"/>
                <w:sz w:val="22"/>
                <w:szCs w:val="22"/>
              </w:rPr>
              <w:t>.</w:t>
            </w:r>
          </w:p>
        </w:tc>
        <w:tc>
          <w:tcPr>
            <w:tcW w:w="2896" w:type="dxa"/>
          </w:tcPr>
          <w:p w14:paraId="65793539" w14:textId="538C8184" w:rsidR="00A57D68" w:rsidRDefault="00A57D68"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Einstieg in die Sequenz;</w:t>
            </w:r>
            <w:r>
              <w:rPr>
                <w:rFonts w:ascii="Arial" w:hAnsi="Arial" w:cs="Arial"/>
                <w:sz w:val="22"/>
                <w:szCs w:val="22"/>
              </w:rPr>
              <w:br/>
              <w:t>Plenum</w:t>
            </w:r>
          </w:p>
        </w:tc>
      </w:tr>
      <w:tr w:rsidR="00A57D68" w14:paraId="71A986CA" w14:textId="77777777" w:rsidTr="006A5AC1">
        <w:tc>
          <w:tcPr>
            <w:tcW w:w="1960" w:type="dxa"/>
          </w:tcPr>
          <w:p w14:paraId="469F8214" w14:textId="77777777" w:rsidR="00A57D68" w:rsidRDefault="00CF022C"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HA</w:t>
            </w:r>
          </w:p>
          <w:p w14:paraId="501184EC" w14:textId="420E844A" w:rsidR="00C04A44" w:rsidRDefault="00C04A44"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(C)</w:t>
            </w:r>
          </w:p>
        </w:tc>
        <w:tc>
          <w:tcPr>
            <w:tcW w:w="4743" w:type="dxa"/>
          </w:tcPr>
          <w:p w14:paraId="4B252DF9" w14:textId="22D93566" w:rsidR="00A57D68" w:rsidRDefault="00244DE2"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L</w:t>
            </w:r>
            <w:r w:rsidR="00A57D68">
              <w:rPr>
                <w:rFonts w:ascii="Arial" w:hAnsi="Arial" w:cs="Arial"/>
                <w:sz w:val="22"/>
                <w:szCs w:val="22"/>
              </w:rPr>
              <w:t>esen alle</w:t>
            </w:r>
            <w:r>
              <w:rPr>
                <w:rFonts w:ascii="Arial" w:hAnsi="Arial" w:cs="Arial"/>
                <w:sz w:val="22"/>
                <w:szCs w:val="22"/>
              </w:rPr>
              <w:t>r</w:t>
            </w:r>
            <w:r w:rsidR="00A57D68">
              <w:rPr>
                <w:rFonts w:ascii="Arial" w:hAnsi="Arial" w:cs="Arial"/>
                <w:sz w:val="22"/>
                <w:szCs w:val="22"/>
              </w:rPr>
              <w:t xml:space="preserve"> Quellen</w:t>
            </w:r>
            <w:r>
              <w:rPr>
                <w:rFonts w:ascii="Arial" w:hAnsi="Arial" w:cs="Arial"/>
                <w:sz w:val="22"/>
                <w:szCs w:val="22"/>
              </w:rPr>
              <w:t>;</w:t>
            </w:r>
            <w:r>
              <w:rPr>
                <w:rFonts w:ascii="Arial" w:hAnsi="Arial" w:cs="Arial"/>
                <w:sz w:val="22"/>
                <w:szCs w:val="22"/>
              </w:rPr>
              <w:br/>
              <w:t xml:space="preserve">arbeitsteilige Untersuchung und Anfertigung von Stichpunktnotizen zu je einer </w:t>
            </w:r>
            <w:r w:rsidR="00A57D68">
              <w:rPr>
                <w:rFonts w:ascii="Arial" w:hAnsi="Arial" w:cs="Arial"/>
                <w:sz w:val="22"/>
                <w:szCs w:val="22"/>
              </w:rPr>
              <w:t>der Quellen.</w:t>
            </w:r>
          </w:p>
        </w:tc>
        <w:tc>
          <w:tcPr>
            <w:tcW w:w="2896" w:type="dxa"/>
          </w:tcPr>
          <w:p w14:paraId="6C6173EF" w14:textId="7787A1B8" w:rsidR="00A57D68" w:rsidRDefault="00A57D68"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vorbereitende Hausaufgabe; Einzelarbeit</w:t>
            </w:r>
          </w:p>
        </w:tc>
      </w:tr>
      <w:tr w:rsidR="00A57D68" w14:paraId="7603BF36" w14:textId="77777777" w:rsidTr="006A5AC1">
        <w:tc>
          <w:tcPr>
            <w:tcW w:w="1960" w:type="dxa"/>
          </w:tcPr>
          <w:p w14:paraId="556636DD" w14:textId="0C420DDE" w:rsidR="00A57D68" w:rsidRDefault="00A57D68"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2. und 3. Stunde</w:t>
            </w:r>
            <w:r w:rsidR="00C04A44">
              <w:rPr>
                <w:rFonts w:ascii="Arial" w:hAnsi="Arial" w:cs="Arial"/>
                <w:sz w:val="22"/>
                <w:szCs w:val="22"/>
              </w:rPr>
              <w:t xml:space="preserve"> (D)</w:t>
            </w:r>
          </w:p>
        </w:tc>
        <w:tc>
          <w:tcPr>
            <w:tcW w:w="4743" w:type="dxa"/>
          </w:tcPr>
          <w:p w14:paraId="4D53912E" w14:textId="1FEC630E" w:rsidR="00A57D68" w:rsidRDefault="00244DE2"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Kooperative Entwicklung eines gemeinsamen Schreibplans</w:t>
            </w:r>
          </w:p>
        </w:tc>
        <w:tc>
          <w:tcPr>
            <w:tcW w:w="2896" w:type="dxa"/>
          </w:tcPr>
          <w:p w14:paraId="19F563D6" w14:textId="09E4189C" w:rsidR="00A57D68" w:rsidRDefault="00AB32FA"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Gruppenarbeit</w:t>
            </w:r>
          </w:p>
        </w:tc>
      </w:tr>
      <w:tr w:rsidR="00244DE2" w14:paraId="736328ED" w14:textId="77777777" w:rsidTr="006A5AC1">
        <w:tc>
          <w:tcPr>
            <w:tcW w:w="1960" w:type="dxa"/>
          </w:tcPr>
          <w:p w14:paraId="636051ED" w14:textId="77777777" w:rsidR="00244DE2" w:rsidRDefault="00CF022C"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HA</w:t>
            </w:r>
          </w:p>
          <w:p w14:paraId="7BFD87C0" w14:textId="0D51270F" w:rsidR="00C04A44" w:rsidRDefault="00C04A44"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(E)</w:t>
            </w:r>
          </w:p>
        </w:tc>
        <w:tc>
          <w:tcPr>
            <w:tcW w:w="4743" w:type="dxa"/>
          </w:tcPr>
          <w:p w14:paraId="484DCF14" w14:textId="1A6EC1B9" w:rsidR="00244DE2" w:rsidRDefault="00AB32FA"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Verfassen des Aufsatzes</w:t>
            </w:r>
          </w:p>
        </w:tc>
        <w:tc>
          <w:tcPr>
            <w:tcW w:w="2896" w:type="dxa"/>
          </w:tcPr>
          <w:p w14:paraId="6C0E15B1" w14:textId="7DAE68AC" w:rsidR="00244DE2" w:rsidRDefault="00244DE2"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Vorbereitende Hausaufgabe; Einzelarbeit</w:t>
            </w:r>
          </w:p>
        </w:tc>
      </w:tr>
      <w:tr w:rsidR="00A57D68" w14:paraId="42C9FAF6" w14:textId="77777777" w:rsidTr="006A5AC1">
        <w:tc>
          <w:tcPr>
            <w:tcW w:w="1960" w:type="dxa"/>
          </w:tcPr>
          <w:p w14:paraId="38C505E1" w14:textId="77777777" w:rsidR="00C04A44" w:rsidRDefault="00AB32FA"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4</w:t>
            </w:r>
            <w:r w:rsidR="00A57D68">
              <w:rPr>
                <w:rFonts w:ascii="Arial" w:hAnsi="Arial" w:cs="Arial"/>
                <w:sz w:val="22"/>
                <w:szCs w:val="22"/>
              </w:rPr>
              <w:t xml:space="preserve">. </w:t>
            </w:r>
            <w:r>
              <w:rPr>
                <w:rFonts w:ascii="Arial" w:hAnsi="Arial" w:cs="Arial"/>
                <w:sz w:val="22"/>
                <w:szCs w:val="22"/>
              </w:rPr>
              <w:t xml:space="preserve">und 5. </w:t>
            </w:r>
            <w:r w:rsidR="00A57D68">
              <w:rPr>
                <w:rFonts w:ascii="Arial" w:hAnsi="Arial" w:cs="Arial"/>
                <w:sz w:val="22"/>
                <w:szCs w:val="22"/>
              </w:rPr>
              <w:t>Stunde</w:t>
            </w:r>
            <w:r w:rsidR="00C04A44">
              <w:rPr>
                <w:rFonts w:ascii="Arial" w:hAnsi="Arial" w:cs="Arial"/>
                <w:sz w:val="22"/>
                <w:szCs w:val="22"/>
              </w:rPr>
              <w:t xml:space="preserve"> </w:t>
            </w:r>
          </w:p>
          <w:p w14:paraId="08CB7CD9" w14:textId="46229BEF" w:rsidR="00A57D68" w:rsidRDefault="00C04A44"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(F, G)</w:t>
            </w:r>
          </w:p>
        </w:tc>
        <w:tc>
          <w:tcPr>
            <w:tcW w:w="4743" w:type="dxa"/>
          </w:tcPr>
          <w:p w14:paraId="018138A0" w14:textId="0A152EB3" w:rsidR="00AB32FA" w:rsidRDefault="00AB32FA"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Kooperative Auswertung der Aufsätze; ggs. Feedback; Überarbeitung der Aufsätze</w:t>
            </w:r>
          </w:p>
        </w:tc>
        <w:tc>
          <w:tcPr>
            <w:tcW w:w="2896" w:type="dxa"/>
          </w:tcPr>
          <w:p w14:paraId="559944D5" w14:textId="77777777" w:rsidR="00A57D68" w:rsidRDefault="00AB32FA"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Gruppenarbeit</w:t>
            </w:r>
          </w:p>
          <w:p w14:paraId="5565F08B" w14:textId="4320F2D0" w:rsidR="00AB32FA" w:rsidRDefault="00AB32FA" w:rsidP="00FD73D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rPr>
                <w:rFonts w:ascii="Arial" w:hAnsi="Arial" w:cs="Arial"/>
                <w:sz w:val="22"/>
                <w:szCs w:val="22"/>
              </w:rPr>
            </w:pPr>
            <w:r>
              <w:rPr>
                <w:rFonts w:ascii="Arial" w:hAnsi="Arial" w:cs="Arial"/>
                <w:sz w:val="22"/>
                <w:szCs w:val="22"/>
              </w:rPr>
              <w:t>Einzelarbeit</w:t>
            </w:r>
          </w:p>
        </w:tc>
      </w:tr>
    </w:tbl>
    <w:p w14:paraId="04A7BAC1" w14:textId="1891085B" w:rsidR="00A57D68" w:rsidRPr="00A57D68" w:rsidRDefault="00AB32FA" w:rsidP="006A5AC1">
      <w:pPr>
        <w:pStyle w:val="Listenabsatz"/>
        <w:spacing w:before="240" w:line="360" w:lineRule="auto"/>
        <w:ind w:left="363"/>
        <w:jc w:val="both"/>
        <w:rPr>
          <w:rFonts w:ascii="Arial" w:hAnsi="Arial" w:cs="Arial"/>
          <w:sz w:val="22"/>
          <w:szCs w:val="22"/>
        </w:rPr>
      </w:pPr>
      <w:r>
        <w:rPr>
          <w:rFonts w:ascii="Arial" w:hAnsi="Arial" w:cs="Arial"/>
          <w:sz w:val="22"/>
          <w:szCs w:val="22"/>
        </w:rPr>
        <w:t>Die vorbereitenden Hausaufgaben können auch in der Unterrichtszeit bearbeitet werden</w:t>
      </w:r>
      <w:r w:rsidR="00CC374E">
        <w:rPr>
          <w:rFonts w:ascii="Arial" w:hAnsi="Arial" w:cs="Arial"/>
          <w:sz w:val="22"/>
          <w:szCs w:val="22"/>
        </w:rPr>
        <w:t>;</w:t>
      </w:r>
      <w:r>
        <w:rPr>
          <w:rFonts w:ascii="Arial" w:hAnsi="Arial" w:cs="Arial"/>
          <w:sz w:val="22"/>
          <w:szCs w:val="22"/>
        </w:rPr>
        <w:t xml:space="preserve"> </w:t>
      </w:r>
      <w:r w:rsidR="00CC374E">
        <w:rPr>
          <w:rFonts w:ascii="Arial" w:hAnsi="Arial" w:cs="Arial"/>
          <w:sz w:val="22"/>
          <w:szCs w:val="22"/>
        </w:rPr>
        <w:t>d</w:t>
      </w:r>
      <w:r>
        <w:rPr>
          <w:rFonts w:ascii="Arial" w:hAnsi="Arial" w:cs="Arial"/>
          <w:sz w:val="22"/>
          <w:szCs w:val="22"/>
        </w:rPr>
        <w:t xml:space="preserve">adurch verlängert sich die Bearbeitungszeit auf insgesamt neun </w:t>
      </w:r>
      <w:r w:rsidR="00E65AA9">
        <w:rPr>
          <w:rFonts w:ascii="Arial" w:hAnsi="Arial" w:cs="Arial"/>
          <w:sz w:val="22"/>
          <w:szCs w:val="22"/>
        </w:rPr>
        <w:t>Unterrichts</w:t>
      </w:r>
      <w:r>
        <w:rPr>
          <w:rFonts w:ascii="Arial" w:hAnsi="Arial" w:cs="Arial"/>
          <w:sz w:val="22"/>
          <w:szCs w:val="22"/>
        </w:rPr>
        <w:t>tunden</w:t>
      </w:r>
      <w:r w:rsidR="00CC374E">
        <w:rPr>
          <w:rFonts w:ascii="Arial" w:hAnsi="Arial" w:cs="Arial"/>
          <w:sz w:val="22"/>
          <w:szCs w:val="22"/>
        </w:rPr>
        <w:t xml:space="preserve"> à 45 Minuten</w:t>
      </w:r>
      <w:r>
        <w:rPr>
          <w:rFonts w:ascii="Arial" w:hAnsi="Arial" w:cs="Arial"/>
          <w:sz w:val="22"/>
          <w:szCs w:val="22"/>
        </w:rPr>
        <w:t>.</w:t>
      </w:r>
    </w:p>
    <w:p w14:paraId="4904B9DE" w14:textId="45277EDA" w:rsidR="00CF022C" w:rsidRDefault="00CF022C" w:rsidP="00FD73D3">
      <w:pPr>
        <w:pStyle w:val="Listenabsatz"/>
        <w:numPr>
          <w:ilvl w:val="0"/>
          <w:numId w:val="23"/>
        </w:numPr>
        <w:spacing w:line="360" w:lineRule="auto"/>
        <w:ind w:left="363"/>
        <w:jc w:val="both"/>
        <w:rPr>
          <w:rFonts w:ascii="Arial" w:hAnsi="Arial" w:cs="Arial"/>
          <w:sz w:val="22"/>
          <w:szCs w:val="22"/>
        </w:rPr>
      </w:pPr>
      <w:r w:rsidRPr="00184A59">
        <w:rPr>
          <w:rFonts w:ascii="Arial" w:hAnsi="Arial" w:cs="Arial"/>
          <w:sz w:val="22"/>
          <w:szCs w:val="22"/>
        </w:rPr>
        <w:t>Die Lehrkraft sollte die Gelenkstellen zwischen den Phasen moderieren.</w:t>
      </w:r>
    </w:p>
    <w:p w14:paraId="71C080A0" w14:textId="51C2AB87" w:rsidR="00943691" w:rsidRDefault="00693A40" w:rsidP="00FD73D3">
      <w:pPr>
        <w:pStyle w:val="Listenabsatz"/>
        <w:numPr>
          <w:ilvl w:val="0"/>
          <w:numId w:val="23"/>
        </w:numPr>
        <w:spacing w:line="360" w:lineRule="auto"/>
        <w:ind w:left="363"/>
        <w:jc w:val="both"/>
        <w:rPr>
          <w:rFonts w:ascii="Arial" w:hAnsi="Arial" w:cs="Arial"/>
          <w:sz w:val="22"/>
          <w:szCs w:val="22"/>
        </w:rPr>
      </w:pPr>
      <w:r>
        <w:rPr>
          <w:rFonts w:ascii="Arial" w:hAnsi="Arial" w:cs="Arial"/>
          <w:sz w:val="22"/>
          <w:szCs w:val="22"/>
        </w:rPr>
        <w:t xml:space="preserve">Stunde 1: </w:t>
      </w:r>
      <w:r w:rsidR="00E023C3">
        <w:rPr>
          <w:rFonts w:ascii="Arial" w:hAnsi="Arial" w:cs="Arial"/>
          <w:sz w:val="22"/>
          <w:szCs w:val="22"/>
        </w:rPr>
        <w:t>Empfehlenswert ist e</w:t>
      </w:r>
      <w:r w:rsidR="00E023C3" w:rsidRPr="00184A59">
        <w:rPr>
          <w:rFonts w:ascii="Arial" w:hAnsi="Arial" w:cs="Arial"/>
          <w:sz w:val="22"/>
          <w:szCs w:val="22"/>
        </w:rPr>
        <w:t xml:space="preserve">ine </w:t>
      </w:r>
      <w:r w:rsidR="00E023C3" w:rsidRPr="00184A59">
        <w:rPr>
          <w:rFonts w:ascii="Arial" w:hAnsi="Arial" w:cs="Arial"/>
          <w:b/>
          <w:bCs/>
          <w:sz w:val="22"/>
          <w:szCs w:val="22"/>
        </w:rPr>
        <w:t>Einführungsstunde</w:t>
      </w:r>
      <w:r w:rsidR="00E023C3" w:rsidRPr="00184A59">
        <w:rPr>
          <w:rFonts w:ascii="Arial" w:hAnsi="Arial" w:cs="Arial"/>
          <w:sz w:val="22"/>
          <w:szCs w:val="22"/>
        </w:rPr>
        <w:t>, für die der Kommentar i</w:t>
      </w:r>
      <w:r w:rsidR="00E023C3">
        <w:rPr>
          <w:rFonts w:ascii="Arial" w:hAnsi="Arial" w:cs="Arial"/>
          <w:sz w:val="22"/>
          <w:szCs w:val="22"/>
        </w:rPr>
        <w:t xml:space="preserve">n </w:t>
      </w:r>
      <w:proofErr w:type="spellStart"/>
      <w:r w:rsidR="00E023C3">
        <w:rPr>
          <w:rFonts w:ascii="Arial" w:hAnsi="Arial" w:cs="Arial"/>
          <w:sz w:val="22"/>
          <w:szCs w:val="22"/>
        </w:rPr>
        <w:t>QuellenNAH</w:t>
      </w:r>
      <w:proofErr w:type="spellEnd"/>
      <w:r w:rsidR="00E023C3">
        <w:rPr>
          <w:rFonts w:ascii="Arial" w:hAnsi="Arial" w:cs="Arial"/>
          <w:sz w:val="22"/>
          <w:szCs w:val="22"/>
        </w:rPr>
        <w:t>, Heft 2, S. 7 und 101f. he</w:t>
      </w:r>
      <w:r w:rsidR="00E023C3" w:rsidRPr="00184A59">
        <w:rPr>
          <w:rFonts w:ascii="Arial" w:hAnsi="Arial" w:cs="Arial"/>
          <w:sz w:val="22"/>
          <w:szCs w:val="22"/>
        </w:rPr>
        <w:t xml:space="preserve">rangezogen werden kann. </w:t>
      </w:r>
      <w:r w:rsidR="00E023C3" w:rsidRPr="00E023C3">
        <w:rPr>
          <w:rFonts w:ascii="Arial" w:hAnsi="Arial" w:cs="Arial"/>
          <w:sz w:val="22"/>
          <w:szCs w:val="22"/>
        </w:rPr>
        <w:t xml:space="preserve">Sinnvoll erscheint </w:t>
      </w:r>
      <w:r w:rsidR="00850A6C">
        <w:rPr>
          <w:rFonts w:ascii="Arial" w:hAnsi="Arial" w:cs="Arial"/>
          <w:sz w:val="22"/>
          <w:szCs w:val="22"/>
        </w:rPr>
        <w:t>die</w:t>
      </w:r>
      <w:r w:rsidR="00E023C3" w:rsidRPr="00E023C3">
        <w:rPr>
          <w:rFonts w:ascii="Arial" w:hAnsi="Arial" w:cs="Arial"/>
          <w:sz w:val="22"/>
          <w:szCs w:val="22"/>
        </w:rPr>
        <w:t xml:space="preserve"> exemplarische </w:t>
      </w:r>
      <w:r w:rsidR="00E023C3" w:rsidRPr="00E023C3">
        <w:rPr>
          <w:rFonts w:ascii="Arial" w:hAnsi="Arial" w:cs="Arial"/>
          <w:b/>
          <w:bCs/>
          <w:sz w:val="22"/>
          <w:szCs w:val="22"/>
        </w:rPr>
        <w:t xml:space="preserve">Bearbeitung </w:t>
      </w:r>
      <w:r w:rsidR="00850A6C">
        <w:rPr>
          <w:rFonts w:ascii="Arial" w:hAnsi="Arial" w:cs="Arial"/>
          <w:b/>
          <w:bCs/>
          <w:sz w:val="22"/>
          <w:szCs w:val="22"/>
        </w:rPr>
        <w:t xml:space="preserve">der </w:t>
      </w:r>
      <w:r w:rsidR="00E023C3" w:rsidRPr="00E023C3">
        <w:rPr>
          <w:rFonts w:ascii="Arial" w:hAnsi="Arial" w:cs="Arial"/>
          <w:b/>
          <w:bCs/>
          <w:sz w:val="22"/>
          <w:szCs w:val="22"/>
        </w:rPr>
        <w:t>Quelle</w:t>
      </w:r>
      <w:r w:rsidR="00481057">
        <w:rPr>
          <w:rFonts w:ascii="Arial" w:hAnsi="Arial" w:cs="Arial"/>
          <w:b/>
          <w:bCs/>
          <w:sz w:val="22"/>
          <w:szCs w:val="22"/>
        </w:rPr>
        <w:t xml:space="preserve"> Q</w:t>
      </w:r>
      <w:r w:rsidR="00850A6C">
        <w:rPr>
          <w:rFonts w:ascii="Arial" w:hAnsi="Arial" w:cs="Arial"/>
          <w:b/>
          <w:bCs/>
          <w:sz w:val="22"/>
          <w:szCs w:val="22"/>
        </w:rPr>
        <w:t>5f</w:t>
      </w:r>
      <w:r w:rsidR="00E023C3" w:rsidRPr="00E023C3">
        <w:rPr>
          <w:rFonts w:ascii="Arial" w:hAnsi="Arial" w:cs="Arial"/>
          <w:sz w:val="22"/>
          <w:szCs w:val="22"/>
        </w:rPr>
        <w:t xml:space="preserve"> </w:t>
      </w:r>
      <w:r w:rsidR="00E65AA9">
        <w:rPr>
          <w:rFonts w:ascii="Arial" w:hAnsi="Arial" w:cs="Arial"/>
          <w:sz w:val="22"/>
          <w:szCs w:val="22"/>
        </w:rPr>
        <w:t xml:space="preserve">(Schreiben des Jugendamtes) </w:t>
      </w:r>
      <w:r w:rsidR="00E023C3" w:rsidRPr="00E023C3">
        <w:rPr>
          <w:rFonts w:ascii="Arial" w:hAnsi="Arial" w:cs="Arial"/>
          <w:sz w:val="22"/>
          <w:szCs w:val="22"/>
        </w:rPr>
        <w:t>im Plenum bzw. lehrergelenkt</w:t>
      </w:r>
      <w:r w:rsidR="00850A6C">
        <w:rPr>
          <w:rFonts w:ascii="Arial" w:hAnsi="Arial" w:cs="Arial"/>
          <w:sz w:val="22"/>
          <w:szCs w:val="22"/>
        </w:rPr>
        <w:t xml:space="preserve"> im Hinblick auf Teilaufgabe 1</w:t>
      </w:r>
      <w:r w:rsidR="00E023C3" w:rsidRPr="00E023C3">
        <w:rPr>
          <w:rFonts w:ascii="Arial" w:hAnsi="Arial" w:cs="Arial"/>
          <w:sz w:val="22"/>
          <w:szCs w:val="22"/>
        </w:rPr>
        <w:t xml:space="preserve">, sodass abgesichert ist, dass alle Schülerinnen und Schüler in der Lage sind, zu Hause stichwortartig Informationen aus </w:t>
      </w:r>
      <w:r w:rsidR="00082C30">
        <w:rPr>
          <w:rFonts w:ascii="Arial" w:hAnsi="Arial" w:cs="Arial"/>
          <w:sz w:val="22"/>
          <w:szCs w:val="22"/>
        </w:rPr>
        <w:t xml:space="preserve">ihrer jeweiligen </w:t>
      </w:r>
      <w:r w:rsidR="00E023C3" w:rsidRPr="00E023C3">
        <w:rPr>
          <w:rFonts w:ascii="Arial" w:hAnsi="Arial" w:cs="Arial"/>
          <w:sz w:val="22"/>
          <w:szCs w:val="22"/>
        </w:rPr>
        <w:t xml:space="preserve">Quelle zu entnehmen. Dazu </w:t>
      </w:r>
      <w:r w:rsidR="00850A6C">
        <w:rPr>
          <w:rFonts w:ascii="Arial" w:hAnsi="Arial" w:cs="Arial"/>
          <w:sz w:val="22"/>
          <w:szCs w:val="22"/>
        </w:rPr>
        <w:t xml:space="preserve">können </w:t>
      </w:r>
      <w:r w:rsidR="00E023C3" w:rsidRPr="00E023C3">
        <w:rPr>
          <w:rFonts w:ascii="Arial" w:hAnsi="Arial" w:cs="Arial"/>
          <w:sz w:val="22"/>
          <w:szCs w:val="22"/>
        </w:rPr>
        <w:t>Methodenseiten (hier: Analyse schriftlicher Quellen) der Lehrbücher herangezogen werden.</w:t>
      </w:r>
    </w:p>
    <w:p w14:paraId="31936D3D" w14:textId="4FE280D1" w:rsidR="00943691" w:rsidRPr="00943691" w:rsidRDefault="00943691" w:rsidP="00FD73D3">
      <w:pPr>
        <w:pStyle w:val="Listenabsatz"/>
        <w:numPr>
          <w:ilvl w:val="0"/>
          <w:numId w:val="23"/>
        </w:numPr>
        <w:spacing w:line="360" w:lineRule="auto"/>
        <w:ind w:left="363"/>
        <w:jc w:val="both"/>
        <w:rPr>
          <w:rFonts w:ascii="Arial" w:hAnsi="Arial" w:cs="Arial"/>
          <w:sz w:val="22"/>
          <w:szCs w:val="22"/>
        </w:rPr>
      </w:pPr>
      <w:r w:rsidRPr="00943691">
        <w:rPr>
          <w:rFonts w:ascii="Arial" w:hAnsi="Arial" w:cs="Arial"/>
          <w:sz w:val="22"/>
          <w:szCs w:val="22"/>
        </w:rPr>
        <w:t>Möglich ist es</w:t>
      </w:r>
      <w:r>
        <w:rPr>
          <w:rFonts w:ascii="Arial" w:hAnsi="Arial" w:cs="Arial"/>
          <w:sz w:val="22"/>
          <w:szCs w:val="22"/>
        </w:rPr>
        <w:t>,</w:t>
      </w:r>
      <w:r w:rsidRPr="00943691">
        <w:rPr>
          <w:rFonts w:ascii="Arial" w:hAnsi="Arial" w:cs="Arial"/>
          <w:sz w:val="22"/>
          <w:szCs w:val="22"/>
        </w:rPr>
        <w:t xml:space="preserve"> Hintergrundwissen über Sinti und Roma</w:t>
      </w:r>
      <w:r>
        <w:rPr>
          <w:rFonts w:ascii="Arial" w:hAnsi="Arial" w:cs="Arial"/>
          <w:sz w:val="22"/>
          <w:szCs w:val="22"/>
        </w:rPr>
        <w:t xml:space="preserve"> über Sinti und Roma über einen </w:t>
      </w:r>
      <w:r w:rsidRPr="00943691">
        <w:rPr>
          <w:rFonts w:ascii="Arial" w:hAnsi="Arial" w:cs="Arial"/>
          <w:sz w:val="22"/>
          <w:szCs w:val="22"/>
        </w:rPr>
        <w:t>Videoclip</w:t>
      </w:r>
      <w:r>
        <w:rPr>
          <w:rFonts w:ascii="Arial" w:hAnsi="Arial" w:cs="Arial"/>
          <w:sz w:val="22"/>
          <w:szCs w:val="22"/>
        </w:rPr>
        <w:t xml:space="preserve"> zu vermitteln. Dazu eignet sich beispielsweise ein Clip, den </w:t>
      </w:r>
      <w:r w:rsidRPr="00943691">
        <w:rPr>
          <w:rFonts w:ascii="Arial" w:hAnsi="Arial" w:cs="Arial"/>
          <w:sz w:val="22"/>
          <w:szCs w:val="22"/>
        </w:rPr>
        <w:t>„Planet Schule“</w:t>
      </w:r>
      <w:r>
        <w:rPr>
          <w:rFonts w:ascii="Arial" w:hAnsi="Arial" w:cs="Arial"/>
          <w:sz w:val="22"/>
          <w:szCs w:val="22"/>
        </w:rPr>
        <w:t xml:space="preserve"> bereitstellt. </w:t>
      </w:r>
      <w:r w:rsidRPr="00943691">
        <w:rPr>
          <w:rFonts w:ascii="Arial" w:hAnsi="Arial" w:cs="Arial"/>
          <w:sz w:val="22"/>
          <w:szCs w:val="22"/>
        </w:rPr>
        <w:t xml:space="preserve">URL: </w:t>
      </w:r>
      <w:hyperlink r:id="rId9" w:history="1">
        <w:r w:rsidRPr="00943691">
          <w:rPr>
            <w:rStyle w:val="Hyperlink"/>
            <w:rFonts w:ascii="Arial" w:hAnsi="Arial" w:cs="Arial"/>
            <w:sz w:val="22"/>
            <w:szCs w:val="22"/>
            <w:lang w:val="en-US"/>
          </w:rPr>
          <w:t>https://t1p.de/st6my</w:t>
        </w:r>
      </w:hyperlink>
      <w:r w:rsidRPr="00943691">
        <w:rPr>
          <w:rFonts w:ascii="Arial" w:hAnsi="Arial" w:cs="Arial"/>
          <w:sz w:val="22"/>
          <w:szCs w:val="22"/>
          <w:lang w:val="en-US"/>
        </w:rPr>
        <w:t xml:space="preserve"> (Stand: 05.09.2022) </w:t>
      </w:r>
    </w:p>
    <w:p w14:paraId="696CF132" w14:textId="64CD1126" w:rsidR="00562B1C" w:rsidRPr="00562B1C" w:rsidRDefault="00C90737" w:rsidP="00FD73D3">
      <w:pPr>
        <w:pStyle w:val="Listenabsatz"/>
        <w:numPr>
          <w:ilvl w:val="0"/>
          <w:numId w:val="23"/>
        </w:numPr>
        <w:spacing w:line="360" w:lineRule="auto"/>
        <w:ind w:left="363"/>
        <w:jc w:val="both"/>
        <w:rPr>
          <w:rFonts w:ascii="Arial" w:hAnsi="Arial" w:cs="Arial"/>
          <w:sz w:val="22"/>
          <w:szCs w:val="22"/>
        </w:rPr>
      </w:pPr>
      <w:r w:rsidRPr="00645EE5">
        <w:rPr>
          <w:rFonts w:ascii="Arial" w:hAnsi="Arial" w:cs="Arial"/>
          <w:sz w:val="22"/>
          <w:szCs w:val="22"/>
        </w:rPr>
        <w:t xml:space="preserve">In einem </w:t>
      </w:r>
      <w:r w:rsidRPr="00645EE5">
        <w:rPr>
          <w:rFonts w:ascii="Arial" w:hAnsi="Arial" w:cs="Arial"/>
          <w:b/>
          <w:bCs/>
          <w:sz w:val="22"/>
          <w:szCs w:val="22"/>
        </w:rPr>
        <w:t>Schreibplan</w:t>
      </w:r>
      <w:r w:rsidRPr="00645EE5">
        <w:rPr>
          <w:rFonts w:ascii="Arial" w:hAnsi="Arial" w:cs="Arial"/>
          <w:sz w:val="22"/>
          <w:szCs w:val="22"/>
        </w:rPr>
        <w:t xml:space="preserve"> werden Stichpunkte zum Inhalt des Aufsatzes entlang der </w:t>
      </w:r>
      <w:r w:rsidR="00FB4F3C" w:rsidRPr="00645EE5">
        <w:rPr>
          <w:rFonts w:ascii="Arial" w:hAnsi="Arial" w:cs="Arial"/>
          <w:sz w:val="22"/>
          <w:szCs w:val="22"/>
        </w:rPr>
        <w:t>geplanten Gliederung (Einleitung, Hauptteil mit Teilaufgaben, Schluss)</w:t>
      </w:r>
      <w:r w:rsidRPr="00645EE5">
        <w:rPr>
          <w:rFonts w:ascii="Arial" w:hAnsi="Arial" w:cs="Arial"/>
          <w:sz w:val="22"/>
          <w:szCs w:val="22"/>
        </w:rPr>
        <w:t xml:space="preserve"> </w:t>
      </w:r>
      <w:r w:rsidR="00FB4F3C" w:rsidRPr="00645EE5">
        <w:rPr>
          <w:rFonts w:ascii="Arial" w:hAnsi="Arial" w:cs="Arial"/>
          <w:sz w:val="22"/>
          <w:szCs w:val="22"/>
        </w:rPr>
        <w:t xml:space="preserve">notiert. Ein Schreibplan unterstützt die </w:t>
      </w:r>
      <w:r w:rsidR="00FB4F3C" w:rsidRPr="00645EE5">
        <w:rPr>
          <w:rFonts w:ascii="Arial" w:hAnsi="Arial" w:cs="Arial"/>
          <w:sz w:val="22"/>
          <w:szCs w:val="22"/>
        </w:rPr>
        <w:lastRenderedPageBreak/>
        <w:t xml:space="preserve">Lernenden dabei, ihre Texte zu strukturieren und </w:t>
      </w:r>
      <w:r w:rsidR="002A4C7D" w:rsidRPr="00645EE5">
        <w:rPr>
          <w:rFonts w:ascii="Arial" w:hAnsi="Arial" w:cs="Arial"/>
          <w:sz w:val="22"/>
          <w:szCs w:val="22"/>
        </w:rPr>
        <w:t>s</w:t>
      </w:r>
      <w:r w:rsidR="00FB4F3C" w:rsidRPr="00645EE5">
        <w:rPr>
          <w:rFonts w:ascii="Arial" w:hAnsi="Arial" w:cs="Arial"/>
          <w:sz w:val="22"/>
          <w:szCs w:val="22"/>
        </w:rPr>
        <w:t>päter</w:t>
      </w:r>
      <w:r w:rsidR="002A4C7D" w:rsidRPr="00645EE5">
        <w:rPr>
          <w:rFonts w:ascii="Arial" w:hAnsi="Arial" w:cs="Arial"/>
          <w:sz w:val="22"/>
          <w:szCs w:val="22"/>
        </w:rPr>
        <w:t xml:space="preserve"> zu</w:t>
      </w:r>
      <w:r w:rsidR="00FB4F3C" w:rsidRPr="00645EE5">
        <w:rPr>
          <w:rFonts w:ascii="Arial" w:hAnsi="Arial" w:cs="Arial"/>
          <w:sz w:val="22"/>
          <w:szCs w:val="22"/>
        </w:rPr>
        <w:t xml:space="preserve"> überprüfen, ob alle wichtigen Punkte berücksichtigt wurden.</w:t>
      </w:r>
    </w:p>
    <w:p w14:paraId="4BAA1F72" w14:textId="65B4BBF0" w:rsidR="003E6EC8" w:rsidRPr="00645EE5" w:rsidRDefault="00992C01" w:rsidP="00FD73D3">
      <w:pPr>
        <w:pStyle w:val="Listenabsatz"/>
        <w:numPr>
          <w:ilvl w:val="0"/>
          <w:numId w:val="23"/>
        </w:numPr>
        <w:spacing w:line="360" w:lineRule="auto"/>
        <w:ind w:left="363"/>
        <w:jc w:val="both"/>
        <w:rPr>
          <w:rFonts w:ascii="Arial" w:hAnsi="Arial" w:cs="Arial"/>
          <w:sz w:val="22"/>
          <w:szCs w:val="22"/>
        </w:rPr>
      </w:pPr>
      <w:r>
        <w:rPr>
          <w:noProof/>
          <w:lang w:eastAsia="zh-CN"/>
        </w:rPr>
        <w:drawing>
          <wp:anchor distT="0" distB="0" distL="114300" distR="114300" simplePos="0" relativeHeight="251659264" behindDoc="0" locked="0" layoutInCell="1" allowOverlap="1" wp14:anchorId="3DD431D3" wp14:editId="5398A5C9">
            <wp:simplePos x="0" y="0"/>
            <wp:positionH relativeFrom="margin">
              <wp:align>right</wp:align>
            </wp:positionH>
            <wp:positionV relativeFrom="paragraph">
              <wp:posOffset>20486</wp:posOffset>
            </wp:positionV>
            <wp:extent cx="1944000" cy="1374364"/>
            <wp:effectExtent l="19050" t="19050" r="18415" b="165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4000" cy="1374364"/>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3E6EC8">
        <w:rPr>
          <w:rFonts w:ascii="Arial" w:hAnsi="Arial" w:cs="Arial"/>
          <w:sz w:val="22"/>
          <w:szCs w:val="22"/>
        </w:rPr>
        <w:t xml:space="preserve">Die Überarbeitung </w:t>
      </w:r>
      <w:r>
        <w:rPr>
          <w:rFonts w:ascii="Arial" w:hAnsi="Arial" w:cs="Arial"/>
          <w:sz w:val="22"/>
          <w:szCs w:val="22"/>
        </w:rPr>
        <w:t xml:space="preserve">der Aufsätze </w:t>
      </w:r>
      <w:r w:rsidR="003E6EC8">
        <w:rPr>
          <w:rFonts w:ascii="Arial" w:hAnsi="Arial" w:cs="Arial"/>
          <w:sz w:val="22"/>
          <w:szCs w:val="22"/>
        </w:rPr>
        <w:t xml:space="preserve">soll kooperativ in der Methode </w:t>
      </w:r>
      <w:proofErr w:type="spellStart"/>
      <w:r w:rsidR="003E6EC8">
        <w:rPr>
          <w:rFonts w:ascii="Arial" w:hAnsi="Arial" w:cs="Arial"/>
          <w:b/>
          <w:bCs/>
          <w:sz w:val="22"/>
          <w:szCs w:val="22"/>
        </w:rPr>
        <w:t>Textlupe</w:t>
      </w:r>
      <w:proofErr w:type="spellEnd"/>
      <w:r w:rsidR="003E6EC8">
        <w:rPr>
          <w:rFonts w:ascii="Arial" w:hAnsi="Arial" w:cs="Arial"/>
          <w:sz w:val="22"/>
          <w:szCs w:val="22"/>
        </w:rPr>
        <w:t xml:space="preserve"> erfolgen. Die Lernenden erfahren, dass ihre Texte durch eine (gemeinsame) Überarbeitung </w:t>
      </w:r>
      <w:r w:rsidR="00082C30">
        <w:rPr>
          <w:rFonts w:ascii="Arial" w:hAnsi="Arial" w:cs="Arial"/>
          <w:sz w:val="22"/>
          <w:szCs w:val="22"/>
        </w:rPr>
        <w:t xml:space="preserve">inhaltlich und/oder methodisch </w:t>
      </w:r>
      <w:r w:rsidR="003E6EC8">
        <w:rPr>
          <w:rFonts w:ascii="Arial" w:hAnsi="Arial" w:cs="Arial"/>
          <w:sz w:val="22"/>
          <w:szCs w:val="22"/>
        </w:rPr>
        <w:t>besser werden</w:t>
      </w:r>
      <w:r>
        <w:rPr>
          <w:rFonts w:ascii="Arial" w:hAnsi="Arial" w:cs="Arial"/>
          <w:sz w:val="22"/>
          <w:szCs w:val="22"/>
        </w:rPr>
        <w:t>; sie lernen Distanz zum eigenen Text aufzubauen und die Perspektive des Rezipienten einzunehmen.</w:t>
      </w:r>
      <w:r>
        <w:rPr>
          <w:rStyle w:val="Funotenzeichen"/>
          <w:rFonts w:ascii="Arial" w:hAnsi="Arial" w:cs="Arial"/>
          <w:sz w:val="22"/>
          <w:szCs w:val="22"/>
        </w:rPr>
        <w:footnoteReference w:id="1"/>
      </w:r>
    </w:p>
    <w:p w14:paraId="6BF99EE7" w14:textId="77777777" w:rsidR="00D91B3F" w:rsidRDefault="00247A49" w:rsidP="00FD73D3">
      <w:pPr>
        <w:pStyle w:val="Listenabsatz"/>
        <w:numPr>
          <w:ilvl w:val="0"/>
          <w:numId w:val="23"/>
        </w:numPr>
        <w:spacing w:line="360" w:lineRule="auto"/>
        <w:ind w:left="363"/>
        <w:jc w:val="both"/>
        <w:rPr>
          <w:rFonts w:ascii="Arial" w:hAnsi="Arial" w:cs="Arial"/>
          <w:sz w:val="22"/>
          <w:szCs w:val="22"/>
        </w:rPr>
      </w:pPr>
      <w:r w:rsidRPr="00247A49">
        <w:rPr>
          <w:rFonts w:ascii="Arial" w:hAnsi="Arial" w:cs="Arial"/>
          <w:sz w:val="22"/>
          <w:szCs w:val="22"/>
        </w:rPr>
        <w:t xml:space="preserve">Der </w:t>
      </w:r>
      <w:r w:rsidRPr="00247A49">
        <w:rPr>
          <w:rFonts w:ascii="Arial" w:hAnsi="Arial" w:cs="Arial"/>
          <w:b/>
          <w:bCs/>
          <w:sz w:val="22"/>
          <w:szCs w:val="22"/>
        </w:rPr>
        <w:t>Operator „Bewerte“</w:t>
      </w:r>
      <w:r w:rsidRPr="00247A49">
        <w:rPr>
          <w:rFonts w:ascii="Arial" w:hAnsi="Arial" w:cs="Arial"/>
          <w:sz w:val="22"/>
          <w:szCs w:val="22"/>
        </w:rPr>
        <w:t xml:space="preserve"> verlangt die Bestimmung des Stellenwertes historischer Sachverhalte im Zusammenhang unter Offenlegung und Begründung der angelegten Wertmaßstäbe. Teilaufgabe 3 gibt als anzulegenden Wertmaßstab die </w:t>
      </w:r>
      <w:r w:rsidRPr="00247A49">
        <w:rPr>
          <w:rFonts w:ascii="Arial" w:hAnsi="Arial" w:cs="Arial"/>
          <w:b/>
          <w:bCs/>
          <w:sz w:val="22"/>
          <w:szCs w:val="22"/>
        </w:rPr>
        <w:t>UN-Kinderrechtskonvention</w:t>
      </w:r>
      <w:r w:rsidRPr="00247A49">
        <w:rPr>
          <w:rFonts w:ascii="Arial" w:hAnsi="Arial" w:cs="Arial"/>
          <w:sz w:val="22"/>
          <w:szCs w:val="22"/>
        </w:rPr>
        <w:t xml:space="preserve"> vor.  </w:t>
      </w:r>
      <w:r w:rsidR="002A4C7D" w:rsidRPr="00247A49">
        <w:rPr>
          <w:rFonts w:ascii="Arial" w:hAnsi="Arial" w:cs="Arial"/>
          <w:sz w:val="22"/>
          <w:szCs w:val="22"/>
        </w:rPr>
        <w:t>Das Übereinkommen über die Rechte des Kindes, kurz UN-</w:t>
      </w:r>
      <w:r w:rsidR="005A6086" w:rsidRPr="00247A49">
        <w:rPr>
          <w:rFonts w:ascii="Arial" w:hAnsi="Arial" w:cs="Arial"/>
          <w:sz w:val="22"/>
          <w:szCs w:val="22"/>
        </w:rPr>
        <w:t>Kinderrechtskonvention</w:t>
      </w:r>
      <w:r w:rsidR="002A4C7D" w:rsidRPr="00247A49">
        <w:rPr>
          <w:rFonts w:ascii="Arial" w:hAnsi="Arial" w:cs="Arial"/>
          <w:sz w:val="22"/>
          <w:szCs w:val="22"/>
        </w:rPr>
        <w:t xml:space="preserve">, wurde 1989/90 erarbeitet und bis heute (2022) von 196 Staaten ratifiziert. </w:t>
      </w:r>
      <w:r w:rsidRPr="00247A49">
        <w:rPr>
          <w:rFonts w:ascii="Arial" w:hAnsi="Arial" w:cs="Arial"/>
          <w:sz w:val="22"/>
          <w:szCs w:val="22"/>
        </w:rPr>
        <w:t xml:space="preserve">Unter „Hilfen“ ist auf dem Schülermaterial der Hinweis auf den sog. </w:t>
      </w:r>
      <w:r w:rsidRPr="001A0BDD">
        <w:rPr>
          <w:rFonts w:ascii="Arial" w:hAnsi="Arial" w:cs="Arial"/>
          <w:b/>
          <w:bCs/>
          <w:sz w:val="22"/>
          <w:szCs w:val="22"/>
        </w:rPr>
        <w:t xml:space="preserve">Kinderrechtekreis </w:t>
      </w:r>
      <w:r w:rsidRPr="00247A49">
        <w:rPr>
          <w:rFonts w:ascii="Arial" w:hAnsi="Arial" w:cs="Arial"/>
          <w:sz w:val="22"/>
          <w:szCs w:val="22"/>
        </w:rPr>
        <w:t>gegeben, der sich in verschiedenen (aber stets sehr ähnlichen) Varianten im Internet finden lässt. In ihm werden die Regelungen der UN-Konvention unter Oberbegriffen zusammengefasst und zusätzlich grafisch dargestellt. Dadurch ist der Inhalt für die Lernenden rasch erfassbar.</w:t>
      </w:r>
    </w:p>
    <w:p w14:paraId="1A9D09C3" w14:textId="3FA9B10A" w:rsidR="000B267F" w:rsidRPr="00D91B3F" w:rsidRDefault="002E20C6" w:rsidP="00FD73D3">
      <w:pPr>
        <w:pStyle w:val="Listenabsatz"/>
        <w:numPr>
          <w:ilvl w:val="0"/>
          <w:numId w:val="23"/>
        </w:numPr>
        <w:spacing w:line="360" w:lineRule="auto"/>
        <w:ind w:left="363"/>
        <w:jc w:val="both"/>
        <w:rPr>
          <w:rFonts w:ascii="Arial" w:hAnsi="Arial" w:cs="Arial"/>
          <w:sz w:val="22"/>
          <w:szCs w:val="22"/>
        </w:rPr>
      </w:pPr>
      <w:r w:rsidRPr="00D91B3F">
        <w:rPr>
          <w:rFonts w:ascii="Arial" w:hAnsi="Arial" w:cs="Arial"/>
          <w:sz w:val="22"/>
          <w:szCs w:val="22"/>
        </w:rPr>
        <w:t>Zur Bewertung eignen sich insbesondere die Aufsätze im Hinblick auf die nachgewiesene narrative Kompetenz.</w:t>
      </w:r>
    </w:p>
    <w:p w14:paraId="15D35070" w14:textId="77777777" w:rsidR="00A57D68" w:rsidRPr="008734CF" w:rsidRDefault="00A57D68" w:rsidP="008734CF">
      <w:pPr>
        <w:spacing w:line="360" w:lineRule="auto"/>
        <w:jc w:val="both"/>
        <w:rPr>
          <w:rFonts w:ascii="Arial" w:hAnsi="Arial" w:cs="Arial"/>
          <w:sz w:val="22"/>
          <w:szCs w:val="22"/>
        </w:rPr>
      </w:pPr>
    </w:p>
    <w:p w14:paraId="4FFDDD2E" w14:textId="40E28BCA" w:rsidR="00786163" w:rsidRPr="00C7757E" w:rsidRDefault="00594C7C" w:rsidP="006A5AC1">
      <w:pPr>
        <w:pStyle w:val="berschrift2"/>
        <w:numPr>
          <w:ilvl w:val="0"/>
          <w:numId w:val="1"/>
        </w:numPr>
        <w:spacing w:before="120" w:after="120"/>
        <w:ind w:left="357" w:hanging="357"/>
        <w:rPr>
          <w:rFonts w:ascii="Arial" w:hAnsi="Arial" w:cs="Arial"/>
          <w:b/>
          <w:color w:val="auto"/>
          <w:sz w:val="22"/>
          <w:szCs w:val="22"/>
        </w:rPr>
      </w:pPr>
      <w:r w:rsidRPr="00F33B66">
        <w:rPr>
          <w:rFonts w:ascii="Arial" w:hAnsi="Arial" w:cs="Arial"/>
          <w:b/>
          <w:color w:val="auto"/>
          <w:sz w:val="22"/>
          <w:szCs w:val="22"/>
        </w:rPr>
        <w:t>Variations</w:t>
      </w:r>
      <w:r w:rsidR="00283B07" w:rsidRPr="00F33B66">
        <w:rPr>
          <w:rFonts w:ascii="Arial" w:hAnsi="Arial" w:cs="Arial"/>
          <w:b/>
          <w:color w:val="auto"/>
          <w:sz w:val="22"/>
          <w:szCs w:val="22"/>
        </w:rPr>
        <w:t>- bzw. Differenzierungs</w:t>
      </w:r>
      <w:r w:rsidRPr="00F33B66">
        <w:rPr>
          <w:rFonts w:ascii="Arial" w:hAnsi="Arial" w:cs="Arial"/>
          <w:b/>
          <w:color w:val="auto"/>
          <w:sz w:val="22"/>
          <w:szCs w:val="22"/>
        </w:rPr>
        <w:t>möglichkeiten</w:t>
      </w:r>
    </w:p>
    <w:p w14:paraId="53FAD618" w14:textId="22275BAC" w:rsidR="00290C41" w:rsidRPr="00A06E2A" w:rsidRDefault="00562B1C" w:rsidP="006A5AC1">
      <w:pPr>
        <w:pStyle w:val="Listenabsatz"/>
        <w:numPr>
          <w:ilvl w:val="0"/>
          <w:numId w:val="19"/>
        </w:numPr>
        <w:spacing w:line="360" w:lineRule="auto"/>
        <w:ind w:left="357" w:hanging="357"/>
        <w:jc w:val="both"/>
        <w:rPr>
          <w:rFonts w:ascii="Arial" w:hAnsi="Arial" w:cs="Arial"/>
          <w:sz w:val="22"/>
          <w:szCs w:val="22"/>
        </w:rPr>
      </w:pPr>
      <w:r>
        <w:rPr>
          <w:rFonts w:ascii="Arial" w:hAnsi="Arial" w:cs="Arial"/>
          <w:sz w:val="22"/>
          <w:szCs w:val="22"/>
        </w:rPr>
        <w:t xml:space="preserve">Bei der </w:t>
      </w:r>
      <w:r w:rsidR="00290C41" w:rsidRPr="00A06E2A">
        <w:rPr>
          <w:rFonts w:ascii="Arial" w:hAnsi="Arial" w:cs="Arial"/>
          <w:sz w:val="22"/>
          <w:szCs w:val="22"/>
        </w:rPr>
        <w:t xml:space="preserve">Quellenauswertung </w:t>
      </w:r>
      <w:r>
        <w:rPr>
          <w:rFonts w:ascii="Arial" w:hAnsi="Arial" w:cs="Arial"/>
          <w:sz w:val="22"/>
          <w:szCs w:val="22"/>
        </w:rPr>
        <w:t>und der</w:t>
      </w:r>
      <w:r w:rsidR="00290C41">
        <w:rPr>
          <w:rFonts w:ascii="Arial" w:hAnsi="Arial" w:cs="Arial"/>
          <w:sz w:val="22"/>
          <w:szCs w:val="22"/>
        </w:rPr>
        <w:t xml:space="preserve"> kooperative</w:t>
      </w:r>
      <w:r>
        <w:rPr>
          <w:rFonts w:ascii="Arial" w:hAnsi="Arial" w:cs="Arial"/>
          <w:sz w:val="22"/>
          <w:szCs w:val="22"/>
        </w:rPr>
        <w:t>n</w:t>
      </w:r>
      <w:r w:rsidR="00290C41">
        <w:rPr>
          <w:rFonts w:ascii="Arial" w:hAnsi="Arial" w:cs="Arial"/>
          <w:sz w:val="22"/>
          <w:szCs w:val="22"/>
        </w:rPr>
        <w:t xml:space="preserve"> Textüberarbeitung können digitale </w:t>
      </w:r>
      <w:proofErr w:type="spellStart"/>
      <w:r w:rsidR="00290C41">
        <w:rPr>
          <w:rFonts w:ascii="Arial" w:hAnsi="Arial" w:cs="Arial"/>
          <w:sz w:val="22"/>
          <w:szCs w:val="22"/>
        </w:rPr>
        <w:t>kollaborative</w:t>
      </w:r>
      <w:proofErr w:type="spellEnd"/>
      <w:r w:rsidR="00290C41">
        <w:rPr>
          <w:rFonts w:ascii="Arial" w:hAnsi="Arial" w:cs="Arial"/>
          <w:sz w:val="22"/>
          <w:szCs w:val="22"/>
        </w:rPr>
        <w:t xml:space="preserve"> Dokument</w:t>
      </w:r>
      <w:r>
        <w:rPr>
          <w:rFonts w:ascii="Arial" w:hAnsi="Arial" w:cs="Arial"/>
          <w:sz w:val="22"/>
          <w:szCs w:val="22"/>
        </w:rPr>
        <w:t>e verwendet werden</w:t>
      </w:r>
      <w:r w:rsidR="00290C41">
        <w:rPr>
          <w:rFonts w:ascii="Arial" w:hAnsi="Arial" w:cs="Arial"/>
          <w:sz w:val="22"/>
          <w:szCs w:val="22"/>
        </w:rPr>
        <w:t xml:space="preserve">. </w:t>
      </w:r>
    </w:p>
    <w:p w14:paraId="3AC2CA02" w14:textId="7D14F544" w:rsidR="0025607F" w:rsidRPr="003368D2" w:rsidRDefault="00B028A2" w:rsidP="006A5AC1">
      <w:pPr>
        <w:pStyle w:val="Listenabsatz"/>
        <w:numPr>
          <w:ilvl w:val="0"/>
          <w:numId w:val="19"/>
        </w:numPr>
        <w:spacing w:line="360" w:lineRule="auto"/>
        <w:ind w:left="357" w:hanging="357"/>
        <w:jc w:val="both"/>
        <w:rPr>
          <w:rFonts w:ascii="Arial" w:hAnsi="Arial" w:cs="Arial"/>
          <w:b/>
          <w:bCs/>
          <w:sz w:val="22"/>
          <w:szCs w:val="22"/>
        </w:rPr>
      </w:pPr>
      <w:r w:rsidRPr="003368D2">
        <w:rPr>
          <w:rFonts w:ascii="Arial" w:hAnsi="Arial" w:cs="Arial"/>
          <w:sz w:val="22"/>
          <w:szCs w:val="22"/>
        </w:rPr>
        <w:t>Menschliches Handeln vollzieht</w:t>
      </w:r>
      <w:r w:rsidR="00290C41" w:rsidRPr="003368D2">
        <w:rPr>
          <w:rFonts w:ascii="Arial" w:hAnsi="Arial" w:cs="Arial"/>
          <w:sz w:val="22"/>
          <w:szCs w:val="22"/>
        </w:rPr>
        <w:t xml:space="preserve"> sich</w:t>
      </w:r>
      <w:r w:rsidR="00306BC3" w:rsidRPr="003368D2">
        <w:rPr>
          <w:rFonts w:ascii="Arial" w:hAnsi="Arial" w:cs="Arial"/>
          <w:sz w:val="22"/>
          <w:szCs w:val="22"/>
        </w:rPr>
        <w:t xml:space="preserve"> meist</w:t>
      </w:r>
      <w:r w:rsidR="00290C41" w:rsidRPr="003368D2">
        <w:rPr>
          <w:rFonts w:ascii="Arial" w:hAnsi="Arial" w:cs="Arial"/>
          <w:sz w:val="22"/>
          <w:szCs w:val="22"/>
        </w:rPr>
        <w:t xml:space="preserve"> eingebunden in eine </w:t>
      </w:r>
      <w:r w:rsidR="00306BC3" w:rsidRPr="003368D2">
        <w:rPr>
          <w:rFonts w:ascii="Arial" w:hAnsi="Arial" w:cs="Arial"/>
          <w:sz w:val="22"/>
          <w:szCs w:val="22"/>
        </w:rPr>
        <w:t xml:space="preserve">Gemeinschaft und häufig eingebunden in eine </w:t>
      </w:r>
      <w:r w:rsidR="00290C41" w:rsidRPr="003368D2">
        <w:rPr>
          <w:rFonts w:ascii="Arial" w:hAnsi="Arial" w:cs="Arial"/>
          <w:sz w:val="22"/>
          <w:szCs w:val="22"/>
        </w:rPr>
        <w:t xml:space="preserve">Hierarchie. Die </w:t>
      </w:r>
      <w:r w:rsidR="0052678C" w:rsidRPr="003368D2">
        <w:rPr>
          <w:rFonts w:ascii="Arial" w:hAnsi="Arial" w:cs="Arial"/>
          <w:sz w:val="22"/>
          <w:szCs w:val="22"/>
        </w:rPr>
        <w:t>Bearbeitung von Teilaufgabe 3 dient der Anbahnung einer historisch</w:t>
      </w:r>
      <w:r w:rsidR="00290C41" w:rsidRPr="003368D2">
        <w:rPr>
          <w:rFonts w:ascii="Arial" w:hAnsi="Arial" w:cs="Arial"/>
          <w:sz w:val="22"/>
          <w:szCs w:val="22"/>
        </w:rPr>
        <w:t>-politisch-ethischen Urteilsbildung zu der Frage, ob alles Recht ist, was Gesetz ist</w:t>
      </w:r>
      <w:r w:rsidR="0052678C" w:rsidRPr="003368D2">
        <w:rPr>
          <w:rFonts w:ascii="Arial" w:hAnsi="Arial" w:cs="Arial"/>
          <w:sz w:val="22"/>
          <w:szCs w:val="22"/>
        </w:rPr>
        <w:t xml:space="preserve"> und mithin der bzw. die Einzelne von Verantwortungsübernahme für das eigene Tun, das sich eingebunden in eine Hierarchie vollzieht, entbunden ist</w:t>
      </w:r>
      <w:r w:rsidR="00290C41" w:rsidRPr="003368D2">
        <w:rPr>
          <w:rFonts w:ascii="Arial" w:hAnsi="Arial" w:cs="Arial"/>
          <w:sz w:val="22"/>
          <w:szCs w:val="22"/>
        </w:rPr>
        <w:t xml:space="preserve">. </w:t>
      </w:r>
      <w:r w:rsidR="00082C30" w:rsidRPr="003368D2">
        <w:rPr>
          <w:rFonts w:ascii="Arial" w:hAnsi="Arial" w:cs="Arial"/>
          <w:sz w:val="22"/>
          <w:szCs w:val="22"/>
        </w:rPr>
        <w:t>Dazu müssen die Schülerinnen und Schüler erfassen, was in der NS-Zeit normativ als möglich galt und dies</w:t>
      </w:r>
      <w:r w:rsidR="003368D2" w:rsidRPr="003368D2">
        <w:rPr>
          <w:rFonts w:ascii="Arial" w:hAnsi="Arial" w:cs="Arial"/>
          <w:sz w:val="22"/>
          <w:szCs w:val="22"/>
        </w:rPr>
        <w:t xml:space="preserve"> auf der Basis der UN-Kinderrechtskonvention, die auf naturrechtlicher Basis und im Einklang mit den im Grundgesetz festgelegten Menschenrechten überzeitliche Geltung beansprucht, bewerten. </w:t>
      </w:r>
      <w:r w:rsidR="0052678C" w:rsidRPr="003368D2">
        <w:rPr>
          <w:rFonts w:ascii="Arial" w:hAnsi="Arial" w:cs="Arial"/>
          <w:sz w:val="22"/>
          <w:szCs w:val="22"/>
        </w:rPr>
        <w:t xml:space="preserve">Zugunsten der Verkürzung der Bearbeitungszeit </w:t>
      </w:r>
      <w:r w:rsidR="00290C41" w:rsidRPr="003368D2">
        <w:rPr>
          <w:rFonts w:ascii="Arial" w:hAnsi="Arial" w:cs="Arial"/>
          <w:sz w:val="22"/>
          <w:szCs w:val="22"/>
        </w:rPr>
        <w:t xml:space="preserve">kann Teilaufgabe 3 </w:t>
      </w:r>
      <w:r w:rsidR="0052678C" w:rsidRPr="003368D2">
        <w:rPr>
          <w:rFonts w:ascii="Arial" w:hAnsi="Arial" w:cs="Arial"/>
          <w:sz w:val="22"/>
          <w:szCs w:val="22"/>
        </w:rPr>
        <w:t xml:space="preserve">gleichwohl </w:t>
      </w:r>
      <w:r w:rsidR="00306BC3" w:rsidRPr="003368D2">
        <w:rPr>
          <w:rFonts w:ascii="Arial" w:hAnsi="Arial" w:cs="Arial"/>
          <w:sz w:val="22"/>
          <w:szCs w:val="22"/>
        </w:rPr>
        <w:t>f</w:t>
      </w:r>
      <w:r w:rsidR="00290C41" w:rsidRPr="003368D2">
        <w:rPr>
          <w:rFonts w:ascii="Arial" w:hAnsi="Arial" w:cs="Arial"/>
          <w:sz w:val="22"/>
          <w:szCs w:val="22"/>
        </w:rPr>
        <w:t xml:space="preserve">ür alle entfallen. </w:t>
      </w:r>
      <w:r w:rsidR="00306BC3" w:rsidRPr="003368D2">
        <w:rPr>
          <w:rFonts w:ascii="Arial" w:hAnsi="Arial" w:cs="Arial"/>
          <w:sz w:val="22"/>
          <w:szCs w:val="22"/>
        </w:rPr>
        <w:t>Es ist auch möglich, Teilaufgabe 3 zur Binnendifferenzierung einzusetzen.</w:t>
      </w:r>
    </w:p>
    <w:p w14:paraId="51523D09" w14:textId="3024B535" w:rsidR="00C167F4" w:rsidRPr="00FE0519" w:rsidRDefault="0025607F" w:rsidP="006A5AC1">
      <w:pPr>
        <w:pStyle w:val="Listenabsatz"/>
        <w:numPr>
          <w:ilvl w:val="0"/>
          <w:numId w:val="19"/>
        </w:numPr>
        <w:spacing w:line="360" w:lineRule="auto"/>
        <w:ind w:left="357" w:hanging="357"/>
        <w:jc w:val="both"/>
        <w:rPr>
          <w:rFonts w:ascii="Arial" w:hAnsi="Arial" w:cs="Arial"/>
          <w:b/>
          <w:bCs/>
          <w:sz w:val="22"/>
          <w:szCs w:val="22"/>
        </w:rPr>
      </w:pPr>
      <w:r>
        <w:rPr>
          <w:rFonts w:ascii="Arial" w:hAnsi="Arial" w:cs="Arial"/>
          <w:noProof/>
          <w:sz w:val="22"/>
          <w:szCs w:val="22"/>
          <w:lang w:eastAsia="zh-CN"/>
        </w:rPr>
        <w:lastRenderedPageBreak/>
        <w:drawing>
          <wp:anchor distT="0" distB="0" distL="114300" distR="114300" simplePos="0" relativeHeight="251658240" behindDoc="0" locked="0" layoutInCell="1" allowOverlap="1" wp14:anchorId="67D627F1" wp14:editId="05EEB47D">
            <wp:simplePos x="0" y="0"/>
            <wp:positionH relativeFrom="margin">
              <wp:align>right</wp:align>
            </wp:positionH>
            <wp:positionV relativeFrom="paragraph">
              <wp:posOffset>17642</wp:posOffset>
            </wp:positionV>
            <wp:extent cx="1526170" cy="2160000"/>
            <wp:effectExtent l="19050" t="19050" r="17145" b="12065"/>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6170" cy="2160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D2795A">
        <w:rPr>
          <w:rFonts w:ascii="Arial" w:hAnsi="Arial" w:cs="Arial"/>
          <w:sz w:val="22"/>
          <w:szCs w:val="22"/>
        </w:rPr>
        <w:t>Bei der Bearbeitung der</w:t>
      </w:r>
      <w:r w:rsidR="00033AB8">
        <w:rPr>
          <w:rFonts w:ascii="Arial" w:hAnsi="Arial" w:cs="Arial"/>
          <w:sz w:val="22"/>
          <w:szCs w:val="22"/>
        </w:rPr>
        <w:t xml:space="preserve"> </w:t>
      </w:r>
      <w:r w:rsidR="002D1A14">
        <w:rPr>
          <w:rFonts w:ascii="Arial" w:hAnsi="Arial" w:cs="Arial"/>
          <w:sz w:val="22"/>
          <w:szCs w:val="22"/>
        </w:rPr>
        <w:t xml:space="preserve">Lernaufgabe </w:t>
      </w:r>
      <w:r w:rsidR="00D2795A">
        <w:rPr>
          <w:rFonts w:ascii="Arial" w:hAnsi="Arial" w:cs="Arial"/>
          <w:sz w:val="22"/>
          <w:szCs w:val="22"/>
        </w:rPr>
        <w:t xml:space="preserve">kann auch ein Schwerpunkt auf die Förderung der </w:t>
      </w:r>
      <w:r w:rsidR="00D2795A" w:rsidRPr="00D2795A">
        <w:rPr>
          <w:rFonts w:ascii="Arial" w:hAnsi="Arial" w:cs="Arial"/>
          <w:b/>
          <w:bCs/>
          <w:sz w:val="22"/>
          <w:szCs w:val="22"/>
        </w:rPr>
        <w:t>Sprachkompetenz</w:t>
      </w:r>
      <w:r w:rsidR="00D2795A">
        <w:rPr>
          <w:rFonts w:ascii="Arial" w:hAnsi="Arial" w:cs="Arial"/>
          <w:sz w:val="22"/>
          <w:szCs w:val="22"/>
        </w:rPr>
        <w:t xml:space="preserve"> gelegt werden. Ziel des gymnasialen Bildungsgangs ist die bewusste Verwendung </w:t>
      </w:r>
      <w:r w:rsidR="007D4D61">
        <w:rPr>
          <w:rFonts w:ascii="Arial" w:hAnsi="Arial" w:cs="Arial"/>
          <w:sz w:val="22"/>
          <w:szCs w:val="22"/>
        </w:rPr>
        <w:t>von Bildungs-, Fach- und Alltagssprache.</w:t>
      </w:r>
      <w:r w:rsidR="00246A21">
        <w:rPr>
          <w:rFonts w:ascii="Arial" w:hAnsi="Arial" w:cs="Arial"/>
          <w:sz w:val="22"/>
          <w:szCs w:val="22"/>
        </w:rPr>
        <w:t xml:space="preserve"> Ein entsprechendes Lernmaterial findet sich im Anhang. Die tabellarische Gegenüberstellung kann genutzt werden, </w:t>
      </w:r>
      <w:r w:rsidR="007D4D61">
        <w:rPr>
          <w:rFonts w:ascii="Arial" w:hAnsi="Arial" w:cs="Arial"/>
          <w:sz w:val="22"/>
          <w:szCs w:val="22"/>
        </w:rPr>
        <w:t>um den fachsprachlich-methodischen Anspruch an die von den Schülerinnen und Schülern zu produzierenden Texte an ihren Lernstand anzupassen</w:t>
      </w:r>
      <w:r w:rsidR="00D2795A">
        <w:rPr>
          <w:rFonts w:ascii="Arial" w:hAnsi="Arial" w:cs="Arial"/>
          <w:sz w:val="22"/>
          <w:szCs w:val="22"/>
        </w:rPr>
        <w:t xml:space="preserve"> und kann den Schülerinnen und Schülern auszugsweise oder vollständig an die Hand gegeben werden</w:t>
      </w:r>
      <w:r w:rsidR="007D4D61">
        <w:rPr>
          <w:rFonts w:ascii="Arial" w:hAnsi="Arial" w:cs="Arial"/>
          <w:sz w:val="22"/>
          <w:szCs w:val="22"/>
        </w:rPr>
        <w:t>.</w:t>
      </w:r>
      <w:r w:rsidR="00A06E2A">
        <w:rPr>
          <w:rFonts w:ascii="Arial" w:hAnsi="Arial" w:cs="Arial"/>
          <w:sz w:val="22"/>
          <w:szCs w:val="22"/>
        </w:rPr>
        <w:t xml:space="preserve"> Zugleich können die in der Tabelle aufgeführten Aspekte als Kriterien bei der kooperativen Textüberarbeitung dienen.</w:t>
      </w:r>
    </w:p>
    <w:p w14:paraId="0B487851" w14:textId="77777777" w:rsidR="00FE0519" w:rsidRPr="00CC2166" w:rsidRDefault="00FE0519" w:rsidP="004009A5">
      <w:pPr>
        <w:spacing w:line="360" w:lineRule="auto"/>
        <w:jc w:val="both"/>
        <w:rPr>
          <w:rFonts w:ascii="Arial" w:hAnsi="Arial" w:cs="Arial"/>
          <w:bCs/>
          <w:sz w:val="22"/>
          <w:szCs w:val="22"/>
        </w:rPr>
      </w:pPr>
    </w:p>
    <w:p w14:paraId="10AD098E" w14:textId="0062CB2F" w:rsidR="00C4538E" w:rsidRPr="00F33B66" w:rsidRDefault="00C4538E" w:rsidP="00452635">
      <w:pPr>
        <w:pStyle w:val="berschrift2"/>
        <w:numPr>
          <w:ilvl w:val="0"/>
          <w:numId w:val="1"/>
        </w:numPr>
        <w:spacing w:after="120"/>
        <w:ind w:left="357" w:hanging="357"/>
        <w:rPr>
          <w:rFonts w:ascii="Arial" w:hAnsi="Arial" w:cs="Arial"/>
          <w:b/>
          <w:color w:val="auto"/>
          <w:sz w:val="22"/>
          <w:szCs w:val="22"/>
        </w:rPr>
      </w:pPr>
      <w:r w:rsidRPr="00F33B66">
        <w:rPr>
          <w:rFonts w:ascii="Arial" w:hAnsi="Arial" w:cs="Arial"/>
          <w:b/>
          <w:color w:val="auto"/>
          <w:sz w:val="22"/>
          <w:szCs w:val="22"/>
        </w:rPr>
        <w:t>Mögliche Probleme bei der Umsetzung</w:t>
      </w:r>
    </w:p>
    <w:p w14:paraId="413CC873" w14:textId="2BDC3FD6" w:rsidR="00D2795A" w:rsidRPr="00D91B3F" w:rsidRDefault="00D2795A" w:rsidP="00D91B3F">
      <w:pPr>
        <w:spacing w:line="360" w:lineRule="auto"/>
        <w:jc w:val="both"/>
        <w:rPr>
          <w:rFonts w:ascii="Arial" w:hAnsi="Arial" w:cs="Arial"/>
          <w:sz w:val="22"/>
          <w:szCs w:val="22"/>
        </w:rPr>
      </w:pPr>
      <w:r w:rsidRPr="00D91B3F">
        <w:rPr>
          <w:rFonts w:ascii="Arial" w:hAnsi="Arial" w:cs="Arial"/>
          <w:sz w:val="22"/>
          <w:szCs w:val="22"/>
        </w:rPr>
        <w:t>Nicht an allen Schulen steht in allen Räumen</w:t>
      </w:r>
      <w:r w:rsidR="00351570" w:rsidRPr="00D91B3F">
        <w:rPr>
          <w:rFonts w:ascii="Arial" w:hAnsi="Arial" w:cs="Arial"/>
          <w:sz w:val="22"/>
          <w:szCs w:val="22"/>
        </w:rPr>
        <w:t xml:space="preserve"> eine</w:t>
      </w:r>
      <w:r w:rsidRPr="00D91B3F">
        <w:rPr>
          <w:rFonts w:ascii="Arial" w:hAnsi="Arial" w:cs="Arial"/>
          <w:sz w:val="22"/>
          <w:szCs w:val="22"/>
        </w:rPr>
        <w:t xml:space="preserve"> </w:t>
      </w:r>
      <w:r w:rsidR="00351570" w:rsidRPr="00D91B3F">
        <w:rPr>
          <w:rFonts w:ascii="Arial" w:hAnsi="Arial" w:cs="Arial"/>
          <w:sz w:val="22"/>
          <w:szCs w:val="22"/>
        </w:rPr>
        <w:t xml:space="preserve">stets stabile WLAN-Verbindung zur Nutzung durch die Schülerinnen und Schüler zur Verfügung. Die Hefte der Reihe </w:t>
      </w:r>
      <w:proofErr w:type="spellStart"/>
      <w:r w:rsidR="00245E14" w:rsidRPr="00D91B3F">
        <w:rPr>
          <w:rFonts w:ascii="Arial" w:hAnsi="Arial" w:cs="Arial"/>
          <w:i/>
          <w:iCs/>
          <w:sz w:val="22"/>
          <w:szCs w:val="22"/>
        </w:rPr>
        <w:t>Q</w:t>
      </w:r>
      <w:r w:rsidR="00351570" w:rsidRPr="00D91B3F">
        <w:rPr>
          <w:rFonts w:ascii="Arial" w:hAnsi="Arial" w:cs="Arial"/>
          <w:i/>
          <w:iCs/>
          <w:sz w:val="22"/>
          <w:szCs w:val="22"/>
        </w:rPr>
        <w:t>uellenNAH</w:t>
      </w:r>
      <w:proofErr w:type="spellEnd"/>
      <w:r w:rsidR="00351570" w:rsidRPr="00D91B3F">
        <w:rPr>
          <w:rFonts w:ascii="Arial" w:hAnsi="Arial" w:cs="Arial"/>
          <w:sz w:val="22"/>
          <w:szCs w:val="22"/>
        </w:rPr>
        <w:t xml:space="preserve"> können zur Offlineverwendung im PDF-Format heruntergeladen werden</w:t>
      </w:r>
      <w:r w:rsidR="00266FF3" w:rsidRPr="00D91B3F">
        <w:rPr>
          <w:rFonts w:ascii="Arial" w:hAnsi="Arial" w:cs="Arial"/>
          <w:sz w:val="22"/>
          <w:szCs w:val="22"/>
        </w:rPr>
        <w:t xml:space="preserve">. </w:t>
      </w:r>
    </w:p>
    <w:p w14:paraId="3B89C49E" w14:textId="77777777" w:rsidR="00FE0519" w:rsidRPr="004009A5" w:rsidRDefault="00FE0519" w:rsidP="004009A5">
      <w:pPr>
        <w:spacing w:line="360" w:lineRule="auto"/>
        <w:jc w:val="both"/>
        <w:rPr>
          <w:rFonts w:ascii="Arial" w:hAnsi="Arial" w:cs="Arial"/>
          <w:sz w:val="22"/>
          <w:szCs w:val="22"/>
        </w:rPr>
      </w:pPr>
    </w:p>
    <w:p w14:paraId="67473C4F" w14:textId="6B95B73F" w:rsidR="00594C7C" w:rsidRPr="009442EC" w:rsidRDefault="00594C7C" w:rsidP="00452635">
      <w:pPr>
        <w:pStyle w:val="berschrift2"/>
        <w:numPr>
          <w:ilvl w:val="0"/>
          <w:numId w:val="1"/>
        </w:numPr>
        <w:spacing w:after="120"/>
        <w:ind w:left="357" w:hanging="357"/>
        <w:rPr>
          <w:rFonts w:ascii="Arial" w:hAnsi="Arial" w:cs="Arial"/>
          <w:b/>
          <w:color w:val="auto"/>
          <w:sz w:val="22"/>
          <w:szCs w:val="22"/>
        </w:rPr>
      </w:pPr>
      <w:r w:rsidRPr="009442EC">
        <w:rPr>
          <w:rFonts w:ascii="Arial" w:hAnsi="Arial" w:cs="Arial"/>
          <w:b/>
          <w:color w:val="auto"/>
          <w:sz w:val="22"/>
          <w:szCs w:val="22"/>
        </w:rPr>
        <w:t>Lösungserwartungen</w:t>
      </w:r>
    </w:p>
    <w:p w14:paraId="6D748363" w14:textId="349BEF67" w:rsidR="00484E52" w:rsidRDefault="00992C01" w:rsidP="00A06E2A">
      <w:pPr>
        <w:spacing w:line="360" w:lineRule="auto"/>
        <w:jc w:val="both"/>
        <w:rPr>
          <w:rFonts w:ascii="Arial" w:hAnsi="Arial" w:cs="Arial"/>
          <w:sz w:val="22"/>
          <w:szCs w:val="22"/>
        </w:rPr>
      </w:pPr>
      <w:r w:rsidRPr="00FE7E48">
        <w:rPr>
          <w:rFonts w:ascii="Arial" w:hAnsi="Arial" w:cs="Arial"/>
          <w:sz w:val="22"/>
          <w:szCs w:val="22"/>
        </w:rPr>
        <w:t xml:space="preserve">Im Anhang </w:t>
      </w:r>
      <w:r w:rsidR="00FE7E48" w:rsidRPr="00FE7E48">
        <w:rPr>
          <w:rFonts w:ascii="Arial" w:hAnsi="Arial" w:cs="Arial"/>
          <w:sz w:val="22"/>
          <w:szCs w:val="22"/>
        </w:rPr>
        <w:t>findet sich eine Auswertung der zu bearbeitenden Quellen in tabellarischer Form entlang der Teilaufgaben.</w:t>
      </w:r>
    </w:p>
    <w:p w14:paraId="5D3C0C5F" w14:textId="77777777" w:rsidR="00FE0519" w:rsidRPr="00FE7E48" w:rsidRDefault="00FE0519" w:rsidP="00A06E2A">
      <w:pPr>
        <w:spacing w:line="360" w:lineRule="auto"/>
        <w:jc w:val="both"/>
        <w:rPr>
          <w:rFonts w:ascii="Arial" w:hAnsi="Arial" w:cs="Arial"/>
          <w:sz w:val="22"/>
          <w:szCs w:val="22"/>
        </w:rPr>
      </w:pPr>
    </w:p>
    <w:p w14:paraId="08BD6F50" w14:textId="790EB6C2" w:rsidR="00594C7C" w:rsidRPr="00F33B66" w:rsidRDefault="00B06623" w:rsidP="00452635">
      <w:pPr>
        <w:pStyle w:val="berschrift2"/>
        <w:numPr>
          <w:ilvl w:val="0"/>
          <w:numId w:val="1"/>
        </w:numPr>
        <w:spacing w:after="120"/>
        <w:ind w:left="357" w:hanging="357"/>
        <w:rPr>
          <w:rFonts w:ascii="Arial" w:hAnsi="Arial" w:cs="Arial"/>
          <w:b/>
          <w:color w:val="auto"/>
          <w:sz w:val="22"/>
          <w:szCs w:val="22"/>
        </w:rPr>
      </w:pPr>
      <w:r w:rsidRPr="00F33B66">
        <w:rPr>
          <w:rFonts w:ascii="Arial" w:hAnsi="Arial" w:cs="Arial"/>
          <w:b/>
          <w:color w:val="auto"/>
          <w:sz w:val="22"/>
          <w:szCs w:val="22"/>
        </w:rPr>
        <w:t>Weiterführende Hinweise</w:t>
      </w:r>
    </w:p>
    <w:p w14:paraId="64EF85AF" w14:textId="2558DE7D" w:rsidR="00ED0875" w:rsidRPr="00F33B66" w:rsidRDefault="00ED0875" w:rsidP="00E01938">
      <w:pPr>
        <w:spacing w:line="360" w:lineRule="auto"/>
        <w:jc w:val="both"/>
        <w:rPr>
          <w:rFonts w:ascii="Arial" w:hAnsi="Arial" w:cs="Arial"/>
          <w:sz w:val="22"/>
          <w:szCs w:val="22"/>
        </w:rPr>
      </w:pPr>
      <w:proofErr w:type="spellStart"/>
      <w:r w:rsidRPr="00FD7F13">
        <w:rPr>
          <w:rFonts w:ascii="Arial" w:hAnsi="Arial" w:cs="Arial"/>
          <w:b/>
          <w:bCs/>
          <w:sz w:val="22"/>
          <w:szCs w:val="22"/>
        </w:rPr>
        <w:t>QuellenNAH</w:t>
      </w:r>
      <w:proofErr w:type="spellEnd"/>
      <w:r w:rsidRPr="00F33B66">
        <w:rPr>
          <w:rFonts w:ascii="Arial" w:hAnsi="Arial" w:cs="Arial"/>
          <w:sz w:val="22"/>
          <w:szCs w:val="22"/>
        </w:rPr>
        <w:t xml:space="preserve"> ist eine Schriftenreihe des Landesarchivs Sachsen-Anhalt, die seit 2021 herausgegeben wir</w:t>
      </w:r>
      <w:r>
        <w:rPr>
          <w:rFonts w:ascii="Arial" w:hAnsi="Arial" w:cs="Arial"/>
          <w:sz w:val="22"/>
          <w:szCs w:val="22"/>
        </w:rPr>
        <w:t xml:space="preserve">d und aus </w:t>
      </w:r>
      <w:r w:rsidRPr="00F33B66">
        <w:rPr>
          <w:rFonts w:ascii="Arial" w:hAnsi="Arial" w:cs="Arial"/>
          <w:sz w:val="22"/>
          <w:szCs w:val="22"/>
        </w:rPr>
        <w:t>Bausteinhefte</w:t>
      </w:r>
      <w:r>
        <w:rPr>
          <w:rFonts w:ascii="Arial" w:hAnsi="Arial" w:cs="Arial"/>
          <w:sz w:val="22"/>
          <w:szCs w:val="22"/>
        </w:rPr>
        <w:t>n</w:t>
      </w:r>
      <w:r w:rsidRPr="00F33B66">
        <w:rPr>
          <w:rFonts w:ascii="Arial" w:hAnsi="Arial" w:cs="Arial"/>
          <w:sz w:val="22"/>
          <w:szCs w:val="22"/>
        </w:rPr>
        <w:t xml:space="preserve"> zur historischen Bildungsarbeit</w:t>
      </w:r>
      <w:r>
        <w:rPr>
          <w:rFonts w:ascii="Arial" w:hAnsi="Arial" w:cs="Arial"/>
          <w:sz w:val="22"/>
          <w:szCs w:val="22"/>
        </w:rPr>
        <w:t xml:space="preserve"> besteht</w:t>
      </w:r>
      <w:r w:rsidRPr="00F33B66">
        <w:rPr>
          <w:rFonts w:ascii="Arial" w:hAnsi="Arial" w:cs="Arial"/>
          <w:sz w:val="22"/>
          <w:szCs w:val="22"/>
        </w:rPr>
        <w:t xml:space="preserve">. </w:t>
      </w:r>
      <w:r w:rsidR="0000514A">
        <w:rPr>
          <w:rFonts w:ascii="Arial" w:hAnsi="Arial" w:cs="Arial"/>
          <w:sz w:val="22"/>
          <w:szCs w:val="22"/>
        </w:rPr>
        <w:t xml:space="preserve">Die Hefte wurden </w:t>
      </w:r>
      <w:r w:rsidRPr="00F33B66">
        <w:rPr>
          <w:rFonts w:ascii="Arial" w:hAnsi="Arial" w:cs="Arial"/>
          <w:sz w:val="22"/>
          <w:szCs w:val="22"/>
        </w:rPr>
        <w:t xml:space="preserve">in Kooperation </w:t>
      </w:r>
      <w:r w:rsidR="00B73A9A">
        <w:rPr>
          <w:rFonts w:ascii="Arial" w:hAnsi="Arial" w:cs="Arial"/>
          <w:sz w:val="22"/>
          <w:szCs w:val="22"/>
        </w:rPr>
        <w:t xml:space="preserve">mit dem </w:t>
      </w:r>
      <w:r w:rsidRPr="00F33B66">
        <w:rPr>
          <w:rFonts w:ascii="Arial" w:hAnsi="Arial" w:cs="Arial"/>
          <w:sz w:val="22"/>
          <w:szCs w:val="22"/>
        </w:rPr>
        <w:t>Landesinstitut für Schulqualität und Lehrerbildung Sachsen-Anhalt</w:t>
      </w:r>
      <w:r w:rsidR="00786163">
        <w:rPr>
          <w:rFonts w:ascii="Arial" w:hAnsi="Arial" w:cs="Arial"/>
          <w:sz w:val="22"/>
          <w:szCs w:val="22"/>
        </w:rPr>
        <w:t xml:space="preserve"> (LISA)</w:t>
      </w:r>
      <w:r w:rsidRPr="00F33B66">
        <w:rPr>
          <w:rFonts w:ascii="Arial" w:hAnsi="Arial" w:cs="Arial"/>
          <w:sz w:val="22"/>
          <w:szCs w:val="22"/>
        </w:rPr>
        <w:t xml:space="preserve"> und der Landeszentrale für politische Bildung Sachsen-Anhalt </w:t>
      </w:r>
      <w:r w:rsidR="00786163">
        <w:rPr>
          <w:rFonts w:ascii="Arial" w:hAnsi="Arial" w:cs="Arial"/>
          <w:sz w:val="22"/>
          <w:szCs w:val="22"/>
        </w:rPr>
        <w:t>(</w:t>
      </w:r>
      <w:proofErr w:type="spellStart"/>
      <w:r w:rsidR="00786163">
        <w:rPr>
          <w:rFonts w:ascii="Arial" w:hAnsi="Arial" w:cs="Arial"/>
          <w:sz w:val="22"/>
          <w:szCs w:val="22"/>
        </w:rPr>
        <w:t>LpB</w:t>
      </w:r>
      <w:proofErr w:type="spellEnd"/>
      <w:r w:rsidR="00786163">
        <w:rPr>
          <w:rFonts w:ascii="Arial" w:hAnsi="Arial" w:cs="Arial"/>
          <w:sz w:val="22"/>
          <w:szCs w:val="22"/>
        </w:rPr>
        <w:t xml:space="preserve">) </w:t>
      </w:r>
      <w:r>
        <w:rPr>
          <w:rFonts w:ascii="Arial" w:hAnsi="Arial" w:cs="Arial"/>
          <w:sz w:val="22"/>
          <w:szCs w:val="22"/>
        </w:rPr>
        <w:t>erarbeitet</w:t>
      </w:r>
      <w:r w:rsidRPr="00F33B66">
        <w:rPr>
          <w:rFonts w:ascii="Arial" w:hAnsi="Arial" w:cs="Arial"/>
          <w:sz w:val="22"/>
          <w:szCs w:val="22"/>
        </w:rPr>
        <w:t xml:space="preserve">. In den Heften finden sich Quellen aus allen Gegenden Sachsen-Anhalts. </w:t>
      </w:r>
    </w:p>
    <w:p w14:paraId="485889B5" w14:textId="2ACA2643" w:rsidR="00FD7F13" w:rsidRDefault="00ED0875" w:rsidP="00E01938">
      <w:pPr>
        <w:spacing w:line="360" w:lineRule="auto"/>
        <w:jc w:val="both"/>
        <w:rPr>
          <w:rFonts w:ascii="Arial" w:hAnsi="Arial" w:cs="Arial"/>
          <w:sz w:val="22"/>
          <w:szCs w:val="22"/>
        </w:rPr>
      </w:pPr>
      <w:r w:rsidRPr="00F33B66">
        <w:rPr>
          <w:rFonts w:ascii="Arial" w:hAnsi="Arial" w:cs="Arial"/>
          <w:sz w:val="22"/>
          <w:szCs w:val="22"/>
        </w:rPr>
        <w:t>Die vorliegende</w:t>
      </w:r>
      <w:r w:rsidR="0000514A">
        <w:rPr>
          <w:rFonts w:ascii="Arial" w:hAnsi="Arial" w:cs="Arial"/>
          <w:sz w:val="22"/>
          <w:szCs w:val="22"/>
        </w:rPr>
        <w:t xml:space="preserve"> niveaubestimmende Aufgabe </w:t>
      </w:r>
      <w:r w:rsidRPr="00F33B66">
        <w:rPr>
          <w:rFonts w:ascii="Arial" w:hAnsi="Arial" w:cs="Arial"/>
          <w:sz w:val="22"/>
          <w:szCs w:val="22"/>
        </w:rPr>
        <w:t xml:space="preserve">lehnt sich an den Ansatz </w:t>
      </w:r>
      <w:r w:rsidRPr="00FD7F13">
        <w:rPr>
          <w:rFonts w:ascii="Arial" w:hAnsi="Arial" w:cs="Arial"/>
          <w:b/>
          <w:bCs/>
          <w:sz w:val="22"/>
          <w:szCs w:val="22"/>
        </w:rPr>
        <w:t>„Geschichte von unten“</w:t>
      </w:r>
      <w:r w:rsidRPr="00F33B66">
        <w:rPr>
          <w:rFonts w:ascii="Arial" w:hAnsi="Arial" w:cs="Arial"/>
          <w:sz w:val="22"/>
          <w:szCs w:val="22"/>
        </w:rPr>
        <w:t xml:space="preserve"> an, indem sie eine in den großen Zeitläuften scheinbar unbedeutende Person, den</w:t>
      </w:r>
      <w:r w:rsidR="0000514A">
        <w:rPr>
          <w:rFonts w:ascii="Arial" w:hAnsi="Arial" w:cs="Arial"/>
          <w:sz w:val="22"/>
          <w:szCs w:val="22"/>
        </w:rPr>
        <w:t xml:space="preserve"> zum Zeitpunkt der Entstehung des ersten überlieferten Aktenstücks</w:t>
      </w:r>
      <w:r>
        <w:rPr>
          <w:rFonts w:ascii="Arial" w:hAnsi="Arial" w:cs="Arial"/>
          <w:sz w:val="22"/>
          <w:szCs w:val="22"/>
        </w:rPr>
        <w:t xml:space="preserve"> </w:t>
      </w:r>
      <w:r w:rsidRPr="00F33B66">
        <w:rPr>
          <w:rFonts w:ascii="Arial" w:hAnsi="Arial" w:cs="Arial"/>
          <w:sz w:val="22"/>
          <w:szCs w:val="22"/>
        </w:rPr>
        <w:t xml:space="preserve">elfjährigen </w:t>
      </w:r>
      <w:r>
        <w:rPr>
          <w:rFonts w:ascii="Arial" w:hAnsi="Arial" w:cs="Arial"/>
          <w:sz w:val="22"/>
          <w:szCs w:val="22"/>
        </w:rPr>
        <w:t>Stefan „</w:t>
      </w:r>
      <w:r w:rsidRPr="00F33B66">
        <w:rPr>
          <w:rFonts w:ascii="Arial" w:hAnsi="Arial" w:cs="Arial"/>
          <w:sz w:val="22"/>
          <w:szCs w:val="22"/>
        </w:rPr>
        <w:t>Stipe</w:t>
      </w:r>
      <w:r>
        <w:rPr>
          <w:rFonts w:ascii="Arial" w:hAnsi="Arial" w:cs="Arial"/>
          <w:sz w:val="22"/>
          <w:szCs w:val="22"/>
        </w:rPr>
        <w:t>“ Kollar</w:t>
      </w:r>
      <w:r w:rsidRPr="00F33B66">
        <w:rPr>
          <w:rFonts w:ascii="Arial" w:hAnsi="Arial" w:cs="Arial"/>
          <w:sz w:val="22"/>
          <w:szCs w:val="22"/>
        </w:rPr>
        <w:t xml:space="preserve"> aus Magdeburg, fokussiert. „Geschichte von unten“ ist ein Ansatz, mit dem die Alltagsgeschichte diskriminierter Gruppen – meist in einem regionalen Kontext – erforscht und dargestellt werden soll und steht in der Tradition der in den USA entwickelten „</w:t>
      </w:r>
      <w:proofErr w:type="spellStart"/>
      <w:r w:rsidRPr="00F33B66">
        <w:rPr>
          <w:rFonts w:ascii="Arial" w:hAnsi="Arial" w:cs="Arial"/>
          <w:sz w:val="22"/>
          <w:szCs w:val="22"/>
        </w:rPr>
        <w:t>History</w:t>
      </w:r>
      <w:proofErr w:type="spellEnd"/>
      <w:r w:rsidRPr="00F33B66">
        <w:rPr>
          <w:rFonts w:ascii="Arial" w:hAnsi="Arial" w:cs="Arial"/>
          <w:sz w:val="22"/>
          <w:szCs w:val="22"/>
        </w:rPr>
        <w:t xml:space="preserve"> </w:t>
      </w:r>
      <w:proofErr w:type="spellStart"/>
      <w:r w:rsidRPr="00F33B66">
        <w:rPr>
          <w:rFonts w:ascii="Arial" w:hAnsi="Arial" w:cs="Arial"/>
          <w:sz w:val="22"/>
          <w:szCs w:val="22"/>
        </w:rPr>
        <w:t>from</w:t>
      </w:r>
      <w:proofErr w:type="spellEnd"/>
      <w:r w:rsidRPr="00F33B66">
        <w:rPr>
          <w:rFonts w:ascii="Arial" w:hAnsi="Arial" w:cs="Arial"/>
          <w:sz w:val="22"/>
          <w:szCs w:val="22"/>
        </w:rPr>
        <w:t xml:space="preserve"> </w:t>
      </w:r>
      <w:proofErr w:type="spellStart"/>
      <w:r w:rsidRPr="00F33B66">
        <w:rPr>
          <w:rFonts w:ascii="Arial" w:hAnsi="Arial" w:cs="Arial"/>
          <w:sz w:val="22"/>
          <w:szCs w:val="22"/>
        </w:rPr>
        <w:t>below</w:t>
      </w:r>
      <w:proofErr w:type="spellEnd"/>
      <w:r w:rsidRPr="00F33B66">
        <w:rPr>
          <w:rFonts w:ascii="Arial" w:hAnsi="Arial" w:cs="Arial"/>
          <w:sz w:val="22"/>
          <w:szCs w:val="22"/>
        </w:rPr>
        <w:t xml:space="preserve">“. </w:t>
      </w:r>
      <w:r w:rsidR="004B358D">
        <w:rPr>
          <w:rFonts w:ascii="Arial" w:hAnsi="Arial" w:cs="Arial"/>
          <w:sz w:val="22"/>
          <w:szCs w:val="22"/>
        </w:rPr>
        <w:t xml:space="preserve">Hauptproblem dieses Ansatzes ist die häufig unzureichende Quellenlage. </w:t>
      </w:r>
      <w:r w:rsidR="00FD7F13">
        <w:rPr>
          <w:rFonts w:ascii="Arial" w:hAnsi="Arial" w:cs="Arial"/>
          <w:sz w:val="22"/>
          <w:szCs w:val="22"/>
        </w:rPr>
        <w:t xml:space="preserve">Bezogen auf </w:t>
      </w:r>
      <w:r w:rsidRPr="00F33B66">
        <w:rPr>
          <w:rFonts w:ascii="Arial" w:hAnsi="Arial" w:cs="Arial"/>
          <w:sz w:val="22"/>
          <w:szCs w:val="22"/>
        </w:rPr>
        <w:t xml:space="preserve">Stipes Leben </w:t>
      </w:r>
      <w:r w:rsidR="00FD7F13">
        <w:rPr>
          <w:rFonts w:ascii="Arial" w:hAnsi="Arial" w:cs="Arial"/>
          <w:sz w:val="22"/>
          <w:szCs w:val="22"/>
        </w:rPr>
        <w:t xml:space="preserve">sind </w:t>
      </w:r>
      <w:r w:rsidRPr="00F33B66">
        <w:rPr>
          <w:rFonts w:ascii="Arial" w:hAnsi="Arial" w:cs="Arial"/>
          <w:sz w:val="22"/>
          <w:szCs w:val="22"/>
        </w:rPr>
        <w:t>Berichte des Magdeburger Fürsorgeamtes</w:t>
      </w:r>
      <w:r w:rsidR="00FD7F13">
        <w:rPr>
          <w:rFonts w:ascii="Arial" w:hAnsi="Arial" w:cs="Arial"/>
          <w:sz w:val="22"/>
          <w:szCs w:val="22"/>
        </w:rPr>
        <w:t xml:space="preserve"> überliefert</w:t>
      </w:r>
      <w:r w:rsidRPr="00F33B66">
        <w:rPr>
          <w:rFonts w:ascii="Arial" w:hAnsi="Arial" w:cs="Arial"/>
          <w:sz w:val="22"/>
          <w:szCs w:val="22"/>
        </w:rPr>
        <w:t>; andere Quellen sind nicht bekann</w:t>
      </w:r>
      <w:r w:rsidR="0000514A">
        <w:rPr>
          <w:rFonts w:ascii="Arial" w:hAnsi="Arial" w:cs="Arial"/>
          <w:sz w:val="22"/>
          <w:szCs w:val="22"/>
        </w:rPr>
        <w:t>t. Ebenso</w:t>
      </w:r>
      <w:r w:rsidR="00D24996">
        <w:rPr>
          <w:rFonts w:ascii="Arial" w:hAnsi="Arial" w:cs="Arial"/>
          <w:sz w:val="22"/>
          <w:szCs w:val="22"/>
        </w:rPr>
        <w:t xml:space="preserve"> </w:t>
      </w:r>
      <w:r w:rsidR="00B12816">
        <w:rPr>
          <w:rFonts w:ascii="Arial" w:hAnsi="Arial" w:cs="Arial"/>
          <w:sz w:val="22"/>
          <w:szCs w:val="22"/>
        </w:rPr>
        <w:t>wenig</w:t>
      </w:r>
      <w:r w:rsidR="0000514A">
        <w:rPr>
          <w:rFonts w:ascii="Arial" w:hAnsi="Arial" w:cs="Arial"/>
          <w:sz w:val="22"/>
          <w:szCs w:val="22"/>
        </w:rPr>
        <w:t xml:space="preserve"> </w:t>
      </w:r>
      <w:r w:rsidR="00B12816">
        <w:rPr>
          <w:rFonts w:ascii="Arial" w:hAnsi="Arial" w:cs="Arial"/>
          <w:sz w:val="22"/>
          <w:szCs w:val="22"/>
        </w:rPr>
        <w:t xml:space="preserve">ist </w:t>
      </w:r>
      <w:r w:rsidR="0000514A">
        <w:rPr>
          <w:rFonts w:ascii="Arial" w:hAnsi="Arial" w:cs="Arial"/>
          <w:sz w:val="22"/>
          <w:szCs w:val="22"/>
        </w:rPr>
        <w:t xml:space="preserve">Sekundärliteratur </w:t>
      </w:r>
      <w:r w:rsidR="00B12816">
        <w:rPr>
          <w:rFonts w:ascii="Arial" w:hAnsi="Arial" w:cs="Arial"/>
          <w:sz w:val="22"/>
          <w:szCs w:val="22"/>
        </w:rPr>
        <w:t>vorhanden</w:t>
      </w:r>
      <w:r w:rsidR="0000514A">
        <w:rPr>
          <w:rFonts w:ascii="Arial" w:hAnsi="Arial" w:cs="Arial"/>
          <w:sz w:val="22"/>
          <w:szCs w:val="22"/>
        </w:rPr>
        <w:t>.</w:t>
      </w:r>
    </w:p>
    <w:p w14:paraId="60D03F56" w14:textId="77777777" w:rsidR="00E0425A" w:rsidRPr="00F33B66" w:rsidRDefault="00E0425A" w:rsidP="00594C7C">
      <w:pPr>
        <w:rPr>
          <w:rFonts w:ascii="Arial" w:hAnsi="Arial" w:cs="Arial"/>
          <w:sz w:val="22"/>
          <w:szCs w:val="22"/>
        </w:rPr>
      </w:pPr>
    </w:p>
    <w:p w14:paraId="509B94DA" w14:textId="7D879F76" w:rsidR="00594C7C" w:rsidRDefault="00B06623" w:rsidP="00452635">
      <w:pPr>
        <w:pStyle w:val="berschrift2"/>
        <w:numPr>
          <w:ilvl w:val="0"/>
          <w:numId w:val="1"/>
        </w:numPr>
        <w:spacing w:after="120"/>
        <w:ind w:left="357" w:hanging="357"/>
        <w:rPr>
          <w:rFonts w:ascii="Arial" w:hAnsi="Arial" w:cs="Arial"/>
          <w:b/>
          <w:color w:val="auto"/>
          <w:sz w:val="22"/>
          <w:szCs w:val="22"/>
        </w:rPr>
      </w:pPr>
      <w:bookmarkStart w:id="0" w:name="_Hlk104748599"/>
      <w:r w:rsidRPr="00F33B66">
        <w:rPr>
          <w:rFonts w:ascii="Arial" w:hAnsi="Arial" w:cs="Arial"/>
          <w:b/>
          <w:color w:val="auto"/>
          <w:sz w:val="22"/>
          <w:szCs w:val="22"/>
        </w:rPr>
        <w:t xml:space="preserve">Literatur- und </w:t>
      </w:r>
      <w:r w:rsidR="00594C7C" w:rsidRPr="00F33B66">
        <w:rPr>
          <w:rFonts w:ascii="Arial" w:hAnsi="Arial" w:cs="Arial"/>
          <w:b/>
          <w:color w:val="auto"/>
          <w:sz w:val="22"/>
          <w:szCs w:val="22"/>
        </w:rPr>
        <w:t>Quellenverzeichnis</w:t>
      </w:r>
    </w:p>
    <w:p w14:paraId="71CEBF96" w14:textId="7E0F6198" w:rsidR="00A26FC7" w:rsidRDefault="00A26FC7" w:rsidP="00CC2166">
      <w:pPr>
        <w:pStyle w:val="Listenabsatz"/>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eastAsia="Times New Roman" w:hAnsi="Arial" w:cs="Arial"/>
          <w:sz w:val="22"/>
          <w:szCs w:val="22"/>
        </w:rPr>
      </w:pPr>
      <w:bookmarkStart w:id="1" w:name="_Hlk104830748"/>
      <w:bookmarkEnd w:id="0"/>
      <w:proofErr w:type="spellStart"/>
      <w:r w:rsidRPr="00A26FC7">
        <w:rPr>
          <w:rFonts w:ascii="Arial" w:eastAsia="Times New Roman" w:hAnsi="Arial" w:cs="Arial"/>
          <w:sz w:val="22"/>
          <w:szCs w:val="22"/>
        </w:rPr>
        <w:t>Besch</w:t>
      </w:r>
      <w:proofErr w:type="spellEnd"/>
      <w:r w:rsidRPr="00A26FC7">
        <w:rPr>
          <w:rFonts w:ascii="Arial" w:eastAsia="Times New Roman" w:hAnsi="Arial" w:cs="Arial"/>
          <w:sz w:val="22"/>
          <w:szCs w:val="22"/>
        </w:rPr>
        <w:t xml:space="preserve">, U. (2018): Themenseite „Sinti und Roma“. Berlin. </w:t>
      </w:r>
      <w:r w:rsidRPr="00A26FC7">
        <w:rPr>
          <w:rFonts w:ascii="Arial" w:eastAsia="Times New Roman" w:hAnsi="Arial" w:cs="Arial"/>
          <w:sz w:val="22"/>
          <w:szCs w:val="22"/>
        </w:rPr>
        <w:br/>
        <w:t xml:space="preserve">URL: </w:t>
      </w:r>
      <w:hyperlink r:id="rId12" w:history="1">
        <w:r w:rsidRPr="00A26FC7">
          <w:rPr>
            <w:rStyle w:val="Hyperlink"/>
            <w:rFonts w:ascii="Arial" w:eastAsia="Times New Roman" w:hAnsi="Arial" w:cs="Arial"/>
            <w:sz w:val="22"/>
            <w:szCs w:val="22"/>
          </w:rPr>
          <w:t>https://bildungsserver.berlin-brandenburg.de/sinti-roma</w:t>
        </w:r>
      </w:hyperlink>
      <w:r w:rsidRPr="00A26FC7">
        <w:rPr>
          <w:rFonts w:ascii="Arial" w:eastAsia="Times New Roman" w:hAnsi="Arial" w:cs="Arial"/>
          <w:sz w:val="22"/>
          <w:szCs w:val="22"/>
        </w:rPr>
        <w:t xml:space="preserve"> (Stand: 25.05.2022).</w:t>
      </w:r>
    </w:p>
    <w:p w14:paraId="41CB5CFA" w14:textId="400E5F5E" w:rsidR="003E6EC8" w:rsidRPr="003E6EC8" w:rsidRDefault="003E6EC8" w:rsidP="00CC2166">
      <w:pPr>
        <w:pStyle w:val="Listenabsatz"/>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eastAsia="Times New Roman" w:hAnsi="Arial" w:cs="Arial"/>
          <w:sz w:val="22"/>
          <w:szCs w:val="22"/>
        </w:rPr>
      </w:pPr>
      <w:proofErr w:type="spellStart"/>
      <w:r>
        <w:rPr>
          <w:rFonts w:ascii="Arial" w:eastAsia="Times New Roman" w:hAnsi="Arial" w:cs="Arial"/>
          <w:sz w:val="22"/>
          <w:szCs w:val="22"/>
        </w:rPr>
        <w:t>Bobsin</w:t>
      </w:r>
      <w:proofErr w:type="spellEnd"/>
      <w:r>
        <w:rPr>
          <w:rFonts w:ascii="Arial" w:eastAsia="Times New Roman" w:hAnsi="Arial" w:cs="Arial"/>
          <w:sz w:val="22"/>
          <w:szCs w:val="22"/>
        </w:rPr>
        <w:t>, J</w:t>
      </w:r>
      <w:r w:rsidR="00230E3F">
        <w:rPr>
          <w:rFonts w:ascii="Arial" w:eastAsia="Times New Roman" w:hAnsi="Arial" w:cs="Arial"/>
          <w:sz w:val="22"/>
          <w:szCs w:val="22"/>
        </w:rPr>
        <w:t>. (1996)</w:t>
      </w:r>
      <w:r>
        <w:rPr>
          <w:rFonts w:ascii="Arial" w:eastAsia="Times New Roman" w:hAnsi="Arial" w:cs="Arial"/>
          <w:sz w:val="22"/>
          <w:szCs w:val="22"/>
        </w:rPr>
        <w:t xml:space="preserve">: </w:t>
      </w:r>
      <w:proofErr w:type="spellStart"/>
      <w:r>
        <w:rPr>
          <w:rFonts w:ascii="Arial" w:eastAsia="Times New Roman" w:hAnsi="Arial" w:cs="Arial"/>
          <w:sz w:val="22"/>
          <w:szCs w:val="22"/>
        </w:rPr>
        <w:t>Textlupe</w:t>
      </w:r>
      <w:proofErr w:type="spellEnd"/>
      <w:r>
        <w:rPr>
          <w:rFonts w:ascii="Arial" w:eastAsia="Times New Roman" w:hAnsi="Arial" w:cs="Arial"/>
          <w:sz w:val="22"/>
          <w:szCs w:val="22"/>
        </w:rPr>
        <w:t>: neue Sicht aufs Schreiben. In PRAXIS Deutsch, 23 (1996) 137, S. 45-49.</w:t>
      </w:r>
    </w:p>
    <w:p w14:paraId="13B4A020" w14:textId="64202F81" w:rsidR="00A26FC7" w:rsidRDefault="00A26FC7" w:rsidP="00CC2166">
      <w:pPr>
        <w:pStyle w:val="Listenabsatz"/>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eastAsia="Times New Roman" w:hAnsi="Arial" w:cs="Arial"/>
          <w:sz w:val="22"/>
          <w:szCs w:val="22"/>
        </w:rPr>
      </w:pPr>
      <w:proofErr w:type="spellStart"/>
      <w:r w:rsidRPr="00EA3472">
        <w:rPr>
          <w:rFonts w:ascii="Arial" w:eastAsia="Times New Roman" w:hAnsi="Arial" w:cs="Arial"/>
          <w:sz w:val="22"/>
          <w:szCs w:val="22"/>
          <w:lang w:val="it-IT"/>
        </w:rPr>
        <w:t>Fings</w:t>
      </w:r>
      <w:proofErr w:type="spellEnd"/>
      <w:r w:rsidRPr="00EA3472">
        <w:rPr>
          <w:rFonts w:ascii="Arial" w:eastAsia="Times New Roman" w:hAnsi="Arial" w:cs="Arial"/>
          <w:sz w:val="22"/>
          <w:szCs w:val="22"/>
          <w:lang w:val="it-IT"/>
        </w:rPr>
        <w:t>, K. (</w:t>
      </w:r>
      <w:r w:rsidRPr="00EA3472">
        <w:rPr>
          <w:rFonts w:ascii="Arial" w:eastAsia="Times New Roman" w:hAnsi="Arial" w:cs="Arial"/>
          <w:sz w:val="22"/>
          <w:szCs w:val="22"/>
          <w:vertAlign w:val="superscript"/>
          <w:lang w:val="it-IT"/>
        </w:rPr>
        <w:t>2</w:t>
      </w:r>
      <w:r w:rsidRPr="00EA3472">
        <w:rPr>
          <w:rFonts w:ascii="Arial" w:eastAsia="Times New Roman" w:hAnsi="Arial" w:cs="Arial"/>
          <w:sz w:val="22"/>
          <w:szCs w:val="22"/>
          <w:lang w:val="it-IT"/>
        </w:rPr>
        <w:t xml:space="preserve">2019): Sinti und Roma. </w:t>
      </w:r>
      <w:r w:rsidRPr="00A26FC7">
        <w:rPr>
          <w:rFonts w:ascii="Arial" w:eastAsia="Times New Roman" w:hAnsi="Arial" w:cs="Arial"/>
          <w:sz w:val="22"/>
          <w:szCs w:val="22"/>
        </w:rPr>
        <w:t xml:space="preserve">Geschichte einer Minderheit. München. </w:t>
      </w:r>
    </w:p>
    <w:p w14:paraId="2342C403" w14:textId="44B115D3" w:rsidR="00D01BE2" w:rsidRDefault="00D01BE2" w:rsidP="00CC2166">
      <w:pPr>
        <w:pStyle w:val="Listenabsatz"/>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eastAsia="Times New Roman" w:hAnsi="Arial" w:cs="Arial"/>
          <w:sz w:val="22"/>
          <w:szCs w:val="22"/>
        </w:rPr>
      </w:pPr>
      <w:r>
        <w:rPr>
          <w:rFonts w:ascii="Arial" w:eastAsia="Times New Roman" w:hAnsi="Arial" w:cs="Arial"/>
          <w:sz w:val="22"/>
          <w:szCs w:val="22"/>
        </w:rPr>
        <w:t>Kultusministerkonferenz (Hrsg.) (2005): Einheitliche Prüfungsanforderungen in der Abiturprüfung Geschichte. Beschluss der Kultusministerkonferenz vom 01.12.1989 i. d. F. vom 10.02.2005. Berlin.</w:t>
      </w:r>
    </w:p>
    <w:p w14:paraId="6F0F6292" w14:textId="77777777" w:rsidR="00A26FC7" w:rsidRPr="00FD208A" w:rsidRDefault="00A26FC7" w:rsidP="00CC2166">
      <w:pPr>
        <w:pStyle w:val="Listenabsatz"/>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eastAsia="Times New Roman" w:hAnsi="Arial" w:cs="Arial"/>
          <w:sz w:val="22"/>
          <w:szCs w:val="22"/>
          <w:lang w:val="en-GB"/>
        </w:rPr>
      </w:pPr>
      <w:r>
        <w:rPr>
          <w:rFonts w:ascii="Arial" w:eastAsia="Times New Roman" w:hAnsi="Arial" w:cs="Arial"/>
          <w:sz w:val="22"/>
          <w:szCs w:val="22"/>
        </w:rPr>
        <w:t xml:space="preserve">Landesarchiv Sachsen-Anhalt (Hrsg.) </w:t>
      </w:r>
      <w:r w:rsidRPr="00C7374F">
        <w:rPr>
          <w:rFonts w:ascii="Arial" w:eastAsia="Times New Roman" w:hAnsi="Arial" w:cs="Arial"/>
          <w:sz w:val="22"/>
          <w:szCs w:val="22"/>
        </w:rPr>
        <w:t xml:space="preserve">(2021): </w:t>
      </w:r>
      <w:proofErr w:type="spellStart"/>
      <w:r>
        <w:rPr>
          <w:rFonts w:ascii="Arial" w:eastAsia="Times New Roman" w:hAnsi="Arial" w:cs="Arial"/>
          <w:sz w:val="22"/>
          <w:szCs w:val="22"/>
        </w:rPr>
        <w:t>QuellenNAH</w:t>
      </w:r>
      <w:proofErr w:type="spellEnd"/>
      <w:r>
        <w:rPr>
          <w:rFonts w:ascii="Arial" w:eastAsia="Times New Roman" w:hAnsi="Arial" w:cs="Arial"/>
          <w:sz w:val="22"/>
          <w:szCs w:val="22"/>
        </w:rPr>
        <w:t xml:space="preserve">. </w:t>
      </w:r>
      <w:r w:rsidRPr="00C7374F">
        <w:rPr>
          <w:rFonts w:ascii="Arial" w:eastAsia="Times New Roman" w:hAnsi="Arial" w:cs="Arial"/>
          <w:sz w:val="22"/>
          <w:szCs w:val="22"/>
        </w:rPr>
        <w:t>Jugend und Erziehung im Nationalsozialismus.</w:t>
      </w:r>
      <w:r>
        <w:rPr>
          <w:rFonts w:ascii="Arial" w:eastAsia="Times New Roman" w:hAnsi="Arial" w:cs="Arial"/>
          <w:sz w:val="22"/>
          <w:szCs w:val="22"/>
        </w:rPr>
        <w:t xml:space="preserve"> </w:t>
      </w:r>
      <w:proofErr w:type="spellStart"/>
      <w:r>
        <w:rPr>
          <w:rFonts w:ascii="Arial" w:eastAsia="Times New Roman" w:hAnsi="Arial" w:cs="Arial"/>
          <w:sz w:val="22"/>
          <w:szCs w:val="22"/>
        </w:rPr>
        <w:t>QuellenNAH</w:t>
      </w:r>
      <w:proofErr w:type="spellEnd"/>
      <w:r>
        <w:rPr>
          <w:rFonts w:ascii="Arial" w:eastAsia="Times New Roman" w:hAnsi="Arial" w:cs="Arial"/>
          <w:sz w:val="22"/>
          <w:szCs w:val="22"/>
        </w:rPr>
        <w:t>. Heft 2.</w:t>
      </w:r>
      <w:r w:rsidRPr="00C7374F">
        <w:rPr>
          <w:rFonts w:ascii="Arial" w:eastAsia="Times New Roman" w:hAnsi="Arial" w:cs="Arial"/>
          <w:sz w:val="22"/>
          <w:szCs w:val="22"/>
        </w:rPr>
        <w:t xml:space="preserve"> Magdeburg. </w:t>
      </w:r>
      <w:r w:rsidRPr="00FD208A">
        <w:rPr>
          <w:rFonts w:ascii="Arial" w:eastAsia="Times New Roman" w:hAnsi="Arial" w:cs="Arial"/>
          <w:sz w:val="22"/>
          <w:szCs w:val="22"/>
          <w:lang w:val="en-GB"/>
        </w:rPr>
        <w:t xml:space="preserve">URL: </w:t>
      </w:r>
      <w:r w:rsidR="004B1520">
        <w:fldChar w:fldCharType="begin"/>
      </w:r>
      <w:r w:rsidR="004B1520" w:rsidRPr="004B1520">
        <w:rPr>
          <w:lang w:val="en-GB"/>
        </w:rPr>
        <w:instrText xml:space="preserve"> HYPERLINK "https://landesarchiv.sachsen-anhalt.de</w:instrText>
      </w:r>
      <w:r w:rsidR="004B1520" w:rsidRPr="004B1520">
        <w:rPr>
          <w:lang w:val="en-GB"/>
        </w:rPr>
        <w:instrText xml:space="preserve">/onlineangebote/quellennah/heft-02/heft-2-jugend-und-erziehung-im-nationalsozialismus/" </w:instrText>
      </w:r>
      <w:r w:rsidR="004B1520">
        <w:fldChar w:fldCharType="separate"/>
      </w:r>
      <w:r w:rsidRPr="00FD208A">
        <w:rPr>
          <w:rStyle w:val="Hyperlink"/>
          <w:rFonts w:ascii="Arial" w:eastAsia="Times New Roman" w:hAnsi="Arial" w:cs="Arial"/>
          <w:sz w:val="22"/>
          <w:szCs w:val="22"/>
          <w:lang w:val="en-GB"/>
        </w:rPr>
        <w:t>https://landesarchiv.sachsen-anhalt.de/onlineangebote/quellennah/heft-02/heft-2-jugend-und-erziehung-im-nationalsozialismus/</w:t>
      </w:r>
      <w:r w:rsidR="004B1520">
        <w:rPr>
          <w:rStyle w:val="Hyperlink"/>
          <w:rFonts w:ascii="Arial" w:eastAsia="Times New Roman" w:hAnsi="Arial" w:cs="Arial"/>
          <w:sz w:val="22"/>
          <w:szCs w:val="22"/>
          <w:lang w:val="en-GB"/>
        </w:rPr>
        <w:fldChar w:fldCharType="end"/>
      </w:r>
      <w:r w:rsidRPr="00FD208A">
        <w:rPr>
          <w:rFonts w:ascii="Arial" w:eastAsia="Times New Roman" w:hAnsi="Arial" w:cs="Arial"/>
          <w:sz w:val="22"/>
          <w:szCs w:val="22"/>
          <w:lang w:val="en-GB"/>
        </w:rPr>
        <w:t xml:space="preserve"> (</w:t>
      </w:r>
      <w:proofErr w:type="gramStart"/>
      <w:r w:rsidRPr="00FD208A">
        <w:rPr>
          <w:rFonts w:ascii="Arial" w:eastAsia="Times New Roman" w:hAnsi="Arial" w:cs="Arial"/>
          <w:sz w:val="22"/>
          <w:szCs w:val="22"/>
          <w:lang w:val="en-GB"/>
        </w:rPr>
        <w:t>Stand:</w:t>
      </w:r>
      <w:proofErr w:type="gramEnd"/>
      <w:r w:rsidRPr="00FD208A">
        <w:rPr>
          <w:rFonts w:ascii="Arial" w:eastAsia="Times New Roman" w:hAnsi="Arial" w:cs="Arial"/>
          <w:sz w:val="22"/>
          <w:szCs w:val="22"/>
          <w:lang w:val="en-GB"/>
        </w:rPr>
        <w:t xml:space="preserve"> 29.03.2022).</w:t>
      </w:r>
    </w:p>
    <w:p w14:paraId="56FB75CC" w14:textId="2B78B099" w:rsidR="00A26FC7" w:rsidRPr="008D2479" w:rsidRDefault="00A26FC7" w:rsidP="00CC2166">
      <w:pPr>
        <w:pStyle w:val="Listenabsatz"/>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eastAsia="Times New Roman" w:hAnsi="Arial" w:cs="Arial"/>
          <w:color w:val="000000" w:themeColor="text1"/>
          <w:sz w:val="22"/>
          <w:szCs w:val="22"/>
          <w:lang w:val="en-US"/>
        </w:rPr>
      </w:pPr>
      <w:bookmarkStart w:id="2" w:name="_Hlk113972586"/>
      <w:r w:rsidRPr="00A26FC7">
        <w:rPr>
          <w:rFonts w:ascii="Arial" w:eastAsia="Times New Roman" w:hAnsi="Arial" w:cs="Arial"/>
          <w:sz w:val="22"/>
          <w:szCs w:val="22"/>
        </w:rPr>
        <w:t xml:space="preserve">Leisen, J. (2011): Praktische Ansätze schulischer Sprachförderung – Der sprachsensible </w:t>
      </w:r>
      <w:r w:rsidRPr="008D2479">
        <w:rPr>
          <w:rFonts w:ascii="Arial" w:eastAsia="Times New Roman" w:hAnsi="Arial" w:cs="Arial"/>
          <w:color w:val="000000" w:themeColor="text1"/>
          <w:sz w:val="22"/>
          <w:szCs w:val="22"/>
        </w:rPr>
        <w:t xml:space="preserve">Fachunterricht. </w:t>
      </w:r>
      <w:r w:rsidRPr="008D2479">
        <w:rPr>
          <w:rFonts w:ascii="Arial" w:eastAsia="Times New Roman" w:hAnsi="Arial" w:cs="Arial"/>
          <w:color w:val="000000" w:themeColor="text1"/>
          <w:sz w:val="22"/>
          <w:szCs w:val="22"/>
          <w:lang w:val="en-US"/>
        </w:rPr>
        <w:t xml:space="preserve">URL: </w:t>
      </w:r>
      <w:hyperlink r:id="rId13" w:history="1">
        <w:r w:rsidR="00230E3F" w:rsidRPr="00DB6985">
          <w:rPr>
            <w:rStyle w:val="Hyperlink"/>
            <w:rFonts w:ascii="Arial" w:eastAsia="Times New Roman" w:hAnsi="Arial" w:cs="Arial"/>
            <w:sz w:val="22"/>
            <w:szCs w:val="22"/>
            <w:lang w:val="en-US"/>
          </w:rPr>
          <w:t>https://www.hss.de/fileadmin/media/downloads/Berichte/111027_RM_Leisen.pdf</w:t>
        </w:r>
      </w:hyperlink>
      <w:r w:rsidR="00230E3F">
        <w:rPr>
          <w:rFonts w:ascii="Arial" w:eastAsia="Times New Roman" w:hAnsi="Arial" w:cs="Arial"/>
          <w:color w:val="000000" w:themeColor="text1"/>
          <w:sz w:val="22"/>
          <w:szCs w:val="22"/>
          <w:lang w:val="en-US"/>
        </w:rPr>
        <w:t xml:space="preserve"> </w:t>
      </w:r>
      <w:r w:rsidRPr="008D2479">
        <w:rPr>
          <w:rFonts w:ascii="Arial" w:eastAsia="Times New Roman" w:hAnsi="Arial" w:cs="Arial"/>
          <w:color w:val="000000" w:themeColor="text1"/>
          <w:sz w:val="22"/>
          <w:szCs w:val="22"/>
          <w:lang w:val="en-US"/>
        </w:rPr>
        <w:t>(Stand: 25.05.2022)</w:t>
      </w:r>
    </w:p>
    <w:bookmarkEnd w:id="2"/>
    <w:p w14:paraId="5E90A736" w14:textId="291F0B80" w:rsidR="006B6983" w:rsidRPr="00FE0519" w:rsidRDefault="00A26FC7" w:rsidP="00CC2166">
      <w:pPr>
        <w:pStyle w:val="Listenabsatz"/>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eastAsia="Times New Roman" w:hAnsi="Arial" w:cs="Arial"/>
          <w:sz w:val="22"/>
          <w:szCs w:val="22"/>
          <w:lang w:val="en-GB"/>
        </w:rPr>
      </w:pPr>
      <w:r w:rsidRPr="00CC2166">
        <w:rPr>
          <w:rFonts w:ascii="Arial" w:eastAsia="Times New Roman" w:hAnsi="Arial" w:cs="Arial"/>
          <w:sz w:val="22"/>
          <w:szCs w:val="22"/>
        </w:rPr>
        <w:t>Rosenberg, P. und Nowak</w:t>
      </w:r>
      <w:r w:rsidR="00EA172A">
        <w:rPr>
          <w:rFonts w:ascii="Arial" w:eastAsia="Times New Roman" w:hAnsi="Arial" w:cs="Arial"/>
          <w:sz w:val="22"/>
          <w:szCs w:val="22"/>
        </w:rPr>
        <w:t>, M.</w:t>
      </w:r>
      <w:r w:rsidRPr="00F33B66">
        <w:rPr>
          <w:rFonts w:ascii="Arial" w:eastAsia="Times New Roman" w:hAnsi="Arial" w:cs="Arial"/>
          <w:sz w:val="22"/>
          <w:szCs w:val="22"/>
        </w:rPr>
        <w:t xml:space="preserve"> (2010): Deutsche Sinti und Roma. Eine Brandenburger Minderheit und ihre Thematisierung im Unterricht. </w:t>
      </w:r>
      <w:r w:rsidRPr="00FE0519">
        <w:rPr>
          <w:rFonts w:ascii="Arial" w:eastAsia="Times New Roman" w:hAnsi="Arial" w:cs="Arial"/>
          <w:sz w:val="22"/>
          <w:szCs w:val="22"/>
          <w:lang w:val="en-GB"/>
        </w:rPr>
        <w:t xml:space="preserve">Potsdam. URL: </w:t>
      </w:r>
      <w:hyperlink r:id="rId14" w:history="1">
        <w:r w:rsidRPr="00FE0519">
          <w:rPr>
            <w:rStyle w:val="Hyperlink"/>
            <w:rFonts w:ascii="Arial" w:eastAsia="Times New Roman" w:hAnsi="Arial" w:cs="Arial"/>
            <w:sz w:val="22"/>
            <w:szCs w:val="22"/>
            <w:lang w:val="en-GB"/>
          </w:rPr>
          <w:t>https://publishup.uni-potsdam.de/opus4-ubp/frontdoor/deliver/index/docId/4717/file/zfl_sinti_und_roma.pdf</w:t>
        </w:r>
      </w:hyperlink>
      <w:bookmarkEnd w:id="1"/>
      <w:r w:rsidRPr="00FE0519">
        <w:rPr>
          <w:rStyle w:val="Hyperlink"/>
          <w:rFonts w:ascii="Arial" w:eastAsia="Times New Roman" w:hAnsi="Arial" w:cs="Arial"/>
          <w:sz w:val="22"/>
          <w:szCs w:val="22"/>
          <w:lang w:val="en-GB"/>
        </w:rPr>
        <w:t xml:space="preserve"> </w:t>
      </w:r>
      <w:r w:rsidR="00AA4306" w:rsidRPr="00FE0519">
        <w:rPr>
          <w:rFonts w:ascii="Arial" w:eastAsia="Times New Roman" w:hAnsi="Arial" w:cs="Arial"/>
          <w:sz w:val="22"/>
          <w:szCs w:val="22"/>
          <w:lang w:val="en-GB"/>
        </w:rPr>
        <w:t>(</w:t>
      </w:r>
      <w:r w:rsidR="006B6983" w:rsidRPr="00FE0519">
        <w:rPr>
          <w:rFonts w:ascii="Arial" w:eastAsia="Times New Roman" w:hAnsi="Arial" w:cs="Arial"/>
          <w:sz w:val="22"/>
          <w:szCs w:val="22"/>
          <w:lang w:val="en-GB"/>
        </w:rPr>
        <w:t>Stand: 25.05.2022)</w:t>
      </w:r>
    </w:p>
    <w:p w14:paraId="30BAE900" w14:textId="77777777" w:rsidR="00A42F86" w:rsidRDefault="00A26FC7" w:rsidP="00CC2166">
      <w:pPr>
        <w:pStyle w:val="Listenabsatz"/>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eastAsia="Times New Roman" w:hAnsi="Arial" w:cs="Arial"/>
          <w:sz w:val="22"/>
          <w:szCs w:val="22"/>
        </w:rPr>
      </w:pPr>
      <w:proofErr w:type="spellStart"/>
      <w:r w:rsidRPr="00A26FC7">
        <w:rPr>
          <w:rFonts w:ascii="Arial" w:eastAsia="Times New Roman" w:hAnsi="Arial" w:cs="Arial"/>
          <w:sz w:val="22"/>
          <w:szCs w:val="22"/>
        </w:rPr>
        <w:t>Templ</w:t>
      </w:r>
      <w:proofErr w:type="spellEnd"/>
      <w:r w:rsidRPr="00A26FC7">
        <w:rPr>
          <w:rFonts w:ascii="Arial" w:eastAsia="Times New Roman" w:hAnsi="Arial" w:cs="Arial"/>
          <w:sz w:val="22"/>
          <w:szCs w:val="22"/>
        </w:rPr>
        <w:t xml:space="preserve">, K.-U. (1998): Zwischen Romantisierung und Rassismus. Sinti und Roma. 600 Jahre in Deutschland. Handreichung zur Geschichte, Kultur und Gegenwart der deutschen Sinti und Roma. Stuttgart. URL: </w:t>
      </w:r>
      <w:hyperlink r:id="rId15" w:history="1">
        <w:r w:rsidRPr="00A26FC7">
          <w:rPr>
            <w:rStyle w:val="Hyperlink"/>
            <w:rFonts w:ascii="Arial" w:eastAsia="Times New Roman" w:hAnsi="Arial" w:cs="Arial"/>
            <w:sz w:val="22"/>
            <w:szCs w:val="22"/>
          </w:rPr>
          <w:t>https://www.lpb-bw.de/publikationen/sinti/SINTI.pdf</w:t>
        </w:r>
      </w:hyperlink>
      <w:r w:rsidRPr="00A26FC7">
        <w:rPr>
          <w:rFonts w:ascii="Arial" w:eastAsia="Times New Roman" w:hAnsi="Arial" w:cs="Arial"/>
          <w:sz w:val="22"/>
          <w:szCs w:val="22"/>
        </w:rPr>
        <w:t xml:space="preserve"> (Stand: 25.05.2022)</w:t>
      </w:r>
    </w:p>
    <w:p w14:paraId="550F02A9" w14:textId="018370D0" w:rsidR="008D7E58" w:rsidRPr="00A42F86" w:rsidRDefault="008D7E58" w:rsidP="00CC2166">
      <w:pPr>
        <w:pStyle w:val="Listenabsatz"/>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val="0"/>
        <w:rPr>
          <w:rFonts w:ascii="Arial" w:eastAsia="Times New Roman" w:hAnsi="Arial" w:cs="Arial"/>
          <w:sz w:val="22"/>
          <w:szCs w:val="22"/>
        </w:rPr>
      </w:pPr>
      <w:r w:rsidRPr="00A42F86">
        <w:rPr>
          <w:rFonts w:ascii="Arial" w:eastAsia="Times New Roman" w:hAnsi="Arial" w:cs="Arial"/>
          <w:sz w:val="22"/>
          <w:szCs w:val="22"/>
        </w:rPr>
        <w:t xml:space="preserve">UNICEF (1989): Konvention über die Rechte des Kindes, kinderfreundliche Formulierung. Köln. URL: </w:t>
      </w:r>
      <w:hyperlink r:id="rId16" w:history="1">
        <w:r w:rsidR="00995944" w:rsidRPr="00DB6985">
          <w:rPr>
            <w:rStyle w:val="Hyperlink"/>
            <w:rFonts w:ascii="Arial" w:eastAsia="Times New Roman" w:hAnsi="Arial" w:cs="Arial"/>
            <w:sz w:val="22"/>
            <w:szCs w:val="22"/>
          </w:rPr>
          <w:t>https://www.unicef.de/_cae/resource/blob/50770/b803ba01e7ad59fc9607c893b8800ede/d0007-krk-kinderversion-illustrationen-2014-pdf-data.pdf</w:t>
        </w:r>
      </w:hyperlink>
      <w:r w:rsidR="00995944">
        <w:rPr>
          <w:rStyle w:val="Kommentarzeichen"/>
        </w:rPr>
        <w:t xml:space="preserve"> </w:t>
      </w:r>
      <w:r w:rsidRPr="00A42F86">
        <w:rPr>
          <w:rFonts w:ascii="Arial" w:eastAsia="Times New Roman" w:hAnsi="Arial" w:cs="Arial"/>
          <w:sz w:val="22"/>
          <w:szCs w:val="22"/>
        </w:rPr>
        <w:t>Stand: 05.09.2022)</w:t>
      </w:r>
    </w:p>
    <w:p w14:paraId="7072BF28" w14:textId="2CDFE19B" w:rsidR="00982AEE" w:rsidRPr="00F33B66" w:rsidRDefault="00982AEE" w:rsidP="00B0662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
    <w:p w14:paraId="1136AC86" w14:textId="2C62C41F" w:rsidR="002E085B" w:rsidRPr="00F33B66" w:rsidRDefault="002E085B" w:rsidP="004009A5">
      <w:pPr>
        <w:pStyle w:val="berschrift2"/>
        <w:numPr>
          <w:ilvl w:val="0"/>
          <w:numId w:val="1"/>
        </w:numPr>
        <w:spacing w:before="120" w:after="120"/>
        <w:ind w:left="357" w:hanging="357"/>
        <w:rPr>
          <w:rFonts w:ascii="Arial" w:hAnsi="Arial" w:cs="Arial"/>
          <w:b/>
          <w:color w:val="auto"/>
          <w:sz w:val="22"/>
          <w:szCs w:val="22"/>
        </w:rPr>
      </w:pPr>
      <w:r w:rsidRPr="00F33B66">
        <w:rPr>
          <w:rFonts w:ascii="Arial" w:hAnsi="Arial" w:cs="Arial"/>
          <w:b/>
          <w:color w:val="auto"/>
          <w:sz w:val="22"/>
          <w:szCs w:val="22"/>
        </w:rPr>
        <w:t>Hinweise zu Lizenzrechten von digitalen Werkzeuge</w:t>
      </w:r>
      <w:r w:rsidR="005E6F77" w:rsidRPr="00F33B66">
        <w:rPr>
          <w:rFonts w:ascii="Arial" w:hAnsi="Arial" w:cs="Arial"/>
          <w:b/>
          <w:color w:val="auto"/>
          <w:sz w:val="22"/>
          <w:szCs w:val="22"/>
        </w:rPr>
        <w:t>n</w:t>
      </w:r>
    </w:p>
    <w:tbl>
      <w:tblPr>
        <w:tblStyle w:val="Tabellenraster"/>
        <w:tblW w:w="9645" w:type="dxa"/>
        <w:tblLook w:val="04A0" w:firstRow="1" w:lastRow="0" w:firstColumn="1" w:lastColumn="0" w:noHBand="0" w:noVBand="1"/>
      </w:tblPr>
      <w:tblGrid>
        <w:gridCol w:w="2504"/>
        <w:gridCol w:w="1834"/>
        <w:gridCol w:w="1793"/>
        <w:gridCol w:w="3514"/>
      </w:tblGrid>
      <w:tr w:rsidR="005E6F77" w:rsidRPr="00F33B66" w14:paraId="495CA86A" w14:textId="67FA9464" w:rsidTr="003D1497">
        <w:tc>
          <w:tcPr>
            <w:tcW w:w="2536" w:type="dxa"/>
          </w:tcPr>
          <w:p w14:paraId="3E52D0BF" w14:textId="220694F4" w:rsidR="005E6F77" w:rsidRPr="00F33B66"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F33B66">
              <w:rPr>
                <w:rFonts w:ascii="Arial" w:eastAsia="Times New Roman" w:hAnsi="Arial" w:cs="Arial"/>
                <w:sz w:val="22"/>
                <w:szCs w:val="22"/>
              </w:rPr>
              <w:t>Name Herausgeber</w:t>
            </w:r>
          </w:p>
        </w:tc>
        <w:tc>
          <w:tcPr>
            <w:tcW w:w="1854" w:type="dxa"/>
          </w:tcPr>
          <w:p w14:paraId="0A1F17C4" w14:textId="3FF99936" w:rsidR="005E6F77" w:rsidRPr="00F33B66"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F33B66">
              <w:rPr>
                <w:rFonts w:ascii="Arial" w:eastAsia="Times New Roman" w:hAnsi="Arial" w:cs="Arial"/>
                <w:sz w:val="22"/>
                <w:szCs w:val="22"/>
              </w:rPr>
              <w:t>Bezeichnung</w:t>
            </w:r>
          </w:p>
        </w:tc>
        <w:tc>
          <w:tcPr>
            <w:tcW w:w="1712" w:type="dxa"/>
          </w:tcPr>
          <w:p w14:paraId="65DF7A1D" w14:textId="7034B3B2" w:rsidR="005E6F77" w:rsidRPr="00F33B66"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F33B66">
              <w:rPr>
                <w:rFonts w:ascii="Arial" w:eastAsia="Times New Roman" w:hAnsi="Arial" w:cs="Arial"/>
                <w:sz w:val="22"/>
                <w:szCs w:val="22"/>
              </w:rPr>
              <w:t>Link</w:t>
            </w:r>
          </w:p>
        </w:tc>
        <w:tc>
          <w:tcPr>
            <w:tcW w:w="3543" w:type="dxa"/>
          </w:tcPr>
          <w:p w14:paraId="131BA316" w14:textId="510267F9" w:rsidR="005E6F77" w:rsidRPr="00F33B66" w:rsidRDefault="005E6F7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sidRPr="00F33B66">
              <w:rPr>
                <w:rFonts w:ascii="Arial" w:eastAsia="Times New Roman" w:hAnsi="Arial" w:cs="Arial"/>
                <w:sz w:val="22"/>
                <w:szCs w:val="22"/>
              </w:rPr>
              <w:t>Lizenzform</w:t>
            </w:r>
          </w:p>
        </w:tc>
      </w:tr>
      <w:tr w:rsidR="005E6F77" w:rsidRPr="00EA3472" w14:paraId="6E53C08F" w14:textId="64131E91" w:rsidTr="003D1497">
        <w:tc>
          <w:tcPr>
            <w:tcW w:w="2536" w:type="dxa"/>
          </w:tcPr>
          <w:p w14:paraId="230E4336" w14:textId="77777777" w:rsidR="003D1497" w:rsidRDefault="00A26FC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 xml:space="preserve">Landesarchiv </w:t>
            </w:r>
          </w:p>
          <w:p w14:paraId="02B5CA58" w14:textId="12AD7280" w:rsidR="005E6F77" w:rsidRPr="00F33B66" w:rsidRDefault="00A26FC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Sachsen-Anhalt</w:t>
            </w:r>
          </w:p>
        </w:tc>
        <w:tc>
          <w:tcPr>
            <w:tcW w:w="1854" w:type="dxa"/>
          </w:tcPr>
          <w:p w14:paraId="132051A9" w14:textId="1FA6A1DD" w:rsidR="005E6F77" w:rsidRPr="00F33B66" w:rsidRDefault="00A26FC7"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 xml:space="preserve">Heft </w:t>
            </w:r>
            <w:proofErr w:type="spellStart"/>
            <w:r w:rsidR="00245E14">
              <w:rPr>
                <w:rFonts w:ascii="Arial" w:eastAsia="Times New Roman" w:hAnsi="Arial" w:cs="Arial"/>
                <w:sz w:val="22"/>
                <w:szCs w:val="22"/>
              </w:rPr>
              <w:t>Q</w:t>
            </w:r>
            <w:r w:rsidR="003D1497">
              <w:rPr>
                <w:rFonts w:ascii="Arial" w:eastAsia="Times New Roman" w:hAnsi="Arial" w:cs="Arial"/>
                <w:sz w:val="22"/>
                <w:szCs w:val="22"/>
              </w:rPr>
              <w:t>uelleNAH</w:t>
            </w:r>
            <w:proofErr w:type="spellEnd"/>
          </w:p>
        </w:tc>
        <w:tc>
          <w:tcPr>
            <w:tcW w:w="1712" w:type="dxa"/>
          </w:tcPr>
          <w:p w14:paraId="59E98302" w14:textId="76940059" w:rsidR="005E6F77" w:rsidRPr="00F33B66" w:rsidRDefault="004B1520"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hyperlink r:id="rId17" w:history="1">
              <w:r w:rsidR="00A26FC7" w:rsidRPr="00C7374F">
                <w:rPr>
                  <w:rStyle w:val="Hyperlink"/>
                  <w:rFonts w:ascii="Arial" w:eastAsia="Times New Roman" w:hAnsi="Arial" w:cs="Arial"/>
                  <w:sz w:val="22"/>
                  <w:szCs w:val="22"/>
                </w:rPr>
                <w:t>https://landesarchiv.sachsen-anhalt.de/onlineangebote/quellennah/heft-02/heft-2-jugend-und-erziehung-im-nationalsozialismus/</w:t>
              </w:r>
            </w:hyperlink>
            <w:r w:rsidR="00A26FC7">
              <w:rPr>
                <w:rStyle w:val="Hyperlink"/>
                <w:rFonts w:ascii="Arial" w:eastAsia="Times New Roman" w:hAnsi="Arial" w:cs="Arial"/>
                <w:sz w:val="22"/>
                <w:szCs w:val="22"/>
              </w:rPr>
              <w:t xml:space="preserve"> </w:t>
            </w:r>
          </w:p>
        </w:tc>
        <w:tc>
          <w:tcPr>
            <w:tcW w:w="3543" w:type="dxa"/>
          </w:tcPr>
          <w:p w14:paraId="06E01C60" w14:textId="77777777" w:rsidR="005E6F77" w:rsidRDefault="001A26AD"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DSGVO-konform</w:t>
            </w:r>
          </w:p>
          <w:p w14:paraId="4C8895B7" w14:textId="36BCEFDA" w:rsidR="001A26AD" w:rsidRPr="00F33B66" w:rsidRDefault="001A26AD"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Urheberrecht nicht geprüft: Creative Common Lizenz nicht aus der Datei ersichtlich.</w:t>
            </w:r>
          </w:p>
        </w:tc>
      </w:tr>
      <w:tr w:rsidR="005E6F77" w:rsidRPr="00EA3472" w14:paraId="7835B52F" w14:textId="77777777" w:rsidTr="003D1497">
        <w:tc>
          <w:tcPr>
            <w:tcW w:w="2536" w:type="dxa"/>
          </w:tcPr>
          <w:p w14:paraId="7F7B7466" w14:textId="5A60222D" w:rsidR="005E6F77" w:rsidRPr="00F33B66" w:rsidRDefault="005D2A59"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roofErr w:type="spellStart"/>
            <w:r>
              <w:rPr>
                <w:rFonts w:ascii="Arial" w:eastAsia="Times New Roman" w:hAnsi="Arial" w:cs="Arial"/>
                <w:sz w:val="22"/>
                <w:szCs w:val="22"/>
              </w:rPr>
              <w:t>Vormbaum</w:t>
            </w:r>
            <w:proofErr w:type="spellEnd"/>
          </w:p>
        </w:tc>
        <w:tc>
          <w:tcPr>
            <w:tcW w:w="1854" w:type="dxa"/>
          </w:tcPr>
          <w:p w14:paraId="3E2D743A" w14:textId="631AF8C5" w:rsidR="005E6F77" w:rsidRPr="00F33B66" w:rsidRDefault="005D2A59"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roofErr w:type="spellStart"/>
            <w:r>
              <w:rPr>
                <w:rFonts w:ascii="Arial" w:eastAsia="Times New Roman" w:hAnsi="Arial" w:cs="Arial"/>
                <w:sz w:val="22"/>
                <w:szCs w:val="22"/>
              </w:rPr>
              <w:t>Textlupe</w:t>
            </w:r>
            <w:proofErr w:type="spellEnd"/>
          </w:p>
        </w:tc>
        <w:tc>
          <w:tcPr>
            <w:tcW w:w="1712" w:type="dxa"/>
          </w:tcPr>
          <w:p w14:paraId="70D0A29E" w14:textId="647B5B1D" w:rsidR="005E6F77" w:rsidRPr="00F33B66" w:rsidRDefault="004B1520"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hyperlink r:id="rId18" w:history="1">
              <w:r w:rsidR="0027580D" w:rsidRPr="009B44B5">
                <w:rPr>
                  <w:rStyle w:val="Hyperlink"/>
                  <w:rFonts w:ascii="Arial" w:eastAsia="Times New Roman" w:hAnsi="Arial" w:cs="Arial"/>
                  <w:sz w:val="22"/>
                  <w:szCs w:val="22"/>
                </w:rPr>
                <w:t>https://www.vormbaum.net/index.php/download-center/unterrichtsmethoden-deutschunterricht/179-textlupe-1/file</w:t>
              </w:r>
            </w:hyperlink>
            <w:r w:rsidR="0027580D">
              <w:rPr>
                <w:rFonts w:ascii="Arial" w:eastAsia="Times New Roman" w:hAnsi="Arial" w:cs="Arial"/>
                <w:sz w:val="22"/>
                <w:szCs w:val="22"/>
              </w:rPr>
              <w:t xml:space="preserve"> </w:t>
            </w:r>
          </w:p>
        </w:tc>
        <w:tc>
          <w:tcPr>
            <w:tcW w:w="3543" w:type="dxa"/>
          </w:tcPr>
          <w:p w14:paraId="0EFB8787" w14:textId="5D2624E2" w:rsidR="005E6F77" w:rsidRPr="00F33B66" w:rsidRDefault="003028D3"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Vorlage erreicht die für den Urheberrechtsschutz notwendige Schöpfungshöhe nicht.</w:t>
            </w:r>
          </w:p>
        </w:tc>
      </w:tr>
      <w:tr w:rsidR="004B0D8B" w:rsidRPr="00F33B66" w14:paraId="4C5A1327" w14:textId="77777777" w:rsidTr="003D1497">
        <w:tc>
          <w:tcPr>
            <w:tcW w:w="2536" w:type="dxa"/>
          </w:tcPr>
          <w:p w14:paraId="6AB08697" w14:textId="431888BA" w:rsidR="004B0D8B" w:rsidRDefault="001A26AD"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proofErr w:type="spellStart"/>
            <w:r>
              <w:rPr>
                <w:rFonts w:ascii="Arial" w:eastAsia="Times New Roman" w:hAnsi="Arial" w:cs="Arial"/>
                <w:sz w:val="22"/>
                <w:szCs w:val="22"/>
              </w:rPr>
              <w:t>Okua</w:t>
            </w:r>
            <w:proofErr w:type="spellEnd"/>
            <w:r>
              <w:rPr>
                <w:rFonts w:ascii="Arial" w:eastAsia="Times New Roman" w:hAnsi="Arial" w:cs="Arial"/>
                <w:sz w:val="22"/>
                <w:szCs w:val="22"/>
              </w:rPr>
              <w:t xml:space="preserve"> GmbH</w:t>
            </w:r>
          </w:p>
        </w:tc>
        <w:tc>
          <w:tcPr>
            <w:tcW w:w="1854" w:type="dxa"/>
          </w:tcPr>
          <w:p w14:paraId="64246C8E" w14:textId="77777777" w:rsidR="004B0D8B" w:rsidRDefault="001A26AD"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Kurzlinkdienst</w:t>
            </w:r>
          </w:p>
          <w:p w14:paraId="112850A2" w14:textId="492F5E6A" w:rsidR="001A26AD" w:rsidRPr="00F33B66" w:rsidRDefault="001A26AD"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„t1p“</w:t>
            </w:r>
          </w:p>
        </w:tc>
        <w:tc>
          <w:tcPr>
            <w:tcW w:w="1712" w:type="dxa"/>
          </w:tcPr>
          <w:p w14:paraId="52AA2168" w14:textId="42F5F41F" w:rsidR="004B0D8B" w:rsidRPr="00F33B66" w:rsidRDefault="004B1520"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hyperlink r:id="rId19" w:history="1">
              <w:r w:rsidR="001A26AD" w:rsidRPr="003441AC">
                <w:rPr>
                  <w:rStyle w:val="Hyperlink"/>
                  <w:rFonts w:ascii="Arial" w:eastAsia="Times New Roman" w:hAnsi="Arial" w:cs="Arial"/>
                  <w:sz w:val="22"/>
                  <w:szCs w:val="22"/>
                </w:rPr>
                <w:t>https://t1p.de/</w:t>
              </w:r>
            </w:hyperlink>
            <w:r w:rsidR="001A26AD">
              <w:rPr>
                <w:rFonts w:ascii="Arial" w:eastAsia="Times New Roman" w:hAnsi="Arial" w:cs="Arial"/>
                <w:sz w:val="22"/>
                <w:szCs w:val="22"/>
              </w:rPr>
              <w:t xml:space="preserve"> </w:t>
            </w:r>
          </w:p>
        </w:tc>
        <w:tc>
          <w:tcPr>
            <w:tcW w:w="3543" w:type="dxa"/>
          </w:tcPr>
          <w:p w14:paraId="025157C4" w14:textId="77777777" w:rsidR="004B0D8B" w:rsidRDefault="001A26AD"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DSGVO-konform</w:t>
            </w:r>
          </w:p>
          <w:p w14:paraId="63D0625A" w14:textId="50D4A774" w:rsidR="001A26AD" w:rsidRPr="00F33B66" w:rsidRDefault="001A26AD" w:rsidP="005E6F77">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2"/>
                <w:szCs w:val="22"/>
              </w:rPr>
            </w:pPr>
            <w:r>
              <w:rPr>
                <w:rFonts w:ascii="Arial" w:eastAsia="Times New Roman" w:hAnsi="Arial" w:cs="Arial"/>
                <w:sz w:val="22"/>
                <w:szCs w:val="22"/>
              </w:rPr>
              <w:t xml:space="preserve">Dienst darf kostenfrei auch für kommerzielle Zwecke genutzt werden. Siehe: </w:t>
            </w:r>
            <w:hyperlink r:id="rId20" w:history="1">
              <w:r w:rsidRPr="003441AC">
                <w:rPr>
                  <w:rStyle w:val="Hyperlink"/>
                  <w:rFonts w:ascii="Arial" w:eastAsia="Times New Roman" w:hAnsi="Arial" w:cs="Arial"/>
                  <w:sz w:val="22"/>
                  <w:szCs w:val="22"/>
                </w:rPr>
                <w:t>https://t1p.de/saas</w:t>
              </w:r>
            </w:hyperlink>
            <w:r>
              <w:rPr>
                <w:rFonts w:ascii="Arial" w:eastAsia="Times New Roman" w:hAnsi="Arial" w:cs="Arial"/>
                <w:sz w:val="22"/>
                <w:szCs w:val="22"/>
              </w:rPr>
              <w:t xml:space="preserve"> </w:t>
            </w:r>
          </w:p>
        </w:tc>
      </w:tr>
    </w:tbl>
    <w:p w14:paraId="17B824CB" w14:textId="77777777" w:rsidR="00FD2DA3" w:rsidRDefault="00FD2DA3" w:rsidP="002F78F7">
      <w:pPr>
        <w:pStyle w:val="berschrift2"/>
        <w:spacing w:before="120" w:after="120"/>
        <w:rPr>
          <w:rFonts w:ascii="Arial" w:hAnsi="Arial" w:cs="Arial"/>
          <w:b/>
          <w:color w:val="auto"/>
          <w:sz w:val="22"/>
          <w:szCs w:val="22"/>
        </w:rPr>
        <w:sectPr w:rsidR="00FD2DA3" w:rsidSect="004009A5">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418" w:left="1134" w:header="709" w:footer="851" w:gutter="0"/>
          <w:cols w:space="1134"/>
          <w:docGrid w:linePitch="326"/>
        </w:sectPr>
      </w:pPr>
    </w:p>
    <w:p w14:paraId="5B73A3BE" w14:textId="51CEE771" w:rsidR="004009A5" w:rsidRDefault="00770557" w:rsidP="002F78F7">
      <w:pPr>
        <w:pStyle w:val="berschrift2"/>
        <w:spacing w:before="120" w:after="120"/>
        <w:rPr>
          <w:rFonts w:ascii="Arial" w:hAnsi="Arial" w:cs="Arial"/>
          <w:b/>
          <w:color w:val="auto"/>
          <w:sz w:val="22"/>
          <w:szCs w:val="22"/>
        </w:rPr>
      </w:pPr>
      <w:r>
        <w:rPr>
          <w:rFonts w:ascii="Arial" w:hAnsi="Arial" w:cs="Arial"/>
          <w:b/>
          <w:color w:val="auto"/>
          <w:sz w:val="22"/>
          <w:szCs w:val="22"/>
        </w:rPr>
        <w:t>9. Anhang</w:t>
      </w:r>
    </w:p>
    <w:p w14:paraId="5C4C7598" w14:textId="77777777" w:rsidR="00FD2DA3" w:rsidRPr="003A35C7" w:rsidRDefault="00FD2DA3" w:rsidP="00FD2DA3">
      <w:pPr>
        <w:tabs>
          <w:tab w:val="left" w:pos="3700"/>
        </w:tabs>
        <w:rPr>
          <w:rFonts w:ascii="Arial" w:hAnsi="Arial" w:cs="Arial"/>
          <w:b/>
          <w:bCs/>
        </w:rPr>
      </w:pPr>
      <w:r>
        <w:rPr>
          <w:rFonts w:ascii="Arial" w:hAnsi="Arial" w:cs="Arial"/>
          <w:b/>
          <w:bCs/>
        </w:rPr>
        <w:t>Lösungserwartungen</w:t>
      </w:r>
    </w:p>
    <w:p w14:paraId="7C483A08" w14:textId="77777777" w:rsidR="00FD2DA3" w:rsidRPr="007538C3" w:rsidRDefault="00FD2DA3" w:rsidP="00FD2DA3">
      <w:pPr>
        <w:tabs>
          <w:tab w:val="left" w:pos="3700"/>
        </w:tabs>
        <w:rPr>
          <w:rFonts w:ascii="Arial" w:hAnsi="Arial" w:cs="Arial"/>
          <w:sz w:val="22"/>
          <w:szCs w:val="22"/>
        </w:rPr>
      </w:pPr>
    </w:p>
    <w:p w14:paraId="79E741BC" w14:textId="77777777" w:rsidR="00FD2DA3" w:rsidRPr="00FD2DA3" w:rsidRDefault="00FD2DA3" w:rsidP="00FD2DA3">
      <w:pPr>
        <w:tabs>
          <w:tab w:val="left" w:pos="3700"/>
        </w:tabs>
        <w:rPr>
          <w:rFonts w:ascii="Arial" w:hAnsi="Arial" w:cs="Arial"/>
          <w:sz w:val="22"/>
          <w:szCs w:val="22"/>
        </w:rPr>
      </w:pPr>
      <w:r w:rsidRPr="00FD2DA3">
        <w:rPr>
          <w:rFonts w:ascii="Arial" w:hAnsi="Arial" w:cs="Arial"/>
          <w:sz w:val="22"/>
          <w:szCs w:val="22"/>
        </w:rPr>
        <w:t xml:space="preserve">Weiterführende Hinweise können Sie den Seiten 101f. im Heft </w:t>
      </w:r>
      <w:proofErr w:type="spellStart"/>
      <w:r w:rsidRPr="00FD2DA3">
        <w:rPr>
          <w:rFonts w:ascii="Arial" w:hAnsi="Arial" w:cs="Arial"/>
          <w:sz w:val="22"/>
          <w:szCs w:val="22"/>
        </w:rPr>
        <w:t>QuellenNAH</w:t>
      </w:r>
      <w:proofErr w:type="spellEnd"/>
      <w:r w:rsidRPr="00FD2DA3">
        <w:rPr>
          <w:rFonts w:ascii="Arial" w:hAnsi="Arial" w:cs="Arial"/>
          <w:sz w:val="22"/>
          <w:szCs w:val="22"/>
        </w:rPr>
        <w:t xml:space="preserve"> entnehmen.</w:t>
      </w:r>
    </w:p>
    <w:p w14:paraId="37D1BAD0" w14:textId="77777777" w:rsidR="00FD2DA3" w:rsidRPr="007538C3" w:rsidRDefault="00FD2DA3" w:rsidP="00FD2DA3">
      <w:pPr>
        <w:tabs>
          <w:tab w:val="left" w:pos="3700"/>
        </w:tabs>
        <w:rPr>
          <w:rFonts w:ascii="Arial" w:hAnsi="Arial" w:cs="Arial"/>
          <w:sz w:val="22"/>
          <w:szCs w:val="22"/>
        </w:rPr>
      </w:pPr>
    </w:p>
    <w:tbl>
      <w:tblPr>
        <w:tblStyle w:val="Tabellenraster"/>
        <w:tblW w:w="0" w:type="auto"/>
        <w:tblLook w:val="04A0" w:firstRow="1" w:lastRow="0" w:firstColumn="1" w:lastColumn="0" w:noHBand="0" w:noVBand="1"/>
      </w:tblPr>
      <w:tblGrid>
        <w:gridCol w:w="2879"/>
        <w:gridCol w:w="2786"/>
        <w:gridCol w:w="2953"/>
        <w:gridCol w:w="2925"/>
        <w:gridCol w:w="2730"/>
      </w:tblGrid>
      <w:tr w:rsidR="00FD2DA3" w:rsidRPr="00FD2DA3" w14:paraId="680FA07C" w14:textId="77777777" w:rsidTr="00FD2DA3">
        <w:tc>
          <w:tcPr>
            <w:tcW w:w="2879" w:type="dxa"/>
          </w:tcPr>
          <w:p w14:paraId="03F89E99"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Nr.</w:t>
            </w:r>
          </w:p>
          <w:p w14:paraId="73E90FAC"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Kurztitel</w:t>
            </w:r>
          </w:p>
        </w:tc>
        <w:tc>
          <w:tcPr>
            <w:tcW w:w="2786" w:type="dxa"/>
          </w:tcPr>
          <w:p w14:paraId="4F0B2D3F" w14:textId="46760588" w:rsidR="00FD2DA3" w:rsidRPr="00FD2DA3" w:rsidRDefault="00FD2DA3" w:rsidP="00FD2DA3">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jc w:val="center"/>
              <w:rPr>
                <w:rFonts w:ascii="Arial" w:hAnsi="Arial" w:cs="Arial"/>
                <w:b/>
                <w:bCs/>
                <w:sz w:val="22"/>
                <w:szCs w:val="22"/>
              </w:rPr>
            </w:pPr>
            <w:r w:rsidRPr="00FD2DA3">
              <w:rPr>
                <w:rFonts w:ascii="Arial" w:hAnsi="Arial" w:cs="Arial"/>
                <w:b/>
                <w:bCs/>
                <w:sz w:val="22"/>
                <w:szCs w:val="22"/>
              </w:rPr>
              <w:t>Q5e</w:t>
            </w:r>
          </w:p>
          <w:p w14:paraId="7AD3BC26" w14:textId="77777777" w:rsidR="00FD2DA3" w:rsidRPr="00FD2DA3" w:rsidRDefault="00FD2DA3" w:rsidP="00FD2DA3">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jc w:val="center"/>
              <w:rPr>
                <w:rFonts w:ascii="Arial" w:hAnsi="Arial" w:cs="Arial"/>
                <w:b/>
                <w:bCs/>
                <w:sz w:val="22"/>
                <w:szCs w:val="22"/>
              </w:rPr>
            </w:pPr>
            <w:r w:rsidRPr="00FD2DA3">
              <w:rPr>
                <w:rFonts w:ascii="Arial" w:hAnsi="Arial" w:cs="Arial"/>
                <w:b/>
                <w:bCs/>
                <w:sz w:val="22"/>
                <w:szCs w:val="22"/>
              </w:rPr>
              <w:t>Schnellbrief des RSHA</w:t>
            </w:r>
          </w:p>
        </w:tc>
        <w:tc>
          <w:tcPr>
            <w:tcW w:w="2953" w:type="dxa"/>
            <w:vAlign w:val="bottom"/>
          </w:tcPr>
          <w:p w14:paraId="27E5FE15"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jc w:val="center"/>
              <w:rPr>
                <w:rFonts w:ascii="Arial" w:hAnsi="Arial" w:cs="Arial"/>
                <w:b/>
                <w:bCs/>
                <w:sz w:val="22"/>
                <w:szCs w:val="22"/>
              </w:rPr>
            </w:pPr>
            <w:r w:rsidRPr="00FD2DA3">
              <w:rPr>
                <w:rFonts w:ascii="Arial" w:hAnsi="Arial" w:cs="Arial"/>
                <w:b/>
                <w:bCs/>
                <w:sz w:val="22"/>
                <w:szCs w:val="22"/>
              </w:rPr>
              <w:t xml:space="preserve">Q5f </w:t>
            </w:r>
          </w:p>
          <w:p w14:paraId="3D514445" w14:textId="2938264F" w:rsidR="00FD2DA3" w:rsidRPr="00FD2DA3" w:rsidRDefault="00FD2DA3" w:rsidP="00FD2DA3">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jc w:val="center"/>
              <w:rPr>
                <w:rFonts w:ascii="Arial" w:hAnsi="Arial" w:cs="Arial"/>
                <w:b/>
                <w:bCs/>
                <w:sz w:val="22"/>
                <w:szCs w:val="22"/>
              </w:rPr>
            </w:pPr>
            <w:r w:rsidRPr="00FD2DA3">
              <w:rPr>
                <w:rFonts w:ascii="Arial" w:hAnsi="Arial" w:cs="Arial"/>
                <w:b/>
                <w:bCs/>
                <w:sz w:val="22"/>
                <w:szCs w:val="22"/>
              </w:rPr>
              <w:t>Schreiben d</w:t>
            </w:r>
            <w:r>
              <w:rPr>
                <w:rFonts w:ascii="Arial" w:hAnsi="Arial" w:cs="Arial"/>
                <w:b/>
                <w:bCs/>
                <w:sz w:val="22"/>
                <w:szCs w:val="22"/>
              </w:rPr>
              <w:t>es</w:t>
            </w:r>
            <w:r w:rsidRPr="00FD2DA3">
              <w:rPr>
                <w:rFonts w:ascii="Arial" w:hAnsi="Arial" w:cs="Arial"/>
                <w:b/>
                <w:bCs/>
                <w:sz w:val="22"/>
                <w:szCs w:val="22"/>
              </w:rPr>
              <w:t xml:space="preserve"> Jugendamtes</w:t>
            </w:r>
          </w:p>
        </w:tc>
        <w:tc>
          <w:tcPr>
            <w:tcW w:w="2925" w:type="dxa"/>
          </w:tcPr>
          <w:p w14:paraId="71B4E055" w14:textId="7E31A8CF" w:rsidR="00FD2DA3" w:rsidRPr="00FD2DA3" w:rsidRDefault="00FD2DA3" w:rsidP="00FD2DA3">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jc w:val="center"/>
              <w:rPr>
                <w:rFonts w:ascii="Arial" w:hAnsi="Arial" w:cs="Arial"/>
                <w:b/>
                <w:bCs/>
                <w:sz w:val="22"/>
                <w:szCs w:val="22"/>
              </w:rPr>
            </w:pPr>
            <w:r w:rsidRPr="00FD2DA3">
              <w:rPr>
                <w:rFonts w:ascii="Arial" w:hAnsi="Arial" w:cs="Arial"/>
                <w:b/>
                <w:bCs/>
                <w:sz w:val="22"/>
                <w:szCs w:val="22"/>
              </w:rPr>
              <w:t>Q5g</w:t>
            </w:r>
          </w:p>
          <w:p w14:paraId="430F11D8" w14:textId="77777777" w:rsidR="00FD2DA3" w:rsidRPr="00FD2DA3" w:rsidRDefault="00FD2DA3" w:rsidP="00FD2DA3">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jc w:val="center"/>
              <w:rPr>
                <w:rFonts w:ascii="Arial" w:hAnsi="Arial" w:cs="Arial"/>
                <w:b/>
                <w:bCs/>
                <w:sz w:val="22"/>
                <w:szCs w:val="22"/>
              </w:rPr>
            </w:pPr>
            <w:r w:rsidRPr="00FD2DA3">
              <w:rPr>
                <w:rFonts w:ascii="Arial" w:hAnsi="Arial" w:cs="Arial"/>
                <w:b/>
                <w:bCs/>
                <w:sz w:val="22"/>
                <w:szCs w:val="22"/>
              </w:rPr>
              <w:t>Antrag Einweisung Kripo</w:t>
            </w:r>
          </w:p>
        </w:tc>
        <w:tc>
          <w:tcPr>
            <w:tcW w:w="2730" w:type="dxa"/>
            <w:vAlign w:val="bottom"/>
          </w:tcPr>
          <w:p w14:paraId="342C53C7"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jc w:val="center"/>
              <w:rPr>
                <w:rFonts w:ascii="Arial" w:hAnsi="Arial" w:cs="Arial"/>
                <w:b/>
                <w:bCs/>
                <w:sz w:val="22"/>
                <w:szCs w:val="22"/>
              </w:rPr>
            </w:pPr>
            <w:r w:rsidRPr="00FD2DA3">
              <w:rPr>
                <w:rFonts w:ascii="Arial" w:hAnsi="Arial" w:cs="Arial"/>
                <w:b/>
                <w:bCs/>
                <w:sz w:val="22"/>
                <w:szCs w:val="22"/>
              </w:rPr>
              <w:t>Q5h</w:t>
            </w:r>
          </w:p>
          <w:p w14:paraId="2396B7A3" w14:textId="52E85EA2" w:rsidR="00FD2DA3" w:rsidRPr="00FD2DA3" w:rsidRDefault="00FD2DA3" w:rsidP="00FD2DA3">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jc w:val="center"/>
              <w:rPr>
                <w:rFonts w:ascii="Arial" w:hAnsi="Arial" w:cs="Arial"/>
                <w:b/>
                <w:bCs/>
                <w:sz w:val="22"/>
                <w:szCs w:val="22"/>
              </w:rPr>
            </w:pPr>
            <w:r w:rsidRPr="00FD2DA3">
              <w:rPr>
                <w:rFonts w:ascii="Arial" w:hAnsi="Arial" w:cs="Arial"/>
                <w:b/>
                <w:bCs/>
                <w:sz w:val="22"/>
                <w:szCs w:val="22"/>
              </w:rPr>
              <w:t xml:space="preserve">Schreiben </w:t>
            </w:r>
            <w:proofErr w:type="spellStart"/>
            <w:r w:rsidRPr="00FD2DA3">
              <w:rPr>
                <w:rFonts w:ascii="Arial" w:hAnsi="Arial" w:cs="Arial"/>
                <w:b/>
                <w:bCs/>
                <w:sz w:val="22"/>
                <w:szCs w:val="22"/>
              </w:rPr>
              <w:t>RMin</w:t>
            </w:r>
            <w:proofErr w:type="spellEnd"/>
            <w:r w:rsidRPr="00FD2DA3">
              <w:rPr>
                <w:rFonts w:ascii="Arial" w:hAnsi="Arial" w:cs="Arial"/>
                <w:b/>
                <w:bCs/>
                <w:sz w:val="22"/>
                <w:szCs w:val="22"/>
              </w:rPr>
              <w:t xml:space="preserve"> d</w:t>
            </w:r>
            <w:r>
              <w:rPr>
                <w:rFonts w:ascii="Arial" w:hAnsi="Arial" w:cs="Arial"/>
                <w:b/>
                <w:bCs/>
                <w:sz w:val="22"/>
                <w:szCs w:val="22"/>
              </w:rPr>
              <w:t>es</w:t>
            </w:r>
            <w:r w:rsidRPr="00FD2DA3">
              <w:rPr>
                <w:rFonts w:ascii="Arial" w:hAnsi="Arial" w:cs="Arial"/>
                <w:b/>
                <w:bCs/>
                <w:sz w:val="22"/>
                <w:szCs w:val="22"/>
              </w:rPr>
              <w:t xml:space="preserve"> </w:t>
            </w:r>
            <w:r>
              <w:rPr>
                <w:rFonts w:ascii="Arial" w:hAnsi="Arial" w:cs="Arial"/>
                <w:b/>
                <w:bCs/>
                <w:sz w:val="22"/>
                <w:szCs w:val="22"/>
              </w:rPr>
              <w:br/>
            </w:r>
            <w:r w:rsidRPr="00FD2DA3">
              <w:rPr>
                <w:rFonts w:ascii="Arial" w:hAnsi="Arial" w:cs="Arial"/>
                <w:b/>
                <w:bCs/>
                <w:sz w:val="22"/>
                <w:szCs w:val="22"/>
              </w:rPr>
              <w:t>Innern</w:t>
            </w:r>
          </w:p>
        </w:tc>
      </w:tr>
      <w:tr w:rsidR="00FD2DA3" w:rsidRPr="00FD2DA3" w14:paraId="3FB0F0D9" w14:textId="77777777" w:rsidTr="00FD2DA3">
        <w:tc>
          <w:tcPr>
            <w:tcW w:w="14273" w:type="dxa"/>
            <w:gridSpan w:val="5"/>
          </w:tcPr>
          <w:p w14:paraId="3A8C9EB2"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b/>
                <w:bCs/>
                <w:sz w:val="22"/>
                <w:szCs w:val="22"/>
              </w:rPr>
            </w:pPr>
            <w:r w:rsidRPr="00FD2DA3">
              <w:rPr>
                <w:rFonts w:ascii="Arial" w:hAnsi="Arial" w:cs="Arial"/>
                <w:b/>
                <w:bCs/>
                <w:sz w:val="22"/>
                <w:szCs w:val="22"/>
              </w:rPr>
              <w:t>Quelle und Autor einordnen</w:t>
            </w:r>
          </w:p>
        </w:tc>
      </w:tr>
      <w:tr w:rsidR="00FD2DA3" w:rsidRPr="00FD2DA3" w14:paraId="5EB2E020" w14:textId="77777777" w:rsidTr="00FD2DA3">
        <w:tc>
          <w:tcPr>
            <w:tcW w:w="2879" w:type="dxa"/>
          </w:tcPr>
          <w:p w14:paraId="02149B0A" w14:textId="77777777" w:rsidR="00FD2DA3" w:rsidRPr="00FD2DA3" w:rsidRDefault="00FD2DA3" w:rsidP="00340E3D">
            <w:pPr>
              <w:pStyle w:val="Listenabsatz"/>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Wer ist der Autor der Quelle?</w:t>
            </w:r>
          </w:p>
        </w:tc>
        <w:tc>
          <w:tcPr>
            <w:tcW w:w="2786" w:type="dxa"/>
          </w:tcPr>
          <w:p w14:paraId="6B8C78D1"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Reichssicherheitshauptamt</w:t>
            </w:r>
          </w:p>
        </w:tc>
        <w:tc>
          <w:tcPr>
            <w:tcW w:w="2953" w:type="dxa"/>
          </w:tcPr>
          <w:p w14:paraId="0703CDE3"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Fürsorge- und Jugendamt der Stadt Magdeburg</w:t>
            </w:r>
          </w:p>
        </w:tc>
        <w:tc>
          <w:tcPr>
            <w:tcW w:w="2925" w:type="dxa"/>
          </w:tcPr>
          <w:p w14:paraId="37FE2D7F"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Kriminalpolizeistelle Magdeburg</w:t>
            </w:r>
          </w:p>
        </w:tc>
        <w:tc>
          <w:tcPr>
            <w:tcW w:w="2730" w:type="dxa"/>
          </w:tcPr>
          <w:p w14:paraId="2D24252C"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Reichsinnenministerium, i. A. Ruppert</w:t>
            </w:r>
          </w:p>
        </w:tc>
      </w:tr>
      <w:tr w:rsidR="00FD2DA3" w:rsidRPr="00FD2DA3" w14:paraId="704A994A" w14:textId="77777777" w:rsidTr="00FD2DA3">
        <w:tc>
          <w:tcPr>
            <w:tcW w:w="2879" w:type="dxa"/>
          </w:tcPr>
          <w:p w14:paraId="0F4D0EFC" w14:textId="77777777" w:rsidR="00FD2DA3" w:rsidRPr="00FD2DA3" w:rsidRDefault="00FD2DA3" w:rsidP="00340E3D">
            <w:pPr>
              <w:pStyle w:val="Listenabsatz"/>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Wann und wo wurde die Quelle geschrieben?</w:t>
            </w:r>
          </w:p>
        </w:tc>
        <w:tc>
          <w:tcPr>
            <w:tcW w:w="2786" w:type="dxa"/>
          </w:tcPr>
          <w:p w14:paraId="1A44877B"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28.11.1942; Berlin</w:t>
            </w:r>
          </w:p>
        </w:tc>
        <w:tc>
          <w:tcPr>
            <w:tcW w:w="2953" w:type="dxa"/>
          </w:tcPr>
          <w:p w14:paraId="520E3A6C"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7.4.1943; Magdeburg</w:t>
            </w:r>
          </w:p>
        </w:tc>
        <w:tc>
          <w:tcPr>
            <w:tcW w:w="2925" w:type="dxa"/>
          </w:tcPr>
          <w:p w14:paraId="06E418AE"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16.5.1943; Magdeburg</w:t>
            </w:r>
          </w:p>
        </w:tc>
        <w:tc>
          <w:tcPr>
            <w:tcW w:w="2730" w:type="dxa"/>
          </w:tcPr>
          <w:p w14:paraId="77937DB6"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20.9.1943; Berlin</w:t>
            </w:r>
          </w:p>
        </w:tc>
      </w:tr>
      <w:tr w:rsidR="00FD2DA3" w:rsidRPr="00FD2DA3" w14:paraId="37A98466" w14:textId="77777777" w:rsidTr="00FD2DA3">
        <w:tc>
          <w:tcPr>
            <w:tcW w:w="2879" w:type="dxa"/>
          </w:tcPr>
          <w:p w14:paraId="78E7948E" w14:textId="77777777" w:rsidR="00FD2DA3" w:rsidRPr="00FD2DA3" w:rsidRDefault="00FD2DA3" w:rsidP="00340E3D">
            <w:pPr>
              <w:pStyle w:val="Listenabsatz"/>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Um Welche Art von Text handelt es sich?</w:t>
            </w:r>
          </w:p>
        </w:tc>
        <w:tc>
          <w:tcPr>
            <w:tcW w:w="2786" w:type="dxa"/>
          </w:tcPr>
          <w:p w14:paraId="673B0258"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Aktenstück; Verwaltungsschriftgut o. ä.</w:t>
            </w:r>
          </w:p>
        </w:tc>
        <w:tc>
          <w:tcPr>
            <w:tcW w:w="2953" w:type="dxa"/>
          </w:tcPr>
          <w:p w14:paraId="5DD5E66C"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Aktenstück; Verwaltungsschriftgut o. ä.</w:t>
            </w:r>
          </w:p>
        </w:tc>
        <w:tc>
          <w:tcPr>
            <w:tcW w:w="2925" w:type="dxa"/>
          </w:tcPr>
          <w:p w14:paraId="71F5B21F"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Aktenstück; Verwaltungsschriftgut o. ä.</w:t>
            </w:r>
          </w:p>
        </w:tc>
        <w:tc>
          <w:tcPr>
            <w:tcW w:w="2730" w:type="dxa"/>
          </w:tcPr>
          <w:p w14:paraId="79BF36E2"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Aktenstück; Verwaltungsschriftgut</w:t>
            </w:r>
          </w:p>
        </w:tc>
      </w:tr>
      <w:tr w:rsidR="00FD2DA3" w:rsidRPr="00FD2DA3" w14:paraId="36EBE9BF" w14:textId="77777777" w:rsidTr="00FD2DA3">
        <w:tc>
          <w:tcPr>
            <w:tcW w:w="2879" w:type="dxa"/>
          </w:tcPr>
          <w:p w14:paraId="7D49001D" w14:textId="77777777" w:rsidR="00FD2DA3" w:rsidRPr="00FD2DA3" w:rsidRDefault="00FD2DA3" w:rsidP="00340E3D">
            <w:pPr>
              <w:pStyle w:val="Listenabsatz"/>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An wen ist der Text gerichtet?</w:t>
            </w:r>
          </w:p>
        </w:tc>
        <w:tc>
          <w:tcPr>
            <w:tcW w:w="2786" w:type="dxa"/>
          </w:tcPr>
          <w:p w14:paraId="7496482D"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 xml:space="preserve">alle Kriminalpolizeistellen </w:t>
            </w:r>
            <w:r w:rsidRPr="00FD2DA3">
              <w:rPr>
                <w:rFonts w:ascii="Arial" w:hAnsi="Arial" w:cs="Arial"/>
                <w:sz w:val="22"/>
                <w:szCs w:val="22"/>
              </w:rPr>
              <w:br/>
              <w:t>(dieses Exemplar Dessau)</w:t>
            </w:r>
          </w:p>
        </w:tc>
        <w:tc>
          <w:tcPr>
            <w:tcW w:w="2953" w:type="dxa"/>
          </w:tcPr>
          <w:p w14:paraId="445BD910"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Reichskriminalpolizeiamt</w:t>
            </w:r>
          </w:p>
        </w:tc>
        <w:tc>
          <w:tcPr>
            <w:tcW w:w="2925" w:type="dxa"/>
          </w:tcPr>
          <w:p w14:paraId="12A31840"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Reichskriminalpolizeiamt; Zentralstelle zur Bekämpfung der Jugendkriminalität</w:t>
            </w:r>
          </w:p>
        </w:tc>
        <w:tc>
          <w:tcPr>
            <w:tcW w:w="2730" w:type="dxa"/>
          </w:tcPr>
          <w:p w14:paraId="15E61623"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Jugendämter</w:t>
            </w:r>
          </w:p>
        </w:tc>
      </w:tr>
      <w:tr w:rsidR="00FD2DA3" w:rsidRPr="00FD2DA3" w14:paraId="434FBDC0" w14:textId="77777777" w:rsidTr="00FD2DA3">
        <w:tc>
          <w:tcPr>
            <w:tcW w:w="14273" w:type="dxa"/>
            <w:gridSpan w:val="5"/>
          </w:tcPr>
          <w:p w14:paraId="13732499"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b/>
                <w:bCs/>
                <w:sz w:val="22"/>
                <w:szCs w:val="22"/>
              </w:rPr>
            </w:pPr>
            <w:r w:rsidRPr="00FD2DA3">
              <w:rPr>
                <w:rFonts w:ascii="Arial" w:hAnsi="Arial" w:cs="Arial"/>
                <w:b/>
                <w:bCs/>
                <w:sz w:val="22"/>
                <w:szCs w:val="22"/>
              </w:rPr>
              <w:t>Textinformationen entnehmen</w:t>
            </w:r>
          </w:p>
        </w:tc>
      </w:tr>
      <w:tr w:rsidR="00FD2DA3" w:rsidRPr="00FD2DA3" w14:paraId="54F9A603" w14:textId="77777777" w:rsidTr="00FD2DA3">
        <w:tc>
          <w:tcPr>
            <w:tcW w:w="2879" w:type="dxa"/>
          </w:tcPr>
          <w:p w14:paraId="652F431E"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Familiäre Lebensumstände</w:t>
            </w:r>
          </w:p>
        </w:tc>
        <w:tc>
          <w:tcPr>
            <w:tcW w:w="2786" w:type="dxa"/>
          </w:tcPr>
          <w:p w14:paraId="612EC3F7"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p>
        </w:tc>
        <w:tc>
          <w:tcPr>
            <w:tcW w:w="2953" w:type="dxa"/>
          </w:tcPr>
          <w:p w14:paraId="5A20D46A" w14:textId="77777777" w:rsidR="00FD2DA3" w:rsidRPr="00FD2DA3" w:rsidRDefault="00FD2DA3" w:rsidP="00FD2DA3">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57" w:hanging="357"/>
              <w:rPr>
                <w:rFonts w:ascii="Arial" w:hAnsi="Arial" w:cs="Arial"/>
                <w:sz w:val="22"/>
                <w:szCs w:val="22"/>
              </w:rPr>
            </w:pPr>
            <w:r w:rsidRPr="00FD2DA3">
              <w:rPr>
                <w:rFonts w:ascii="Arial" w:hAnsi="Arial" w:cs="Arial"/>
                <w:sz w:val="22"/>
                <w:szCs w:val="22"/>
              </w:rPr>
              <w:t>Familie sei kinderreich, „arbeitsam“</w:t>
            </w:r>
          </w:p>
          <w:p w14:paraId="3881BFC0"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Stipe (S.) sei „sehr schmutzig“, „zerrissen“; gebe an, nicht genügend Nahrung in seiner Familie zu bekommen und häufig geschlagen zu werden; errege Mitleid, sei in Magdeburg bekannt, bekomme Essen, Kleidung und Geld.</w:t>
            </w:r>
          </w:p>
          <w:p w14:paraId="64A5E909"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S. sei „intelligent“, „gerissen“, er nutze die Situation für sich aus.</w:t>
            </w:r>
          </w:p>
          <w:p w14:paraId="4BE9F8A1"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 xml:space="preserve">S. sprach bei Polizei und Jugendamt vor. </w:t>
            </w:r>
          </w:p>
          <w:p w14:paraId="69F403B7"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S. habe mit Zirkus mitreisen wollen.</w:t>
            </w:r>
          </w:p>
          <w:p w14:paraId="513F6B68"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 xml:space="preserve">Wiedergabe Informationen der Kripo: S. zeige schwache Bindung an Familie; S. habe keine Straftaten begangen </w:t>
            </w:r>
          </w:p>
          <w:p w14:paraId="09084C27"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Wiedergabe NSV: Fortlaufen „sei wohl in erster Linie auf schlechte Behandlung zurückzuführen“; „vorherrschende soziale und sittliche Missstände“; Unterbringung im Heim erforderlich sei.</w:t>
            </w:r>
          </w:p>
        </w:tc>
        <w:tc>
          <w:tcPr>
            <w:tcW w:w="2925" w:type="dxa"/>
          </w:tcPr>
          <w:p w14:paraId="1E5E1FB4"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p>
        </w:tc>
        <w:tc>
          <w:tcPr>
            <w:tcW w:w="2730" w:type="dxa"/>
          </w:tcPr>
          <w:p w14:paraId="1BF30453"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p>
        </w:tc>
      </w:tr>
      <w:tr w:rsidR="00FD2DA3" w:rsidRPr="00FD2DA3" w14:paraId="2BBC67BE" w14:textId="77777777" w:rsidTr="00FD2DA3">
        <w:tc>
          <w:tcPr>
            <w:tcW w:w="2879" w:type="dxa"/>
          </w:tcPr>
          <w:p w14:paraId="0862B455"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Glaubwürdigkeit</w:t>
            </w:r>
          </w:p>
        </w:tc>
        <w:tc>
          <w:tcPr>
            <w:tcW w:w="2786" w:type="dxa"/>
          </w:tcPr>
          <w:p w14:paraId="4DACE24A"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p>
        </w:tc>
        <w:tc>
          <w:tcPr>
            <w:tcW w:w="2953" w:type="dxa"/>
          </w:tcPr>
          <w:p w14:paraId="7C7220AC"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 xml:space="preserve">Deutungen durch Ideologie geprägt: Gerissenheit führe zu nächtelangem Fortbleiben, die zu „Strenge“ (= Gewalt) der Eltern führe; Ursache-Wirkungskette erscheint umgekehrt wahrscheinlicher; Charakterisierung als „gerissen“ kaum nachvollziehbar, eher Projektion </w:t>
            </w:r>
            <w:proofErr w:type="spellStart"/>
            <w:r w:rsidRPr="00FD2DA3">
              <w:rPr>
                <w:rFonts w:ascii="Arial" w:hAnsi="Arial" w:cs="Arial"/>
                <w:sz w:val="22"/>
                <w:szCs w:val="22"/>
              </w:rPr>
              <w:t>antiziganistischer</w:t>
            </w:r>
            <w:proofErr w:type="spellEnd"/>
            <w:r w:rsidRPr="00FD2DA3">
              <w:rPr>
                <w:rFonts w:ascii="Arial" w:hAnsi="Arial" w:cs="Arial"/>
                <w:sz w:val="22"/>
                <w:szCs w:val="22"/>
              </w:rPr>
              <w:t xml:space="preserve"> Ressentiments auf S.</w:t>
            </w:r>
          </w:p>
        </w:tc>
        <w:tc>
          <w:tcPr>
            <w:tcW w:w="2925" w:type="dxa"/>
          </w:tcPr>
          <w:p w14:paraId="415C66FD"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Nennung des Pflegevaters Rudolf Filipovic</w:t>
            </w:r>
          </w:p>
          <w:p w14:paraId="10E7BF2C"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 xml:space="preserve">Vlatko Filipovic sei „Erz: </w:t>
            </w:r>
            <w:proofErr w:type="spellStart"/>
            <w:r w:rsidRPr="00FD2DA3">
              <w:rPr>
                <w:rFonts w:ascii="Arial" w:hAnsi="Arial" w:cs="Arial"/>
                <w:sz w:val="22"/>
                <w:szCs w:val="22"/>
              </w:rPr>
              <w:t>angebl</w:t>
            </w:r>
            <w:proofErr w:type="spellEnd"/>
            <w:r w:rsidRPr="00FD2DA3">
              <w:rPr>
                <w:rFonts w:ascii="Arial" w:hAnsi="Arial" w:cs="Arial"/>
                <w:sz w:val="22"/>
                <w:szCs w:val="22"/>
              </w:rPr>
              <w:t xml:space="preserve">.“; Gründe für Zweifel an der Vaterschaft sind aus der Quelle nicht ersichtlich; möglich erscheint auch eine unterschwellige Unterstellung wechselnder Sexualpartner der Mutter, um sie moralisch zu disqualifizieren und </w:t>
            </w:r>
            <w:proofErr w:type="spellStart"/>
            <w:r w:rsidRPr="00FD2DA3">
              <w:rPr>
                <w:rFonts w:ascii="Arial" w:hAnsi="Arial" w:cs="Arial"/>
                <w:sz w:val="22"/>
                <w:szCs w:val="22"/>
              </w:rPr>
              <w:t>antiziganistische</w:t>
            </w:r>
            <w:proofErr w:type="spellEnd"/>
            <w:r w:rsidRPr="00FD2DA3">
              <w:rPr>
                <w:rFonts w:ascii="Arial" w:hAnsi="Arial" w:cs="Arial"/>
                <w:sz w:val="22"/>
                <w:szCs w:val="22"/>
              </w:rPr>
              <w:t xml:space="preserve"> Ressentiments auf sie zu projizieren.</w:t>
            </w:r>
          </w:p>
        </w:tc>
        <w:tc>
          <w:tcPr>
            <w:tcW w:w="2730" w:type="dxa"/>
          </w:tcPr>
          <w:p w14:paraId="259DA47F"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p>
        </w:tc>
      </w:tr>
    </w:tbl>
    <w:p w14:paraId="12A034C3" w14:textId="4C18E512" w:rsidR="007538C3" w:rsidRDefault="007538C3"/>
    <w:p w14:paraId="7218C159" w14:textId="77777777" w:rsidR="007538C3" w:rsidRPr="007538C3" w:rsidRDefault="007538C3">
      <w:pPr>
        <w:rPr>
          <w:rFonts w:ascii="Arial" w:hAnsi="Arial" w:cs="Arial"/>
          <w:sz w:val="22"/>
          <w:szCs w:val="22"/>
        </w:rPr>
      </w:pPr>
    </w:p>
    <w:tbl>
      <w:tblPr>
        <w:tblStyle w:val="Tabellenraster"/>
        <w:tblW w:w="0" w:type="auto"/>
        <w:tblLook w:val="04A0" w:firstRow="1" w:lastRow="0" w:firstColumn="1" w:lastColumn="0" w:noHBand="0" w:noVBand="1"/>
      </w:tblPr>
      <w:tblGrid>
        <w:gridCol w:w="2879"/>
        <w:gridCol w:w="2786"/>
        <w:gridCol w:w="2953"/>
        <w:gridCol w:w="2925"/>
        <w:gridCol w:w="2730"/>
      </w:tblGrid>
      <w:tr w:rsidR="00FD2DA3" w:rsidRPr="00FD2DA3" w14:paraId="4D053A2E" w14:textId="77777777" w:rsidTr="00FD2DA3">
        <w:trPr>
          <w:trHeight w:val="2073"/>
        </w:trPr>
        <w:tc>
          <w:tcPr>
            <w:tcW w:w="2879" w:type="dxa"/>
            <w:vMerge w:val="restart"/>
          </w:tcPr>
          <w:p w14:paraId="75E4A210"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NS-Ideologie</w:t>
            </w:r>
          </w:p>
        </w:tc>
        <w:tc>
          <w:tcPr>
            <w:tcW w:w="2786" w:type="dxa"/>
          </w:tcPr>
          <w:p w14:paraId="5F2A28EF"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 xml:space="preserve">„Volksgemeinschaftsideologie“: Einweisung in „Jugendverwahrlager“ (= Euphemismus)“; Ausschluss und Verfolgung </w:t>
            </w:r>
          </w:p>
          <w:p w14:paraId="6F715308"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NS</w:t>
            </w:r>
            <w:proofErr w:type="gramStart"/>
            <w:r w:rsidRPr="00FD2DA3">
              <w:rPr>
                <w:rFonts w:ascii="Arial" w:hAnsi="Arial" w:cs="Arial"/>
                <w:sz w:val="22"/>
                <w:szCs w:val="22"/>
              </w:rPr>
              <w:t>-„</w:t>
            </w:r>
            <w:proofErr w:type="gramEnd"/>
            <w:r w:rsidRPr="00FD2DA3">
              <w:rPr>
                <w:rFonts w:ascii="Arial" w:hAnsi="Arial" w:cs="Arial"/>
                <w:sz w:val="22"/>
                <w:szCs w:val="22"/>
              </w:rPr>
              <w:t xml:space="preserve">Rassenideologie“: reichsangehörige Mädchen und Jungen in der Uckermark und </w:t>
            </w:r>
            <w:proofErr w:type="spellStart"/>
            <w:r w:rsidRPr="00FD2DA3">
              <w:rPr>
                <w:rFonts w:ascii="Arial" w:hAnsi="Arial" w:cs="Arial"/>
                <w:sz w:val="22"/>
                <w:szCs w:val="22"/>
              </w:rPr>
              <w:t>Moringen</w:t>
            </w:r>
            <w:proofErr w:type="spellEnd"/>
            <w:r w:rsidRPr="00FD2DA3">
              <w:rPr>
                <w:rFonts w:ascii="Arial" w:hAnsi="Arial" w:cs="Arial"/>
                <w:sz w:val="22"/>
                <w:szCs w:val="22"/>
              </w:rPr>
              <w:t xml:space="preserve">; sog. „fremdvölkische“ Kinder und Jugendliche in </w:t>
            </w:r>
            <w:proofErr w:type="spellStart"/>
            <w:r w:rsidRPr="00FD2DA3">
              <w:rPr>
                <w:rFonts w:ascii="Arial" w:hAnsi="Arial" w:cs="Arial"/>
                <w:sz w:val="22"/>
                <w:szCs w:val="22"/>
              </w:rPr>
              <w:t>Litzmannstadt</w:t>
            </w:r>
            <w:proofErr w:type="spellEnd"/>
            <w:r w:rsidRPr="00FD2DA3">
              <w:rPr>
                <w:rFonts w:ascii="Arial" w:hAnsi="Arial" w:cs="Arial"/>
                <w:sz w:val="22"/>
                <w:szCs w:val="22"/>
              </w:rPr>
              <w:t xml:space="preserve"> (heute </w:t>
            </w:r>
            <w:proofErr w:type="spellStart"/>
            <w:r w:rsidRPr="00FD2DA3">
              <w:rPr>
                <w:rFonts w:ascii="Arial" w:hAnsi="Arial" w:cs="Arial"/>
                <w:sz w:val="22"/>
                <w:szCs w:val="22"/>
              </w:rPr>
              <w:t>Łódź</w:t>
            </w:r>
            <w:proofErr w:type="spellEnd"/>
            <w:r w:rsidRPr="00FD2DA3">
              <w:rPr>
                <w:rFonts w:ascii="Arial" w:hAnsi="Arial" w:cs="Arial"/>
                <w:sz w:val="22"/>
                <w:szCs w:val="22"/>
              </w:rPr>
              <w:t>)</w:t>
            </w:r>
          </w:p>
          <w:p w14:paraId="698B3D8F"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Rassismus: „(8) Eindeutschungsfähigkeit“</w:t>
            </w:r>
          </w:p>
        </w:tc>
        <w:tc>
          <w:tcPr>
            <w:tcW w:w="2953" w:type="dxa"/>
          </w:tcPr>
          <w:p w14:paraId="1DC58745"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 xml:space="preserve">NS-„Rassenideologie“, </w:t>
            </w:r>
            <w:proofErr w:type="spellStart"/>
            <w:r w:rsidRPr="00FD2DA3">
              <w:rPr>
                <w:rFonts w:ascii="Arial" w:hAnsi="Arial" w:cs="Arial"/>
                <w:sz w:val="22"/>
                <w:szCs w:val="22"/>
              </w:rPr>
              <w:t>Antiziganismus</w:t>
            </w:r>
            <w:proofErr w:type="spellEnd"/>
            <w:r w:rsidRPr="00FD2DA3">
              <w:rPr>
                <w:rFonts w:ascii="Arial" w:hAnsi="Arial" w:cs="Arial"/>
                <w:sz w:val="22"/>
                <w:szCs w:val="22"/>
              </w:rPr>
              <w:t>: Bitte zu erwägen, „ob unter diesen Umständen zur Verhütung weiterer Verwahrlosung die Unterbringung des Kindes in einem Jugendverwahrlager erfolgen kann, wie es in ähnlicher Weise mit den gefährdeten jugendlichen Polen und Zigeunern geschieht, auch wenn [er] nicht dieser Rasse angehört, da er Kroate ist.“</w:t>
            </w:r>
          </w:p>
        </w:tc>
        <w:tc>
          <w:tcPr>
            <w:tcW w:w="2925" w:type="dxa"/>
          </w:tcPr>
          <w:p w14:paraId="3DE32042"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Vorwurf devianten Verhaltens und mangelnder Erziehung; Einordnung in NS</w:t>
            </w:r>
            <w:proofErr w:type="gramStart"/>
            <w:r w:rsidRPr="00FD2DA3">
              <w:rPr>
                <w:rFonts w:ascii="Arial" w:hAnsi="Arial" w:cs="Arial"/>
                <w:sz w:val="22"/>
                <w:szCs w:val="22"/>
              </w:rPr>
              <w:t>-„</w:t>
            </w:r>
            <w:proofErr w:type="gramEnd"/>
            <w:r w:rsidRPr="00FD2DA3">
              <w:rPr>
                <w:rFonts w:ascii="Arial" w:hAnsi="Arial" w:cs="Arial"/>
                <w:sz w:val="22"/>
                <w:szCs w:val="22"/>
              </w:rPr>
              <w:t xml:space="preserve">Rassenideologie“, wenn dies als „Gefährdung“ für die deutsche Jugend und er als „nicht </w:t>
            </w:r>
            <w:proofErr w:type="spellStart"/>
            <w:r w:rsidRPr="00FD2DA3">
              <w:rPr>
                <w:rFonts w:ascii="Arial" w:hAnsi="Arial" w:cs="Arial"/>
                <w:sz w:val="22"/>
                <w:szCs w:val="22"/>
              </w:rPr>
              <w:t>deutschblütig</w:t>
            </w:r>
            <w:proofErr w:type="spellEnd"/>
            <w:r w:rsidRPr="00FD2DA3">
              <w:rPr>
                <w:rFonts w:ascii="Arial" w:hAnsi="Arial" w:cs="Arial"/>
                <w:sz w:val="22"/>
                <w:szCs w:val="22"/>
              </w:rPr>
              <w:t>“ dargestellt wird.</w:t>
            </w:r>
          </w:p>
          <w:p w14:paraId="4D5954AD"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Volksgemeinschaftsideologie, Wert des Individuums im NS: „Für die Allgemeinheit wird er allmählich zur Plage, für die deutsche Jugend zur Gefährdung.“ (Ausschluss u. Verfolgung)</w:t>
            </w:r>
          </w:p>
        </w:tc>
        <w:tc>
          <w:tcPr>
            <w:tcW w:w="2730" w:type="dxa"/>
            <w:vMerge w:val="restart"/>
          </w:tcPr>
          <w:p w14:paraId="77123C5F"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NS</w:t>
            </w:r>
            <w:proofErr w:type="gramStart"/>
            <w:r w:rsidRPr="00FD2DA3">
              <w:rPr>
                <w:rFonts w:ascii="Arial" w:hAnsi="Arial" w:cs="Arial"/>
                <w:sz w:val="22"/>
                <w:szCs w:val="22"/>
              </w:rPr>
              <w:t>-„</w:t>
            </w:r>
            <w:proofErr w:type="gramEnd"/>
            <w:r w:rsidRPr="00FD2DA3">
              <w:rPr>
                <w:rFonts w:ascii="Arial" w:hAnsi="Arial" w:cs="Arial"/>
                <w:sz w:val="22"/>
                <w:szCs w:val="22"/>
              </w:rPr>
              <w:t>Rassenideologie“: jüdische Kinder und Jugendliche sowie minderjährige Sinti oder Roma seien aus der Fürsorgeerziehung auszuschließen</w:t>
            </w:r>
          </w:p>
          <w:p w14:paraId="11A30C50"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 xml:space="preserve">Volksgemeinschaft: Maßnahmen zur Eingliederung von Kindern und Jugendlichen in die Volksgemeinschaft und </w:t>
            </w:r>
            <w:proofErr w:type="spellStart"/>
            <w:r w:rsidRPr="00FD2DA3">
              <w:rPr>
                <w:rFonts w:ascii="Arial" w:hAnsi="Arial" w:cs="Arial"/>
                <w:sz w:val="22"/>
                <w:szCs w:val="22"/>
              </w:rPr>
              <w:t>zugl</w:t>
            </w:r>
            <w:proofErr w:type="spellEnd"/>
            <w:r w:rsidRPr="00FD2DA3">
              <w:rPr>
                <w:rFonts w:ascii="Arial" w:hAnsi="Arial" w:cs="Arial"/>
                <w:sz w:val="22"/>
                <w:szCs w:val="22"/>
              </w:rPr>
              <w:t>. Ausschluss u. Verfolgung v. Kindern u. Jugendlichen aus „rassischen“ und „erbbiologischen“ Gründen.</w:t>
            </w:r>
          </w:p>
          <w:p w14:paraId="371C2005"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NS-„Rassenideologie“: Juden und Zigeuner seien „asoziale fremdrassige Elemente“ (= entmenschlichende Beschreibung)</w:t>
            </w:r>
          </w:p>
        </w:tc>
      </w:tr>
      <w:tr w:rsidR="00FD2DA3" w:rsidRPr="00FD2DA3" w14:paraId="1330DC84" w14:textId="77777777" w:rsidTr="00FD2DA3">
        <w:trPr>
          <w:trHeight w:val="208"/>
        </w:trPr>
        <w:tc>
          <w:tcPr>
            <w:tcW w:w="2879" w:type="dxa"/>
            <w:vMerge/>
          </w:tcPr>
          <w:p w14:paraId="5C95D2CC"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p>
        </w:tc>
        <w:tc>
          <w:tcPr>
            <w:tcW w:w="8664" w:type="dxa"/>
            <w:gridSpan w:val="3"/>
          </w:tcPr>
          <w:p w14:paraId="7AC4BF03"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lokale Dynamik: Initiative zu S. Einweisung geht vom Fürsorge- und Jugendamt aus, das bereits mit der Kriminalpolizei diesbezüglich in Verbindung steht. Die Familie gehört zur Minderheit der Roma und besitzt die kroatische Staatsbürgerschaft. Sinti und Roma werden mit der Fremdbezeichnung „Zigeuner“ diskriminiert und verfolgt. Das Fürsorge- und Jugendamt überträgt diese stigmatisierende Fremdbezeichnung nicht auf S. („kroatisch“), die Magdeburger Kriminalpolizei hingegen schon (Überlieferung in sog. „Zigeunerpersonalakten“).</w:t>
            </w:r>
          </w:p>
        </w:tc>
        <w:tc>
          <w:tcPr>
            <w:tcW w:w="2730" w:type="dxa"/>
            <w:vMerge/>
          </w:tcPr>
          <w:p w14:paraId="68E0CD4C"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p>
        </w:tc>
      </w:tr>
      <w:tr w:rsidR="00FD2DA3" w:rsidRPr="00FD2DA3" w14:paraId="4ABE97F1" w14:textId="77777777" w:rsidTr="00FD2DA3">
        <w:tc>
          <w:tcPr>
            <w:tcW w:w="2879" w:type="dxa"/>
            <w:tcBorders>
              <w:bottom w:val="single" w:sz="4" w:space="0" w:color="auto"/>
            </w:tcBorders>
          </w:tcPr>
          <w:p w14:paraId="548869C0"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Scheinlegalität</w:t>
            </w:r>
          </w:p>
        </w:tc>
        <w:tc>
          <w:tcPr>
            <w:tcW w:w="2786" w:type="dxa"/>
            <w:tcBorders>
              <w:bottom w:val="single" w:sz="4" w:space="0" w:color="auto"/>
            </w:tcBorders>
          </w:tcPr>
          <w:p w14:paraId="104DD4A0"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Ob Festnahme „geboten erscheint“, ist nicht an (gerichtlich) überprüfbare Kriterien gebunden.</w:t>
            </w:r>
          </w:p>
        </w:tc>
        <w:tc>
          <w:tcPr>
            <w:tcW w:w="2953" w:type="dxa"/>
            <w:tcBorders>
              <w:bottom w:val="single" w:sz="4" w:space="0" w:color="auto"/>
            </w:tcBorders>
          </w:tcPr>
          <w:p w14:paraId="14E2CADB"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Aufenthaltsgenehmigung, kroatische Staatsangehörigkeit; Unmöglichkeit der Einweisung von Ausländern in „Zigeunerlager“: zeigt Bindung an Vorschriften, jedoch nicht an Recht.</w:t>
            </w:r>
          </w:p>
        </w:tc>
        <w:tc>
          <w:tcPr>
            <w:tcW w:w="2925" w:type="dxa"/>
            <w:tcBorders>
              <w:bottom w:val="single" w:sz="4" w:space="0" w:color="auto"/>
            </w:tcBorders>
          </w:tcPr>
          <w:p w14:paraId="5B8CE708"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p>
        </w:tc>
        <w:tc>
          <w:tcPr>
            <w:tcW w:w="2730" w:type="dxa"/>
            <w:tcBorders>
              <w:bottom w:val="single" w:sz="4" w:space="0" w:color="auto"/>
            </w:tcBorders>
          </w:tcPr>
          <w:p w14:paraId="478815F1"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Anordnung Fürsorgeerziehung sei rechtlich möglich, erziehende Tätigkeit komme jedoch von vornherein nicht in Betracht (wegen NS-Rassenideologie; hier: Ideologie steht über dem Gesetz)</w:t>
            </w:r>
          </w:p>
        </w:tc>
      </w:tr>
      <w:tr w:rsidR="00FD2DA3" w:rsidRPr="00FD2DA3" w14:paraId="63C56025" w14:textId="77777777" w:rsidTr="00FD2DA3">
        <w:tc>
          <w:tcPr>
            <w:tcW w:w="2879" w:type="dxa"/>
          </w:tcPr>
          <w:p w14:paraId="403B7C12" w14:textId="77777777" w:rsidR="00FD2DA3" w:rsidRPr="00FD2DA3" w:rsidRDefault="00FD2DA3" w:rsidP="00340E3D">
            <w:p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rPr>
                <w:rFonts w:ascii="Arial" w:hAnsi="Arial" w:cs="Arial"/>
                <w:sz w:val="22"/>
                <w:szCs w:val="22"/>
              </w:rPr>
            </w:pPr>
            <w:r w:rsidRPr="00FD2DA3">
              <w:rPr>
                <w:rFonts w:ascii="Arial" w:hAnsi="Arial" w:cs="Arial"/>
                <w:sz w:val="22"/>
                <w:szCs w:val="22"/>
              </w:rPr>
              <w:t>Bewertung anhand Kinderrechtskonvention</w:t>
            </w:r>
          </w:p>
        </w:tc>
        <w:tc>
          <w:tcPr>
            <w:tcW w:w="5739" w:type="dxa"/>
            <w:gridSpan w:val="2"/>
            <w:tcBorders>
              <w:right w:val="nil"/>
            </w:tcBorders>
          </w:tcPr>
          <w:p w14:paraId="45139887"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 xml:space="preserve">Recht auf Bildung: S. besucht nicht die Schule; in Jugendverwahrlagern ist Zwangsarbeit zu leisten. </w:t>
            </w:r>
          </w:p>
          <w:p w14:paraId="1BCF52A7"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Recht auf Gesundheit: S. wird als sehr dreckig und „zerrissen“ beschrieben; (unzureichende) Hilfe kommt von Privatleuten, jedoch nicht vom Staat</w:t>
            </w:r>
          </w:p>
          <w:p w14:paraId="7BA2A1D0"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Recht auf Gleichheit: S. wird aus rassistischen Gründen anders behandelt</w:t>
            </w:r>
          </w:p>
          <w:p w14:paraId="29269DE7"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Recht auf Betreuung bei Behinderung: hier nicht berührt</w:t>
            </w:r>
          </w:p>
          <w:p w14:paraId="49846BC7"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Recht auf Spiel, Freizeit, Ruhe, Kultur: ist bei S. unzureichend ausgeprägt: Er habe spielerisch ein Metalllager geputzt; einen Rückzugsort hat S. nicht, er sucht Schutz auf dem nachbarlichen Grundstück, versteckt sich in öffentlichen Gebäuden oder unter dem elterlichen Bauwagen.</w:t>
            </w:r>
          </w:p>
        </w:tc>
        <w:tc>
          <w:tcPr>
            <w:tcW w:w="5655" w:type="dxa"/>
            <w:gridSpan w:val="2"/>
            <w:tcBorders>
              <w:left w:val="nil"/>
            </w:tcBorders>
          </w:tcPr>
          <w:p w14:paraId="7827885B"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Recht auf Schutz vor Ausbeutung, Missbrauch und Gewalt: S. wird geschlagen (in einem auch in der damaligen Zeit ungewöhnlichen Ausmaß; im Jugendverwahrlager ist Zwangsarbeit zu leisten.</w:t>
            </w:r>
          </w:p>
          <w:p w14:paraId="1FA70DD0"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Recht auf Schutz im Krieg und auf der Flucht: hier nicht berührt</w:t>
            </w:r>
          </w:p>
          <w:p w14:paraId="66C996B0"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Recht auf Meinungsäußerung, Information und Gehör: S. spricht wiederholt bei Polizei und Jugendamt vor, findet jedoch kein Gehör.</w:t>
            </w:r>
          </w:p>
          <w:p w14:paraId="5EA6CBA2" w14:textId="77777777"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Recht auf Privatsphäre und persönliche Ehre: NS-Staat meint, die sog. „Volksgemeinschaft“ vor S. schützen zu müssen; S. wird entehrend u. entmenschlichend als „asoziales fremdrassiges Element“ bezeichnet.</w:t>
            </w:r>
          </w:p>
          <w:p w14:paraId="3FDEDCB2" w14:textId="37DA31C6" w:rsidR="00FD2DA3" w:rsidRPr="00FD2DA3" w:rsidRDefault="00FD2DA3" w:rsidP="00340E3D">
            <w:pPr>
              <w:pStyle w:val="Listenabsatz"/>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700"/>
              </w:tabs>
              <w:ind w:left="360"/>
              <w:rPr>
                <w:rFonts w:ascii="Arial" w:hAnsi="Arial" w:cs="Arial"/>
                <w:sz w:val="22"/>
                <w:szCs w:val="22"/>
              </w:rPr>
            </w:pPr>
            <w:r w:rsidRPr="00FD2DA3">
              <w:rPr>
                <w:rFonts w:ascii="Arial" w:hAnsi="Arial" w:cs="Arial"/>
                <w:sz w:val="22"/>
                <w:szCs w:val="22"/>
              </w:rPr>
              <w:t>Recht auf elterliche Fürsorge: S. Eltern gelingt es nicht, angemessen für ihn zu sorgen; der Staat unterstützt sie nicht bei der Wahrnehmung ihrer Pflichten und schützt ihn nicht vor seinen Eltern, sondern schützt (vermeintli</w:t>
            </w:r>
            <w:r w:rsidR="00105F61">
              <w:rPr>
                <w:rFonts w:ascii="Arial" w:hAnsi="Arial" w:cs="Arial"/>
                <w:sz w:val="22"/>
                <w:szCs w:val="22"/>
              </w:rPr>
              <w:t>ch) die „Volksgemeinschaft“ vor </w:t>
            </w:r>
            <w:r w:rsidRPr="00FD2DA3">
              <w:rPr>
                <w:rFonts w:ascii="Arial" w:hAnsi="Arial" w:cs="Arial"/>
                <w:sz w:val="22"/>
                <w:szCs w:val="22"/>
              </w:rPr>
              <w:t>S.</w:t>
            </w:r>
          </w:p>
        </w:tc>
      </w:tr>
    </w:tbl>
    <w:p w14:paraId="0991B8D7" w14:textId="77777777" w:rsidR="00FD2DA3" w:rsidRPr="007538C3" w:rsidRDefault="00FD2DA3" w:rsidP="00FD2DA3">
      <w:pPr>
        <w:rPr>
          <w:rFonts w:ascii="Arial" w:hAnsi="Arial" w:cs="Arial"/>
          <w:sz w:val="22"/>
          <w:szCs w:val="22"/>
        </w:rPr>
      </w:pPr>
    </w:p>
    <w:sectPr w:rsidR="00FD2DA3" w:rsidRPr="007538C3" w:rsidSect="00FD2DA3">
      <w:headerReference w:type="default" r:id="rId27"/>
      <w:pgSz w:w="16838" w:h="11906" w:orient="landscape" w:code="9"/>
      <w:pgMar w:top="1134" w:right="1134" w:bottom="1134" w:left="1418" w:header="709" w:footer="851" w:gutter="0"/>
      <w:cols w:space="113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55A10" w14:textId="77777777" w:rsidR="00F32900" w:rsidRDefault="00F32900">
      <w:r>
        <w:separator/>
      </w:r>
    </w:p>
  </w:endnote>
  <w:endnote w:type="continuationSeparator" w:id="0">
    <w:p w14:paraId="45751487" w14:textId="77777777" w:rsidR="00F32900" w:rsidRDefault="00F3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Arial Unicode MS">
    <w:altName w:val="Malgun Gothic Semilight"/>
    <w:panose1 w:val="020B0604020202020204"/>
    <w:charset w:val="00"/>
    <w:family w:val="auto"/>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58778" w14:textId="77777777" w:rsidR="004B1520" w:rsidRDefault="004B152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014779"/>
      <w:docPartObj>
        <w:docPartGallery w:val="Page Numbers (Bottom of Page)"/>
        <w:docPartUnique/>
      </w:docPartObj>
    </w:sdtPr>
    <w:sdtEndPr/>
    <w:sdtContent>
      <w:p w14:paraId="06AE4EC0" w14:textId="77777777" w:rsidR="004B1520" w:rsidRDefault="004B1520" w:rsidP="004B1520">
        <w:pPr>
          <w:pStyle w:val="Fuzeile"/>
          <w:pBdr>
            <w:top w:val="single" w:sz="4" w:space="1" w:color="auto"/>
          </w:pBdr>
          <w:jc w:val="center"/>
          <w:rPr>
            <w:rFonts w:cs="Arial"/>
            <w:sz w:val="16"/>
            <w:szCs w:val="16"/>
          </w:rPr>
        </w:pPr>
        <w:r>
          <w:rPr>
            <w:rFonts w:cs="Arial"/>
            <w:sz w:val="16"/>
            <w:szCs w:val="16"/>
          </w:rPr>
          <w:t xml:space="preserve">Quelle: </w:t>
        </w:r>
        <w:r>
          <w:rPr>
            <w:rFonts w:cs="Arial"/>
            <w:sz w:val="16"/>
            <w:szCs w:val="16"/>
            <w:lang w:eastAsia="de-DE"/>
          </w:rPr>
          <w:t>Landesinstitut für Schulqualität und Lehrerbildung Sachsen-Anhalt (LISA)</w:t>
        </w:r>
        <w:r>
          <w:rPr>
            <w:rFonts w:cs="Arial"/>
            <w:sz w:val="16"/>
            <w:szCs w:val="16"/>
          </w:rPr>
          <w:t xml:space="preserve"> (http://www.bildung-lsa.de) | Lizenz: (CC BY-SA 4.0)</w:t>
        </w:r>
      </w:p>
      <w:p w14:paraId="37598B23" w14:textId="499793CF" w:rsidR="004009A5" w:rsidRDefault="004009A5" w:rsidP="004B1520">
        <w:pPr>
          <w:pStyle w:val="Fuzeile"/>
          <w:pBdr>
            <w:top w:val="single" w:sz="4" w:space="1" w:color="auto"/>
          </w:pBdr>
          <w:spacing w:before="120"/>
          <w:jc w:val="center"/>
        </w:pPr>
        <w:r>
          <w:fldChar w:fldCharType="begin"/>
        </w:r>
        <w:r>
          <w:instrText>PAGE   \* MERGEFORMAT</w:instrText>
        </w:r>
        <w:r>
          <w:fldChar w:fldCharType="separate"/>
        </w:r>
        <w:r w:rsidR="004B1520">
          <w:rPr>
            <w:noProof/>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C9E5" w14:textId="77777777" w:rsidR="004B1520" w:rsidRDefault="004B152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22441" w14:textId="77777777" w:rsidR="00F32900" w:rsidRDefault="00F32900">
      <w:r>
        <w:separator/>
      </w:r>
    </w:p>
  </w:footnote>
  <w:footnote w:type="continuationSeparator" w:id="0">
    <w:p w14:paraId="1E3DB852" w14:textId="77777777" w:rsidR="00F32900" w:rsidRDefault="00F32900">
      <w:r>
        <w:continuationSeparator/>
      </w:r>
    </w:p>
  </w:footnote>
  <w:footnote w:id="1">
    <w:p w14:paraId="16EBA331" w14:textId="45BF0FD0" w:rsidR="00992C01" w:rsidRDefault="00992C01">
      <w:pPr>
        <w:pStyle w:val="Funotentext"/>
      </w:pPr>
      <w:r>
        <w:rPr>
          <w:rStyle w:val="Funotenzeichen"/>
        </w:rPr>
        <w:footnoteRef/>
      </w:r>
      <w:r>
        <w:t xml:space="preserve"> </w:t>
      </w:r>
      <w:r w:rsidRPr="00CC2166">
        <w:rPr>
          <w:sz w:val="20"/>
        </w:rPr>
        <w:t xml:space="preserve">Vgl. </w:t>
      </w:r>
      <w:proofErr w:type="spellStart"/>
      <w:r w:rsidRPr="00CC2166">
        <w:rPr>
          <w:sz w:val="20"/>
        </w:rPr>
        <w:t>Bobsin</w:t>
      </w:r>
      <w:proofErr w:type="spellEnd"/>
      <w:r w:rsidRPr="00CC2166">
        <w:rPr>
          <w:sz w:val="20"/>
        </w:rPr>
        <w:t xml:space="preserve"> 1996, 45.</w:t>
      </w:r>
    </w:p>
    <w:p w14:paraId="4DCE7075" w14:textId="77777777" w:rsidR="00FE4D7A" w:rsidRDefault="00FE4D7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BD321" w14:textId="77777777" w:rsidR="004B1520" w:rsidRDefault="004B152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31D1" w14:textId="1A07E89E" w:rsidR="004009A5" w:rsidRPr="00BF3F12" w:rsidRDefault="004009A5" w:rsidP="004009A5">
    <w:pPr>
      <w:pStyle w:val="Kopfzeile"/>
      <w:pBdr>
        <w:bottom w:val="single" w:sz="4" w:space="1" w:color="auto"/>
      </w:pBdr>
      <w:tabs>
        <w:tab w:val="clear" w:pos="9072"/>
        <w:tab w:val="left" w:pos="7513"/>
        <w:tab w:val="left" w:pos="11907"/>
        <w:tab w:val="right" w:pos="14012"/>
      </w:tabs>
      <w:ind w:right="-7"/>
      <w:rPr>
        <w:rFonts w:ascii="Arial" w:hAnsi="Arial" w:cs="Arial"/>
        <w:sz w:val="20"/>
        <w:szCs w:val="20"/>
      </w:rPr>
    </w:pPr>
    <w:r>
      <w:rPr>
        <w:rFonts w:ascii="Arial" w:hAnsi="Arial" w:cs="Arial"/>
        <w:sz w:val="20"/>
        <w:szCs w:val="20"/>
      </w:rPr>
      <w:t xml:space="preserve">Niveaubestimmende Aufgabe Gymnasium </w:t>
    </w:r>
    <w:r w:rsidRPr="0095336D">
      <w:rPr>
        <w:rFonts w:ascii="Arial" w:hAnsi="Arial" w:cs="Arial"/>
        <w:color w:val="000000" w:themeColor="text1"/>
        <w:sz w:val="20"/>
        <w:szCs w:val="20"/>
      </w:rPr>
      <w:t>Geschichte</w:t>
    </w:r>
    <w:r>
      <w:rPr>
        <w:rFonts w:ascii="Arial" w:hAnsi="Arial" w:cs="Arial"/>
        <w:sz w:val="20"/>
        <w:szCs w:val="20"/>
      </w:rPr>
      <w:t xml:space="preserve">, </w:t>
    </w:r>
    <w:proofErr w:type="spellStart"/>
    <w:r>
      <w:rPr>
        <w:rFonts w:ascii="Arial" w:hAnsi="Arial" w:cs="Arial"/>
        <w:sz w:val="20"/>
        <w:szCs w:val="20"/>
      </w:rPr>
      <w:t>Sjg</w:t>
    </w:r>
    <w:proofErr w:type="spellEnd"/>
    <w:r>
      <w:rPr>
        <w:rFonts w:ascii="Arial" w:hAnsi="Arial" w:cs="Arial"/>
        <w:sz w:val="20"/>
        <w:szCs w:val="20"/>
      </w:rPr>
      <w:t xml:space="preserve"> 9</w:t>
    </w:r>
    <w:r>
      <w:rPr>
        <w:rFonts w:ascii="Arial" w:hAnsi="Arial" w:cs="Arial"/>
        <w:sz w:val="20"/>
        <w:szCs w:val="20"/>
      </w:rPr>
      <w:tab/>
      <w:t>Hinweise für Lehrkräfte</w:t>
    </w:r>
  </w:p>
  <w:p w14:paraId="2AE58085" w14:textId="54717C98" w:rsidR="00646C4E" w:rsidRPr="004B1520" w:rsidRDefault="00646C4E" w:rsidP="004009A5">
    <w:pPr>
      <w:pStyle w:val="Kopfzeile"/>
      <w:rPr>
        <w:rFonts w:ascii="Arial" w:hAnsi="Arial" w:cs="Arial"/>
        <w:sz w:val="22"/>
        <w:szCs w:val="22"/>
      </w:rPr>
    </w:pPr>
    <w:bookmarkStart w:id="3" w:name="_GoBack"/>
    <w:bookmarkEnd w:id="3"/>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D3148" w14:textId="77777777" w:rsidR="004B1520" w:rsidRDefault="004B152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F3660" w14:textId="77777777" w:rsidR="00FD2DA3" w:rsidRPr="00BF3F12" w:rsidRDefault="00FD2DA3" w:rsidP="00FD2DA3">
    <w:pPr>
      <w:pStyle w:val="Kopfzeile"/>
      <w:pBdr>
        <w:bottom w:val="single" w:sz="4" w:space="1" w:color="auto"/>
      </w:pBdr>
      <w:tabs>
        <w:tab w:val="clear" w:pos="9072"/>
        <w:tab w:val="left" w:pos="12191"/>
        <w:tab w:val="right" w:pos="14012"/>
      </w:tabs>
      <w:ind w:right="-7"/>
      <w:rPr>
        <w:rFonts w:ascii="Arial" w:hAnsi="Arial" w:cs="Arial"/>
        <w:sz w:val="20"/>
        <w:szCs w:val="20"/>
      </w:rPr>
    </w:pPr>
    <w:r>
      <w:rPr>
        <w:rFonts w:ascii="Arial" w:hAnsi="Arial" w:cs="Arial"/>
        <w:sz w:val="20"/>
        <w:szCs w:val="20"/>
      </w:rPr>
      <w:t xml:space="preserve">Niveaubestimmende Aufgabe Gymnasium </w:t>
    </w:r>
    <w:r w:rsidRPr="0095336D">
      <w:rPr>
        <w:rFonts w:ascii="Arial" w:hAnsi="Arial" w:cs="Arial"/>
        <w:color w:val="000000" w:themeColor="text1"/>
        <w:sz w:val="20"/>
        <w:szCs w:val="20"/>
      </w:rPr>
      <w:t>Geschichte</w:t>
    </w:r>
    <w:r>
      <w:rPr>
        <w:rFonts w:ascii="Arial" w:hAnsi="Arial" w:cs="Arial"/>
        <w:sz w:val="20"/>
        <w:szCs w:val="20"/>
      </w:rPr>
      <w:t xml:space="preserve">, </w:t>
    </w:r>
    <w:proofErr w:type="spellStart"/>
    <w:r>
      <w:rPr>
        <w:rFonts w:ascii="Arial" w:hAnsi="Arial" w:cs="Arial"/>
        <w:sz w:val="20"/>
        <w:szCs w:val="20"/>
      </w:rPr>
      <w:t>Sjg</w:t>
    </w:r>
    <w:proofErr w:type="spellEnd"/>
    <w:r>
      <w:rPr>
        <w:rFonts w:ascii="Arial" w:hAnsi="Arial" w:cs="Arial"/>
        <w:sz w:val="20"/>
        <w:szCs w:val="20"/>
      </w:rPr>
      <w:t xml:space="preserve"> 9</w:t>
    </w:r>
    <w:r>
      <w:rPr>
        <w:rFonts w:ascii="Arial" w:hAnsi="Arial" w:cs="Arial"/>
        <w:sz w:val="20"/>
        <w:szCs w:val="20"/>
      </w:rPr>
      <w:tab/>
      <w:t>Hinweise für Lehrkräfte</w:t>
    </w:r>
  </w:p>
  <w:p w14:paraId="0945BB06" w14:textId="77777777" w:rsidR="00FD2DA3" w:rsidRPr="00FD2DA3" w:rsidRDefault="00FD2DA3" w:rsidP="004009A5">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15F"/>
    <w:multiLevelType w:val="hybridMultilevel"/>
    <w:tmpl w:val="ABE294BE"/>
    <w:lvl w:ilvl="0" w:tplc="30989020">
      <w:start w:val="1"/>
      <w:numFmt w:val="bullet"/>
      <w:lvlText w:val="x"/>
      <w:lvlJc w:val="left"/>
      <w:pPr>
        <w:ind w:left="720" w:hanging="360"/>
      </w:pPr>
      <w:rPr>
        <w:rFonts w:ascii="Arial" w:eastAsia="Arial" w:hAnsi="Arial" w:hint="default"/>
        <w:b w:val="0"/>
        <w:bCs w:val="0"/>
        <w:i w:val="0"/>
        <w:iCs w:val="0"/>
        <w:caps w:val="0"/>
        <w:smallCaps w:val="0"/>
        <w:strike w:val="0"/>
        <w:dstrike w:val="0"/>
        <w:color w:val="000000"/>
        <w:spacing w:val="0"/>
        <w:w w:val="100"/>
        <w:kern w:val="0"/>
        <w:position w:val="0"/>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2B3DE2"/>
    <w:multiLevelType w:val="hybridMultilevel"/>
    <w:tmpl w:val="8604B3B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9C0947"/>
    <w:multiLevelType w:val="hybridMultilevel"/>
    <w:tmpl w:val="12F0C562"/>
    <w:lvl w:ilvl="0" w:tplc="98E65A2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B948BB"/>
    <w:multiLevelType w:val="hybridMultilevel"/>
    <w:tmpl w:val="8ECCCB4A"/>
    <w:lvl w:ilvl="0" w:tplc="01241A68">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E521AB3"/>
    <w:multiLevelType w:val="hybridMultilevel"/>
    <w:tmpl w:val="A21450C8"/>
    <w:lvl w:ilvl="0" w:tplc="14C0474A">
      <w:numFmt w:val="bullet"/>
      <w:lvlText w:val="–"/>
      <w:lvlJc w:val="left"/>
      <w:pPr>
        <w:ind w:left="720" w:hanging="360"/>
      </w:pPr>
      <w:rPr>
        <w:rFonts w:ascii="Arial" w:eastAsia="Times New Roman" w:hAnsi="Arial"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9D3372"/>
    <w:multiLevelType w:val="multilevel"/>
    <w:tmpl w:val="A76449C8"/>
    <w:lvl w:ilvl="0">
      <w:start w:val="1"/>
      <w:numFmt w:val="upperLetter"/>
      <w:lvlText w:val="%1)"/>
      <w:lvlJc w:val="left"/>
      <w:pPr>
        <w:ind w:left="720" w:hanging="360"/>
      </w:pPr>
    </w:lvl>
    <w:lvl w:ilvl="1">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bullet"/>
      <w:lvlText w:val="✔"/>
      <w:lvlJc w:val="left"/>
      <w:pPr>
        <w:ind w:left="1440" w:hanging="360"/>
      </w:pPr>
      <w:rPr>
        <w:rFonts w:ascii="OpenSymbol" w:eastAsia="OpenSymbol" w:hAnsi="OpenSymbol" w:cs="OpenSymbol"/>
      </w:rPr>
    </w:lvl>
    <w:lvl w:ilvl="3">
      <w:start w:val="1"/>
      <w:numFmt w:val="upperLetter"/>
      <w:lvlText w:val="%4)"/>
      <w:lvlJc w:val="left"/>
      <w:pPr>
        <w:ind w:left="1800" w:hanging="360"/>
      </w:pPr>
    </w:lvl>
    <w:lvl w:ilvl="4">
      <w:start w:val="1"/>
      <w:numFmt w:val="upperLetter"/>
      <w:lvlText w:val="%5)"/>
      <w:lvlJc w:val="left"/>
      <w:pPr>
        <w:ind w:left="2160" w:hanging="360"/>
      </w:p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6" w15:restartNumberingAfterBreak="0">
    <w:nsid w:val="136F3289"/>
    <w:multiLevelType w:val="hybridMultilevel"/>
    <w:tmpl w:val="E8D002C0"/>
    <w:lvl w:ilvl="0" w:tplc="04070001">
      <w:start w:val="1"/>
      <w:numFmt w:val="bullet"/>
      <w:lvlText w:val=""/>
      <w:lvlJc w:val="left"/>
      <w:pPr>
        <w:ind w:left="1083" w:hanging="360"/>
      </w:pPr>
      <w:rPr>
        <w:rFonts w:ascii="Symbol" w:hAnsi="Symbol" w:hint="default"/>
      </w:rPr>
    </w:lvl>
    <w:lvl w:ilvl="1" w:tplc="04070003" w:tentative="1">
      <w:start w:val="1"/>
      <w:numFmt w:val="bullet"/>
      <w:lvlText w:val="o"/>
      <w:lvlJc w:val="left"/>
      <w:pPr>
        <w:ind w:left="1803" w:hanging="360"/>
      </w:pPr>
      <w:rPr>
        <w:rFonts w:ascii="Courier New" w:hAnsi="Courier New" w:cs="Courier New" w:hint="default"/>
      </w:rPr>
    </w:lvl>
    <w:lvl w:ilvl="2" w:tplc="04070005" w:tentative="1">
      <w:start w:val="1"/>
      <w:numFmt w:val="bullet"/>
      <w:lvlText w:val=""/>
      <w:lvlJc w:val="left"/>
      <w:pPr>
        <w:ind w:left="2523" w:hanging="360"/>
      </w:pPr>
      <w:rPr>
        <w:rFonts w:ascii="Wingdings" w:hAnsi="Wingdings" w:hint="default"/>
      </w:rPr>
    </w:lvl>
    <w:lvl w:ilvl="3" w:tplc="04070001" w:tentative="1">
      <w:start w:val="1"/>
      <w:numFmt w:val="bullet"/>
      <w:lvlText w:val=""/>
      <w:lvlJc w:val="left"/>
      <w:pPr>
        <w:ind w:left="3243" w:hanging="360"/>
      </w:pPr>
      <w:rPr>
        <w:rFonts w:ascii="Symbol" w:hAnsi="Symbol" w:hint="default"/>
      </w:rPr>
    </w:lvl>
    <w:lvl w:ilvl="4" w:tplc="04070003" w:tentative="1">
      <w:start w:val="1"/>
      <w:numFmt w:val="bullet"/>
      <w:lvlText w:val="o"/>
      <w:lvlJc w:val="left"/>
      <w:pPr>
        <w:ind w:left="3963" w:hanging="360"/>
      </w:pPr>
      <w:rPr>
        <w:rFonts w:ascii="Courier New" w:hAnsi="Courier New" w:cs="Courier New" w:hint="default"/>
      </w:rPr>
    </w:lvl>
    <w:lvl w:ilvl="5" w:tplc="04070005" w:tentative="1">
      <w:start w:val="1"/>
      <w:numFmt w:val="bullet"/>
      <w:lvlText w:val=""/>
      <w:lvlJc w:val="left"/>
      <w:pPr>
        <w:ind w:left="4683" w:hanging="360"/>
      </w:pPr>
      <w:rPr>
        <w:rFonts w:ascii="Wingdings" w:hAnsi="Wingdings" w:hint="default"/>
      </w:rPr>
    </w:lvl>
    <w:lvl w:ilvl="6" w:tplc="04070001" w:tentative="1">
      <w:start w:val="1"/>
      <w:numFmt w:val="bullet"/>
      <w:lvlText w:val=""/>
      <w:lvlJc w:val="left"/>
      <w:pPr>
        <w:ind w:left="5403" w:hanging="360"/>
      </w:pPr>
      <w:rPr>
        <w:rFonts w:ascii="Symbol" w:hAnsi="Symbol" w:hint="default"/>
      </w:rPr>
    </w:lvl>
    <w:lvl w:ilvl="7" w:tplc="04070003" w:tentative="1">
      <w:start w:val="1"/>
      <w:numFmt w:val="bullet"/>
      <w:lvlText w:val="o"/>
      <w:lvlJc w:val="left"/>
      <w:pPr>
        <w:ind w:left="6123" w:hanging="360"/>
      </w:pPr>
      <w:rPr>
        <w:rFonts w:ascii="Courier New" w:hAnsi="Courier New" w:cs="Courier New" w:hint="default"/>
      </w:rPr>
    </w:lvl>
    <w:lvl w:ilvl="8" w:tplc="04070005" w:tentative="1">
      <w:start w:val="1"/>
      <w:numFmt w:val="bullet"/>
      <w:lvlText w:val=""/>
      <w:lvlJc w:val="left"/>
      <w:pPr>
        <w:ind w:left="6843" w:hanging="360"/>
      </w:pPr>
      <w:rPr>
        <w:rFonts w:ascii="Wingdings" w:hAnsi="Wingdings" w:hint="default"/>
      </w:rPr>
    </w:lvl>
  </w:abstractNum>
  <w:abstractNum w:abstractNumId="7" w15:restartNumberingAfterBreak="0">
    <w:nsid w:val="17776E19"/>
    <w:multiLevelType w:val="hybridMultilevel"/>
    <w:tmpl w:val="C41626CE"/>
    <w:lvl w:ilvl="0" w:tplc="FDD2E39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1D3C71"/>
    <w:multiLevelType w:val="hybridMultilevel"/>
    <w:tmpl w:val="90DCC838"/>
    <w:lvl w:ilvl="0" w:tplc="0407000F">
      <w:start w:val="1"/>
      <w:numFmt w:val="decimal"/>
      <w:lvlText w:val="%1."/>
      <w:lvlJc w:val="left"/>
      <w:pPr>
        <w:ind w:left="720" w:hanging="360"/>
      </w:pPr>
      <w:rPr>
        <w:rFonts w:hint="default"/>
      </w:rPr>
    </w:lvl>
    <w:lvl w:ilvl="1" w:tplc="14C0474A">
      <w:numFmt w:val="bullet"/>
      <w:lvlText w:val="–"/>
      <w:lvlJc w:val="left"/>
      <w:pPr>
        <w:ind w:left="1440" w:hanging="360"/>
      </w:pPr>
      <w:rPr>
        <w:rFonts w:ascii="Arial" w:eastAsia="Times New Roman" w:hAnsi="Arial" w:hint="default"/>
        <w:sz w:val="2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884659"/>
    <w:multiLevelType w:val="hybridMultilevel"/>
    <w:tmpl w:val="D9B6DD80"/>
    <w:lvl w:ilvl="0" w:tplc="14C0474A">
      <w:numFmt w:val="bullet"/>
      <w:lvlText w:val="–"/>
      <w:lvlJc w:val="left"/>
      <w:pPr>
        <w:ind w:left="720" w:hanging="360"/>
      </w:pPr>
      <w:rPr>
        <w:rFonts w:ascii="Arial" w:eastAsia="Times New Roman" w:hAnsi="Arial" w:hint="default"/>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FF35EF"/>
    <w:multiLevelType w:val="hybridMultilevel"/>
    <w:tmpl w:val="FDF8CE60"/>
    <w:lvl w:ilvl="0" w:tplc="14C0474A">
      <w:numFmt w:val="bullet"/>
      <w:lvlText w:val="–"/>
      <w:lvlJc w:val="left"/>
      <w:pPr>
        <w:ind w:left="1080" w:hanging="360"/>
      </w:pPr>
      <w:rPr>
        <w:rFonts w:ascii="Arial" w:eastAsia="Times New Roman" w:hAnsi="Arial" w:hint="default"/>
        <w:sz w:val="22"/>
      </w:rPr>
    </w:lvl>
    <w:lvl w:ilvl="1" w:tplc="0407000F">
      <w:start w:val="1"/>
      <w:numFmt w:val="decimal"/>
      <w:lvlText w:val="%2."/>
      <w:lvlJc w:val="left"/>
      <w:pPr>
        <w:ind w:left="1800" w:hanging="360"/>
      </w:p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1C9944C6"/>
    <w:multiLevelType w:val="hybridMultilevel"/>
    <w:tmpl w:val="B326705C"/>
    <w:lvl w:ilvl="0" w:tplc="14C0474A">
      <w:numFmt w:val="bullet"/>
      <w:lvlText w:val="–"/>
      <w:lvlJc w:val="left"/>
      <w:pPr>
        <w:ind w:left="720" w:hanging="360"/>
      </w:pPr>
      <w:rPr>
        <w:rFonts w:ascii="Arial" w:eastAsia="Times New Roman" w:hAnsi="Arial" w:hint="default"/>
        <w:sz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614B6D"/>
    <w:multiLevelType w:val="multilevel"/>
    <w:tmpl w:val="300A688C"/>
    <w:lvl w:ilvl="0">
      <w:start w:val="1"/>
      <w:numFmt w:val="upperLetter"/>
      <w:lvlText w:val="%1)"/>
      <w:lvlJc w:val="left"/>
      <w:pPr>
        <w:ind w:left="720" w:hanging="360"/>
      </w:pPr>
    </w:lvl>
    <w:lvl w:ilvl="1">
      <w:start w:val="1"/>
      <w:numFmt w:val="bullet"/>
      <w:lvlText w:val=""/>
      <w:lvlJc w:val="left"/>
      <w:pPr>
        <w:ind w:left="1080" w:hanging="360"/>
      </w:pPr>
      <w:rPr>
        <w:rFonts w:ascii="Wingdings" w:hAnsi="Wingdings" w:hint="default"/>
      </w:rPr>
    </w:lvl>
    <w:lvl w:ilvl="2">
      <w:numFmt w:val="bullet"/>
      <w:lvlText w:val="✔"/>
      <w:lvlJc w:val="left"/>
      <w:pPr>
        <w:ind w:left="1440" w:hanging="360"/>
      </w:pPr>
      <w:rPr>
        <w:rFonts w:ascii="OpenSymbol" w:eastAsia="OpenSymbol" w:hAnsi="OpenSymbol" w:cs="OpenSymbol"/>
      </w:rPr>
    </w:lvl>
    <w:lvl w:ilvl="3">
      <w:start w:val="1"/>
      <w:numFmt w:val="upperLetter"/>
      <w:lvlText w:val="%4)"/>
      <w:lvlJc w:val="left"/>
      <w:pPr>
        <w:ind w:left="360" w:hanging="360"/>
      </w:pPr>
    </w:lvl>
    <w:lvl w:ilvl="4">
      <w:start w:val="1"/>
      <w:numFmt w:val="bullet"/>
      <w:lvlText w:val=""/>
      <w:lvlJc w:val="left"/>
      <w:pPr>
        <w:ind w:left="2160" w:hanging="360"/>
      </w:pPr>
      <w:rPr>
        <w:rFonts w:ascii="Wingdings" w:hAnsi="Wingdings" w:hint="default"/>
      </w:r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13" w15:restartNumberingAfterBreak="0">
    <w:nsid w:val="1FC57F7F"/>
    <w:multiLevelType w:val="hybridMultilevel"/>
    <w:tmpl w:val="6DAA805C"/>
    <w:lvl w:ilvl="0" w:tplc="8D5212D8">
      <w:start w:val="2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2B24298"/>
    <w:multiLevelType w:val="hybridMultilevel"/>
    <w:tmpl w:val="1004D4AA"/>
    <w:lvl w:ilvl="0" w:tplc="98E65A2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44564E"/>
    <w:multiLevelType w:val="hybridMultilevel"/>
    <w:tmpl w:val="85442544"/>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7C31B4F"/>
    <w:multiLevelType w:val="hybridMultilevel"/>
    <w:tmpl w:val="A1104FD6"/>
    <w:lvl w:ilvl="0" w:tplc="98E65A28">
      <w:start w:val="1"/>
      <w:numFmt w:val="bullet"/>
      <w:lvlText w:val="–"/>
      <w:lvlJc w:val="left"/>
      <w:pPr>
        <w:ind w:left="720"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F50448C"/>
    <w:multiLevelType w:val="hybridMultilevel"/>
    <w:tmpl w:val="3A760A54"/>
    <w:lvl w:ilvl="0" w:tplc="67A23420">
      <w:start w:val="20"/>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6CE3C26"/>
    <w:multiLevelType w:val="hybridMultilevel"/>
    <w:tmpl w:val="8D2C559E"/>
    <w:lvl w:ilvl="0" w:tplc="98E65A28">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DF05346"/>
    <w:multiLevelType w:val="hybridMultilevel"/>
    <w:tmpl w:val="F43C586E"/>
    <w:lvl w:ilvl="0" w:tplc="A2D07BB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ED66A3A"/>
    <w:multiLevelType w:val="hybridMultilevel"/>
    <w:tmpl w:val="E1D42732"/>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10C2925"/>
    <w:multiLevelType w:val="multilevel"/>
    <w:tmpl w:val="3BE8A58C"/>
    <w:lvl w:ilvl="0">
      <w:start w:val="1"/>
      <w:numFmt w:val="upperLetter"/>
      <w:lvlText w:val="%1)"/>
      <w:lvlJc w:val="left"/>
      <w:pPr>
        <w:ind w:left="720" w:hanging="360"/>
      </w:pPr>
    </w:lvl>
    <w:lvl w:ilvl="1">
      <w:start w:val="1"/>
      <w:numFmt w:val="bullet"/>
      <w:lvlText w:val=""/>
      <w:lvlJc w:val="left"/>
      <w:pPr>
        <w:ind w:left="1080" w:hanging="360"/>
      </w:pPr>
      <w:rPr>
        <w:rFonts w:ascii="Wingdings" w:hAnsi="Wingdings" w:hint="default"/>
      </w:rPr>
    </w:lvl>
    <w:lvl w:ilvl="2">
      <w:numFmt w:val="bullet"/>
      <w:lvlText w:val="✔"/>
      <w:lvlJc w:val="left"/>
      <w:pPr>
        <w:ind w:left="1440" w:hanging="360"/>
      </w:pPr>
      <w:rPr>
        <w:rFonts w:ascii="OpenSymbol" w:eastAsia="OpenSymbol" w:hAnsi="OpenSymbol" w:cs="OpenSymbol"/>
      </w:rPr>
    </w:lvl>
    <w:lvl w:ilvl="3">
      <w:start w:val="1"/>
      <w:numFmt w:val="upperLetter"/>
      <w:lvlText w:val="%4)"/>
      <w:lvlJc w:val="left"/>
      <w:pPr>
        <w:ind w:left="360" w:hanging="360"/>
      </w:pPr>
    </w:lvl>
    <w:lvl w:ilvl="4">
      <w:start w:val="1"/>
      <w:numFmt w:val="bullet"/>
      <w:lvlText w:val=""/>
      <w:lvlJc w:val="left"/>
      <w:pPr>
        <w:ind w:left="2160" w:hanging="360"/>
      </w:pPr>
      <w:rPr>
        <w:rFonts w:ascii="Wingdings" w:hAnsi="Wingdings" w:hint="default"/>
      </w:rPr>
    </w:lvl>
    <w:lvl w:ilvl="5">
      <w:start w:val="1"/>
      <w:numFmt w:val="upperLetter"/>
      <w:lvlText w:val="%6)"/>
      <w:lvlJc w:val="left"/>
      <w:pPr>
        <w:ind w:left="2520" w:hanging="360"/>
      </w:pPr>
    </w:lvl>
    <w:lvl w:ilvl="6">
      <w:start w:val="1"/>
      <w:numFmt w:val="upperLetter"/>
      <w:lvlText w:val="%7)"/>
      <w:lvlJc w:val="left"/>
      <w:pPr>
        <w:ind w:left="2880" w:hanging="360"/>
      </w:pPr>
    </w:lvl>
    <w:lvl w:ilvl="7">
      <w:start w:val="1"/>
      <w:numFmt w:val="upperLetter"/>
      <w:lvlText w:val="%8)"/>
      <w:lvlJc w:val="left"/>
      <w:pPr>
        <w:ind w:left="3240" w:hanging="360"/>
      </w:pPr>
    </w:lvl>
    <w:lvl w:ilvl="8">
      <w:start w:val="1"/>
      <w:numFmt w:val="upperLetter"/>
      <w:lvlText w:val="%9)"/>
      <w:lvlJc w:val="left"/>
      <w:pPr>
        <w:ind w:left="3600" w:hanging="360"/>
      </w:pPr>
    </w:lvl>
  </w:abstractNum>
  <w:abstractNum w:abstractNumId="22" w15:restartNumberingAfterBreak="0">
    <w:nsid w:val="457856EA"/>
    <w:multiLevelType w:val="hybridMultilevel"/>
    <w:tmpl w:val="4328D616"/>
    <w:lvl w:ilvl="0" w:tplc="A2D07BB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A317FF7"/>
    <w:multiLevelType w:val="hybridMultilevel"/>
    <w:tmpl w:val="1C4A92D0"/>
    <w:lvl w:ilvl="0" w:tplc="5476B99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AAF53EF"/>
    <w:multiLevelType w:val="hybridMultilevel"/>
    <w:tmpl w:val="7026DE9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4E30495E"/>
    <w:multiLevelType w:val="hybridMultilevel"/>
    <w:tmpl w:val="BEA2FA5A"/>
    <w:lvl w:ilvl="0" w:tplc="A2D07BB2">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0002D1"/>
    <w:multiLevelType w:val="hybridMultilevel"/>
    <w:tmpl w:val="69D23726"/>
    <w:lvl w:ilvl="0" w:tplc="8B8E656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1847C3E"/>
    <w:multiLevelType w:val="hybridMultilevel"/>
    <w:tmpl w:val="84BE0A8C"/>
    <w:lvl w:ilvl="0" w:tplc="111A553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28912B7"/>
    <w:multiLevelType w:val="hybridMultilevel"/>
    <w:tmpl w:val="75441304"/>
    <w:lvl w:ilvl="0" w:tplc="C9E027B4">
      <w:start w:val="4"/>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3A6F3E"/>
    <w:multiLevelType w:val="hybridMultilevel"/>
    <w:tmpl w:val="7ABABCC2"/>
    <w:lvl w:ilvl="0" w:tplc="0407000D">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A23EB9"/>
    <w:multiLevelType w:val="hybridMultilevel"/>
    <w:tmpl w:val="F5EAD298"/>
    <w:lvl w:ilvl="0" w:tplc="89029EEA">
      <w:numFmt w:val="bullet"/>
      <w:lvlText w:val="-"/>
      <w:lvlJc w:val="left"/>
      <w:pPr>
        <w:ind w:left="720" w:hanging="360"/>
      </w:pPr>
      <w:rPr>
        <w:rFonts w:ascii="Times New Roman" w:eastAsia="Arial Unicode M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3132625"/>
    <w:multiLevelType w:val="hybridMultilevel"/>
    <w:tmpl w:val="0698437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65175F2"/>
    <w:multiLevelType w:val="hybridMultilevel"/>
    <w:tmpl w:val="47248DA4"/>
    <w:lvl w:ilvl="0" w:tplc="04070009">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4287036"/>
    <w:multiLevelType w:val="hybridMultilevel"/>
    <w:tmpl w:val="79346604"/>
    <w:lvl w:ilvl="0" w:tplc="0407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27"/>
  </w:num>
  <w:num w:numId="4">
    <w:abstractNumId w:val="3"/>
  </w:num>
  <w:num w:numId="5">
    <w:abstractNumId w:val="23"/>
  </w:num>
  <w:num w:numId="6">
    <w:abstractNumId w:val="31"/>
  </w:num>
  <w:num w:numId="7">
    <w:abstractNumId w:val="2"/>
  </w:num>
  <w:num w:numId="8">
    <w:abstractNumId w:val="14"/>
  </w:num>
  <w:num w:numId="9">
    <w:abstractNumId w:val="16"/>
  </w:num>
  <w:num w:numId="10">
    <w:abstractNumId w:val="18"/>
  </w:num>
  <w:num w:numId="11">
    <w:abstractNumId w:val="0"/>
  </w:num>
  <w:num w:numId="12">
    <w:abstractNumId w:val="29"/>
  </w:num>
  <w:num w:numId="13">
    <w:abstractNumId w:val="12"/>
  </w:num>
  <w:num w:numId="14">
    <w:abstractNumId w:val="1"/>
  </w:num>
  <w:num w:numId="15">
    <w:abstractNumId w:val="5"/>
  </w:num>
  <w:num w:numId="16">
    <w:abstractNumId w:val="30"/>
  </w:num>
  <w:num w:numId="17">
    <w:abstractNumId w:val="9"/>
  </w:num>
  <w:num w:numId="18">
    <w:abstractNumId w:val="7"/>
  </w:num>
  <w:num w:numId="19">
    <w:abstractNumId w:val="4"/>
  </w:num>
  <w:num w:numId="20">
    <w:abstractNumId w:val="26"/>
  </w:num>
  <w:num w:numId="21">
    <w:abstractNumId w:val="15"/>
  </w:num>
  <w:num w:numId="22">
    <w:abstractNumId w:val="28"/>
  </w:num>
  <w:num w:numId="23">
    <w:abstractNumId w:val="10"/>
  </w:num>
  <w:num w:numId="24">
    <w:abstractNumId w:val="24"/>
  </w:num>
  <w:num w:numId="25">
    <w:abstractNumId w:val="32"/>
  </w:num>
  <w:num w:numId="26">
    <w:abstractNumId w:val="20"/>
  </w:num>
  <w:num w:numId="27">
    <w:abstractNumId w:val="21"/>
  </w:num>
  <w:num w:numId="28">
    <w:abstractNumId w:val="33"/>
  </w:num>
  <w:num w:numId="29">
    <w:abstractNumId w:val="22"/>
  </w:num>
  <w:num w:numId="30">
    <w:abstractNumId w:val="13"/>
  </w:num>
  <w:num w:numId="31">
    <w:abstractNumId w:val="17"/>
  </w:num>
  <w:num w:numId="32">
    <w:abstractNumId w:val="19"/>
  </w:num>
  <w:num w:numId="33">
    <w:abstractNumId w:val="25"/>
  </w:num>
  <w:num w:numId="3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03D54"/>
    <w:rsid w:val="0000514A"/>
    <w:rsid w:val="00007C2D"/>
    <w:rsid w:val="00007FFE"/>
    <w:rsid w:val="00026427"/>
    <w:rsid w:val="00033AB8"/>
    <w:rsid w:val="00034773"/>
    <w:rsid w:val="00035827"/>
    <w:rsid w:val="00040578"/>
    <w:rsid w:val="000451C7"/>
    <w:rsid w:val="00052E8A"/>
    <w:rsid w:val="000613E3"/>
    <w:rsid w:val="00064194"/>
    <w:rsid w:val="0006769D"/>
    <w:rsid w:val="00072EE3"/>
    <w:rsid w:val="0007540C"/>
    <w:rsid w:val="00081212"/>
    <w:rsid w:val="00082C30"/>
    <w:rsid w:val="00086EC4"/>
    <w:rsid w:val="00087629"/>
    <w:rsid w:val="0008773C"/>
    <w:rsid w:val="00087EE6"/>
    <w:rsid w:val="000B267F"/>
    <w:rsid w:val="000C532B"/>
    <w:rsid w:val="000D27E6"/>
    <w:rsid w:val="000D58A7"/>
    <w:rsid w:val="000D59E8"/>
    <w:rsid w:val="000D5DDC"/>
    <w:rsid w:val="000D6504"/>
    <w:rsid w:val="000E2751"/>
    <w:rsid w:val="000E3901"/>
    <w:rsid w:val="000E58AD"/>
    <w:rsid w:val="000F2111"/>
    <w:rsid w:val="00100B70"/>
    <w:rsid w:val="00105F61"/>
    <w:rsid w:val="00111954"/>
    <w:rsid w:val="00113F69"/>
    <w:rsid w:val="0012231C"/>
    <w:rsid w:val="001430B6"/>
    <w:rsid w:val="001447F1"/>
    <w:rsid w:val="0015207A"/>
    <w:rsid w:val="00164317"/>
    <w:rsid w:val="0016449D"/>
    <w:rsid w:val="0017325E"/>
    <w:rsid w:val="00176509"/>
    <w:rsid w:val="00184A59"/>
    <w:rsid w:val="00186208"/>
    <w:rsid w:val="001956D7"/>
    <w:rsid w:val="001A0BDD"/>
    <w:rsid w:val="001A209C"/>
    <w:rsid w:val="001A26AD"/>
    <w:rsid w:val="001A374F"/>
    <w:rsid w:val="001A617A"/>
    <w:rsid w:val="001B623A"/>
    <w:rsid w:val="001B680B"/>
    <w:rsid w:val="001C0D80"/>
    <w:rsid w:val="001C75AA"/>
    <w:rsid w:val="001D1312"/>
    <w:rsid w:val="001D294C"/>
    <w:rsid w:val="001D30CE"/>
    <w:rsid w:val="001D55DC"/>
    <w:rsid w:val="001F0487"/>
    <w:rsid w:val="001F0F22"/>
    <w:rsid w:val="001F19BD"/>
    <w:rsid w:val="00205A57"/>
    <w:rsid w:val="00213618"/>
    <w:rsid w:val="00213C69"/>
    <w:rsid w:val="00214EF3"/>
    <w:rsid w:val="0021615E"/>
    <w:rsid w:val="00220205"/>
    <w:rsid w:val="00220846"/>
    <w:rsid w:val="002217F8"/>
    <w:rsid w:val="002234C0"/>
    <w:rsid w:val="0022706C"/>
    <w:rsid w:val="00230E3F"/>
    <w:rsid w:val="00231AA7"/>
    <w:rsid w:val="0023228B"/>
    <w:rsid w:val="002322D9"/>
    <w:rsid w:val="002327D6"/>
    <w:rsid w:val="002345AC"/>
    <w:rsid w:val="0023516E"/>
    <w:rsid w:val="00235C2F"/>
    <w:rsid w:val="00244DE2"/>
    <w:rsid w:val="00245E14"/>
    <w:rsid w:val="00246A21"/>
    <w:rsid w:val="002477AF"/>
    <w:rsid w:val="00247A22"/>
    <w:rsid w:val="00247A49"/>
    <w:rsid w:val="00250084"/>
    <w:rsid w:val="0025607F"/>
    <w:rsid w:val="0026173A"/>
    <w:rsid w:val="00263AE1"/>
    <w:rsid w:val="00264016"/>
    <w:rsid w:val="00264918"/>
    <w:rsid w:val="00266FF3"/>
    <w:rsid w:val="0027062A"/>
    <w:rsid w:val="002719A2"/>
    <w:rsid w:val="00273C8B"/>
    <w:rsid w:val="0027580D"/>
    <w:rsid w:val="00277192"/>
    <w:rsid w:val="00282029"/>
    <w:rsid w:val="00283B07"/>
    <w:rsid w:val="0028419B"/>
    <w:rsid w:val="002846F2"/>
    <w:rsid w:val="00284BE7"/>
    <w:rsid w:val="0028742E"/>
    <w:rsid w:val="00290C41"/>
    <w:rsid w:val="00291699"/>
    <w:rsid w:val="002952DD"/>
    <w:rsid w:val="002A0123"/>
    <w:rsid w:val="002A04CF"/>
    <w:rsid w:val="002A4C7D"/>
    <w:rsid w:val="002B3C15"/>
    <w:rsid w:val="002C5D88"/>
    <w:rsid w:val="002D1A14"/>
    <w:rsid w:val="002D2449"/>
    <w:rsid w:val="002D5D9B"/>
    <w:rsid w:val="002E085B"/>
    <w:rsid w:val="002E20C6"/>
    <w:rsid w:val="002E26CD"/>
    <w:rsid w:val="002F6018"/>
    <w:rsid w:val="002F78F7"/>
    <w:rsid w:val="00300906"/>
    <w:rsid w:val="003028D3"/>
    <w:rsid w:val="00304CCC"/>
    <w:rsid w:val="00306BC3"/>
    <w:rsid w:val="0032000D"/>
    <w:rsid w:val="00325D6D"/>
    <w:rsid w:val="00325FE1"/>
    <w:rsid w:val="003260B9"/>
    <w:rsid w:val="00327763"/>
    <w:rsid w:val="003368D2"/>
    <w:rsid w:val="00340D51"/>
    <w:rsid w:val="00345129"/>
    <w:rsid w:val="00351570"/>
    <w:rsid w:val="00366FBA"/>
    <w:rsid w:val="0037031D"/>
    <w:rsid w:val="0037544A"/>
    <w:rsid w:val="0037708F"/>
    <w:rsid w:val="0039203C"/>
    <w:rsid w:val="00395524"/>
    <w:rsid w:val="003A0E98"/>
    <w:rsid w:val="003A2768"/>
    <w:rsid w:val="003A35C7"/>
    <w:rsid w:val="003A7855"/>
    <w:rsid w:val="003B0109"/>
    <w:rsid w:val="003B0C99"/>
    <w:rsid w:val="003B12EF"/>
    <w:rsid w:val="003B47F4"/>
    <w:rsid w:val="003B7FED"/>
    <w:rsid w:val="003C09FA"/>
    <w:rsid w:val="003D1497"/>
    <w:rsid w:val="003D453C"/>
    <w:rsid w:val="003E26B1"/>
    <w:rsid w:val="003E6EC8"/>
    <w:rsid w:val="003F1216"/>
    <w:rsid w:val="003F2AA9"/>
    <w:rsid w:val="003F7B3E"/>
    <w:rsid w:val="004009A5"/>
    <w:rsid w:val="004072B4"/>
    <w:rsid w:val="00413807"/>
    <w:rsid w:val="004177E7"/>
    <w:rsid w:val="00436AA6"/>
    <w:rsid w:val="00436B33"/>
    <w:rsid w:val="00442097"/>
    <w:rsid w:val="0044577C"/>
    <w:rsid w:val="00446A20"/>
    <w:rsid w:val="00446FB0"/>
    <w:rsid w:val="00452635"/>
    <w:rsid w:val="00457E4B"/>
    <w:rsid w:val="004626C3"/>
    <w:rsid w:val="0046442C"/>
    <w:rsid w:val="00465DFA"/>
    <w:rsid w:val="00481057"/>
    <w:rsid w:val="004822E9"/>
    <w:rsid w:val="00484E52"/>
    <w:rsid w:val="0048615A"/>
    <w:rsid w:val="00487E04"/>
    <w:rsid w:val="004B0CB9"/>
    <w:rsid w:val="004B0D8B"/>
    <w:rsid w:val="004B1520"/>
    <w:rsid w:val="004B358D"/>
    <w:rsid w:val="004B6614"/>
    <w:rsid w:val="004C44C9"/>
    <w:rsid w:val="004C7066"/>
    <w:rsid w:val="004D3948"/>
    <w:rsid w:val="004E32A6"/>
    <w:rsid w:val="004E5E6C"/>
    <w:rsid w:val="004F6DFE"/>
    <w:rsid w:val="005049B1"/>
    <w:rsid w:val="0050678E"/>
    <w:rsid w:val="005068FB"/>
    <w:rsid w:val="00506DF4"/>
    <w:rsid w:val="00507DA5"/>
    <w:rsid w:val="00516998"/>
    <w:rsid w:val="00516AD8"/>
    <w:rsid w:val="00521FF3"/>
    <w:rsid w:val="0052462B"/>
    <w:rsid w:val="0052678C"/>
    <w:rsid w:val="00530D41"/>
    <w:rsid w:val="00535125"/>
    <w:rsid w:val="00536668"/>
    <w:rsid w:val="005456A4"/>
    <w:rsid w:val="00552F8B"/>
    <w:rsid w:val="005602FA"/>
    <w:rsid w:val="00562B1C"/>
    <w:rsid w:val="00565246"/>
    <w:rsid w:val="00584E60"/>
    <w:rsid w:val="005872CD"/>
    <w:rsid w:val="00594C7C"/>
    <w:rsid w:val="005A13C3"/>
    <w:rsid w:val="005A6086"/>
    <w:rsid w:val="005B118A"/>
    <w:rsid w:val="005B15D4"/>
    <w:rsid w:val="005C06D0"/>
    <w:rsid w:val="005C3011"/>
    <w:rsid w:val="005D2A59"/>
    <w:rsid w:val="005D58CE"/>
    <w:rsid w:val="005E12FC"/>
    <w:rsid w:val="005E6F77"/>
    <w:rsid w:val="005F46CB"/>
    <w:rsid w:val="00602C7A"/>
    <w:rsid w:val="00621E3E"/>
    <w:rsid w:val="006260D1"/>
    <w:rsid w:val="00632FA3"/>
    <w:rsid w:val="00636701"/>
    <w:rsid w:val="006400B6"/>
    <w:rsid w:val="00645EE5"/>
    <w:rsid w:val="0064682D"/>
    <w:rsid w:val="00646937"/>
    <w:rsid w:val="00646C4E"/>
    <w:rsid w:val="00646CF6"/>
    <w:rsid w:val="00650C5C"/>
    <w:rsid w:val="0065652D"/>
    <w:rsid w:val="00656BE8"/>
    <w:rsid w:val="006725E5"/>
    <w:rsid w:val="00682F32"/>
    <w:rsid w:val="00690938"/>
    <w:rsid w:val="00693A40"/>
    <w:rsid w:val="00694C94"/>
    <w:rsid w:val="006A1510"/>
    <w:rsid w:val="006A25BF"/>
    <w:rsid w:val="006A5AC1"/>
    <w:rsid w:val="006A5BED"/>
    <w:rsid w:val="006A5DD2"/>
    <w:rsid w:val="006B6983"/>
    <w:rsid w:val="006C54F0"/>
    <w:rsid w:val="006C5A4A"/>
    <w:rsid w:val="006E4E9B"/>
    <w:rsid w:val="006E6159"/>
    <w:rsid w:val="00701B85"/>
    <w:rsid w:val="00710F87"/>
    <w:rsid w:val="00715A0A"/>
    <w:rsid w:val="00724A9C"/>
    <w:rsid w:val="00727196"/>
    <w:rsid w:val="00733FAA"/>
    <w:rsid w:val="00736904"/>
    <w:rsid w:val="00737316"/>
    <w:rsid w:val="007411DF"/>
    <w:rsid w:val="00747E6C"/>
    <w:rsid w:val="00753627"/>
    <w:rsid w:val="007538C3"/>
    <w:rsid w:val="00755E2F"/>
    <w:rsid w:val="00761119"/>
    <w:rsid w:val="00762F10"/>
    <w:rsid w:val="00770557"/>
    <w:rsid w:val="00771212"/>
    <w:rsid w:val="00777F4F"/>
    <w:rsid w:val="0078167E"/>
    <w:rsid w:val="007837FE"/>
    <w:rsid w:val="00786119"/>
    <w:rsid w:val="00786163"/>
    <w:rsid w:val="00797E74"/>
    <w:rsid w:val="007B4149"/>
    <w:rsid w:val="007B520C"/>
    <w:rsid w:val="007C01B6"/>
    <w:rsid w:val="007C352D"/>
    <w:rsid w:val="007C595F"/>
    <w:rsid w:val="007D40AC"/>
    <w:rsid w:val="007D4D61"/>
    <w:rsid w:val="007E16D3"/>
    <w:rsid w:val="007F302E"/>
    <w:rsid w:val="007F5F7D"/>
    <w:rsid w:val="0080561B"/>
    <w:rsid w:val="00843766"/>
    <w:rsid w:val="00844112"/>
    <w:rsid w:val="0084492B"/>
    <w:rsid w:val="0084770C"/>
    <w:rsid w:val="00850A26"/>
    <w:rsid w:val="00850A6C"/>
    <w:rsid w:val="00852588"/>
    <w:rsid w:val="00855006"/>
    <w:rsid w:val="00856918"/>
    <w:rsid w:val="008571AD"/>
    <w:rsid w:val="00863148"/>
    <w:rsid w:val="008652BF"/>
    <w:rsid w:val="00865460"/>
    <w:rsid w:val="00865E3C"/>
    <w:rsid w:val="008734CF"/>
    <w:rsid w:val="00876C30"/>
    <w:rsid w:val="0088308F"/>
    <w:rsid w:val="00885220"/>
    <w:rsid w:val="008962C4"/>
    <w:rsid w:val="008969EF"/>
    <w:rsid w:val="008971F4"/>
    <w:rsid w:val="008A6853"/>
    <w:rsid w:val="008C3469"/>
    <w:rsid w:val="008C4832"/>
    <w:rsid w:val="008D2479"/>
    <w:rsid w:val="008D2AB5"/>
    <w:rsid w:val="008D50E7"/>
    <w:rsid w:val="008D5D55"/>
    <w:rsid w:val="008D7E58"/>
    <w:rsid w:val="008E0652"/>
    <w:rsid w:val="008E6239"/>
    <w:rsid w:val="008F00F2"/>
    <w:rsid w:val="008F2D05"/>
    <w:rsid w:val="008F4A12"/>
    <w:rsid w:val="00900301"/>
    <w:rsid w:val="009006E1"/>
    <w:rsid w:val="00902736"/>
    <w:rsid w:val="00902AEB"/>
    <w:rsid w:val="00905310"/>
    <w:rsid w:val="009075C6"/>
    <w:rsid w:val="00910318"/>
    <w:rsid w:val="00914549"/>
    <w:rsid w:val="00916B29"/>
    <w:rsid w:val="0092022D"/>
    <w:rsid w:val="00922A33"/>
    <w:rsid w:val="00927ADE"/>
    <w:rsid w:val="00930972"/>
    <w:rsid w:val="0094060F"/>
    <w:rsid w:val="00943691"/>
    <w:rsid w:val="009442EC"/>
    <w:rsid w:val="009447CC"/>
    <w:rsid w:val="0095000E"/>
    <w:rsid w:val="00955DBF"/>
    <w:rsid w:val="00955F66"/>
    <w:rsid w:val="00963C29"/>
    <w:rsid w:val="009668BB"/>
    <w:rsid w:val="00970E05"/>
    <w:rsid w:val="0097366A"/>
    <w:rsid w:val="009740EF"/>
    <w:rsid w:val="0097758A"/>
    <w:rsid w:val="00982AEE"/>
    <w:rsid w:val="00983877"/>
    <w:rsid w:val="00983CFB"/>
    <w:rsid w:val="00984D51"/>
    <w:rsid w:val="0098551E"/>
    <w:rsid w:val="0098706C"/>
    <w:rsid w:val="0099137D"/>
    <w:rsid w:val="00992C01"/>
    <w:rsid w:val="00995944"/>
    <w:rsid w:val="009A6AEC"/>
    <w:rsid w:val="009B274A"/>
    <w:rsid w:val="009B49D6"/>
    <w:rsid w:val="009B4E9C"/>
    <w:rsid w:val="009C25B0"/>
    <w:rsid w:val="009C2742"/>
    <w:rsid w:val="009C60C3"/>
    <w:rsid w:val="009D0551"/>
    <w:rsid w:val="009D33DA"/>
    <w:rsid w:val="009D43D7"/>
    <w:rsid w:val="00A05932"/>
    <w:rsid w:val="00A06E2A"/>
    <w:rsid w:val="00A07CC0"/>
    <w:rsid w:val="00A11E85"/>
    <w:rsid w:val="00A1243B"/>
    <w:rsid w:val="00A12A5E"/>
    <w:rsid w:val="00A217D0"/>
    <w:rsid w:val="00A247CC"/>
    <w:rsid w:val="00A25EB2"/>
    <w:rsid w:val="00A25F75"/>
    <w:rsid w:val="00A26FC7"/>
    <w:rsid w:val="00A374D5"/>
    <w:rsid w:val="00A42F86"/>
    <w:rsid w:val="00A43616"/>
    <w:rsid w:val="00A509FA"/>
    <w:rsid w:val="00A51A50"/>
    <w:rsid w:val="00A524C9"/>
    <w:rsid w:val="00A57D68"/>
    <w:rsid w:val="00A66006"/>
    <w:rsid w:val="00A72D75"/>
    <w:rsid w:val="00A85493"/>
    <w:rsid w:val="00A90DEC"/>
    <w:rsid w:val="00A911F7"/>
    <w:rsid w:val="00A94BFD"/>
    <w:rsid w:val="00AA4306"/>
    <w:rsid w:val="00AA45C5"/>
    <w:rsid w:val="00AB0901"/>
    <w:rsid w:val="00AB32FA"/>
    <w:rsid w:val="00AB50E2"/>
    <w:rsid w:val="00AB574F"/>
    <w:rsid w:val="00AB7F2E"/>
    <w:rsid w:val="00AD3040"/>
    <w:rsid w:val="00AD7E50"/>
    <w:rsid w:val="00AE0A4D"/>
    <w:rsid w:val="00AE1276"/>
    <w:rsid w:val="00AF0FDB"/>
    <w:rsid w:val="00AF4BA8"/>
    <w:rsid w:val="00B028A2"/>
    <w:rsid w:val="00B06623"/>
    <w:rsid w:val="00B077B6"/>
    <w:rsid w:val="00B12724"/>
    <w:rsid w:val="00B12816"/>
    <w:rsid w:val="00B205B3"/>
    <w:rsid w:val="00B20658"/>
    <w:rsid w:val="00B22D42"/>
    <w:rsid w:val="00B24EE0"/>
    <w:rsid w:val="00B322B8"/>
    <w:rsid w:val="00B33B6D"/>
    <w:rsid w:val="00B37508"/>
    <w:rsid w:val="00B40572"/>
    <w:rsid w:val="00B52FCD"/>
    <w:rsid w:val="00B57224"/>
    <w:rsid w:val="00B60837"/>
    <w:rsid w:val="00B6311F"/>
    <w:rsid w:val="00B7370C"/>
    <w:rsid w:val="00B73A9A"/>
    <w:rsid w:val="00B7702A"/>
    <w:rsid w:val="00B80692"/>
    <w:rsid w:val="00B81CAD"/>
    <w:rsid w:val="00B876B9"/>
    <w:rsid w:val="00B932B0"/>
    <w:rsid w:val="00B9340C"/>
    <w:rsid w:val="00BA044E"/>
    <w:rsid w:val="00BA0FBE"/>
    <w:rsid w:val="00BA37ED"/>
    <w:rsid w:val="00BA3F02"/>
    <w:rsid w:val="00BA7C15"/>
    <w:rsid w:val="00BA7E6D"/>
    <w:rsid w:val="00BB7F65"/>
    <w:rsid w:val="00BD6C34"/>
    <w:rsid w:val="00BE0FA8"/>
    <w:rsid w:val="00BE7661"/>
    <w:rsid w:val="00BF1E8D"/>
    <w:rsid w:val="00BF27E0"/>
    <w:rsid w:val="00BF3F12"/>
    <w:rsid w:val="00BF5EDE"/>
    <w:rsid w:val="00C02B25"/>
    <w:rsid w:val="00C04A44"/>
    <w:rsid w:val="00C05900"/>
    <w:rsid w:val="00C06E8D"/>
    <w:rsid w:val="00C10B0E"/>
    <w:rsid w:val="00C14F3A"/>
    <w:rsid w:val="00C16233"/>
    <w:rsid w:val="00C167F4"/>
    <w:rsid w:val="00C16F74"/>
    <w:rsid w:val="00C20F5D"/>
    <w:rsid w:val="00C255C7"/>
    <w:rsid w:val="00C32811"/>
    <w:rsid w:val="00C32A38"/>
    <w:rsid w:val="00C33B55"/>
    <w:rsid w:val="00C4538E"/>
    <w:rsid w:val="00C627E1"/>
    <w:rsid w:val="00C65017"/>
    <w:rsid w:val="00C70702"/>
    <w:rsid w:val="00C7374F"/>
    <w:rsid w:val="00C7757E"/>
    <w:rsid w:val="00C81775"/>
    <w:rsid w:val="00C862AD"/>
    <w:rsid w:val="00C90121"/>
    <w:rsid w:val="00C90737"/>
    <w:rsid w:val="00C91041"/>
    <w:rsid w:val="00C94191"/>
    <w:rsid w:val="00C95660"/>
    <w:rsid w:val="00CA0104"/>
    <w:rsid w:val="00CB16E1"/>
    <w:rsid w:val="00CB310D"/>
    <w:rsid w:val="00CB4319"/>
    <w:rsid w:val="00CB4D0D"/>
    <w:rsid w:val="00CC2166"/>
    <w:rsid w:val="00CC374E"/>
    <w:rsid w:val="00CC74A4"/>
    <w:rsid w:val="00CC77A4"/>
    <w:rsid w:val="00CD3B70"/>
    <w:rsid w:val="00CD6F0D"/>
    <w:rsid w:val="00CE4561"/>
    <w:rsid w:val="00CF022C"/>
    <w:rsid w:val="00CF0EE3"/>
    <w:rsid w:val="00CF3E27"/>
    <w:rsid w:val="00D01081"/>
    <w:rsid w:val="00D01A69"/>
    <w:rsid w:val="00D01BE2"/>
    <w:rsid w:val="00D12546"/>
    <w:rsid w:val="00D16296"/>
    <w:rsid w:val="00D17EFD"/>
    <w:rsid w:val="00D24996"/>
    <w:rsid w:val="00D2795A"/>
    <w:rsid w:val="00D31093"/>
    <w:rsid w:val="00D34C29"/>
    <w:rsid w:val="00D35621"/>
    <w:rsid w:val="00D42865"/>
    <w:rsid w:val="00D44C42"/>
    <w:rsid w:val="00D462C9"/>
    <w:rsid w:val="00D50655"/>
    <w:rsid w:val="00D5318C"/>
    <w:rsid w:val="00D53529"/>
    <w:rsid w:val="00D66C54"/>
    <w:rsid w:val="00D676B1"/>
    <w:rsid w:val="00D70356"/>
    <w:rsid w:val="00D71FF9"/>
    <w:rsid w:val="00D91B3F"/>
    <w:rsid w:val="00D91E3C"/>
    <w:rsid w:val="00D92C4C"/>
    <w:rsid w:val="00D93944"/>
    <w:rsid w:val="00DA1C43"/>
    <w:rsid w:val="00DA5B88"/>
    <w:rsid w:val="00DD0C15"/>
    <w:rsid w:val="00DE0D4F"/>
    <w:rsid w:val="00DE6C52"/>
    <w:rsid w:val="00E0186B"/>
    <w:rsid w:val="00E01938"/>
    <w:rsid w:val="00E023C3"/>
    <w:rsid w:val="00E029BB"/>
    <w:rsid w:val="00E0425A"/>
    <w:rsid w:val="00E04A89"/>
    <w:rsid w:val="00E050D6"/>
    <w:rsid w:val="00E10849"/>
    <w:rsid w:val="00E152C8"/>
    <w:rsid w:val="00E15865"/>
    <w:rsid w:val="00E171D9"/>
    <w:rsid w:val="00E2037F"/>
    <w:rsid w:val="00E22837"/>
    <w:rsid w:val="00E25300"/>
    <w:rsid w:val="00E27995"/>
    <w:rsid w:val="00E30A94"/>
    <w:rsid w:val="00E315B6"/>
    <w:rsid w:val="00E320C0"/>
    <w:rsid w:val="00E42E40"/>
    <w:rsid w:val="00E46385"/>
    <w:rsid w:val="00E65AA9"/>
    <w:rsid w:val="00E66786"/>
    <w:rsid w:val="00E73C3F"/>
    <w:rsid w:val="00E746EF"/>
    <w:rsid w:val="00E87A8A"/>
    <w:rsid w:val="00E93ACB"/>
    <w:rsid w:val="00EA172A"/>
    <w:rsid w:val="00EA3472"/>
    <w:rsid w:val="00EB55F1"/>
    <w:rsid w:val="00EB64A3"/>
    <w:rsid w:val="00EB655D"/>
    <w:rsid w:val="00EC16D2"/>
    <w:rsid w:val="00ED0875"/>
    <w:rsid w:val="00EE2FD7"/>
    <w:rsid w:val="00EF0E54"/>
    <w:rsid w:val="00EF17A5"/>
    <w:rsid w:val="00EF3BCE"/>
    <w:rsid w:val="00EF4DB5"/>
    <w:rsid w:val="00F01F3F"/>
    <w:rsid w:val="00F04A25"/>
    <w:rsid w:val="00F04BA2"/>
    <w:rsid w:val="00F063F6"/>
    <w:rsid w:val="00F16904"/>
    <w:rsid w:val="00F24ABF"/>
    <w:rsid w:val="00F32900"/>
    <w:rsid w:val="00F32946"/>
    <w:rsid w:val="00F32E51"/>
    <w:rsid w:val="00F3384B"/>
    <w:rsid w:val="00F33B66"/>
    <w:rsid w:val="00F4440E"/>
    <w:rsid w:val="00F504D8"/>
    <w:rsid w:val="00F52001"/>
    <w:rsid w:val="00F60F6F"/>
    <w:rsid w:val="00F72339"/>
    <w:rsid w:val="00F75E86"/>
    <w:rsid w:val="00F77146"/>
    <w:rsid w:val="00F864C1"/>
    <w:rsid w:val="00F86BFD"/>
    <w:rsid w:val="00F91A7B"/>
    <w:rsid w:val="00F94876"/>
    <w:rsid w:val="00F95902"/>
    <w:rsid w:val="00FA0DAF"/>
    <w:rsid w:val="00FB2122"/>
    <w:rsid w:val="00FB33C8"/>
    <w:rsid w:val="00FB3FA0"/>
    <w:rsid w:val="00FB4F3C"/>
    <w:rsid w:val="00FC045F"/>
    <w:rsid w:val="00FC28E2"/>
    <w:rsid w:val="00FC5FED"/>
    <w:rsid w:val="00FD208A"/>
    <w:rsid w:val="00FD2DA3"/>
    <w:rsid w:val="00FD73D3"/>
    <w:rsid w:val="00FD7F13"/>
    <w:rsid w:val="00FE0519"/>
    <w:rsid w:val="00FE1954"/>
    <w:rsid w:val="00FE4D7A"/>
    <w:rsid w:val="00FE7037"/>
    <w:rsid w:val="00FE7E48"/>
    <w:rsid w:val="00FF750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5D98FEA"/>
  <w15:docId w15:val="{4A9F842E-4DFE-4DE0-8C88-9F3F54B2F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D43D7"/>
    <w:rPr>
      <w:sz w:val="24"/>
      <w:szCs w:val="24"/>
      <w:lang w:eastAsia="en-US"/>
    </w:rPr>
  </w:style>
  <w:style w:type="paragraph" w:styleId="berschrift1">
    <w:name w:val="heading 1"/>
    <w:basedOn w:val="Standard"/>
    <w:next w:val="Standard"/>
    <w:link w:val="berschrift1Zchn"/>
    <w:uiPriority w:val="9"/>
    <w:qFormat/>
    <w:rsid w:val="00BF3F12"/>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berschrift2">
    <w:name w:val="heading 2"/>
    <w:basedOn w:val="Standard"/>
    <w:next w:val="Standard"/>
    <w:link w:val="berschrift2Zchn"/>
    <w:uiPriority w:val="9"/>
    <w:unhideWhenUsed/>
    <w:qFormat/>
    <w:rsid w:val="00594C7C"/>
    <w:pPr>
      <w:keepNext/>
      <w:keepLines/>
      <w:spacing w:before="40"/>
      <w:outlineLvl w:val="1"/>
    </w:pPr>
    <w:rPr>
      <w:rFonts w:asciiTheme="majorHAnsi" w:eastAsiaTheme="majorEastAsia" w:hAnsiTheme="majorHAnsi" w:cstheme="majorBidi"/>
      <w:color w:val="0079BF"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9D43D7"/>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heme="minorHAnsi" w:hAnsi="Arial" w:cstheme="minorBidi"/>
      <w:sz w:val="18"/>
      <w:szCs w:val="20"/>
      <w:bdr w:val="none" w:sz="0" w:space="0" w:color="auto"/>
    </w:rPr>
  </w:style>
  <w:style w:type="character" w:customStyle="1" w:styleId="FunotentextZchn">
    <w:name w:val="Fußnotentext Zchn"/>
    <w:basedOn w:val="Absatz-Standardschriftart"/>
    <w:link w:val="Funotentext"/>
    <w:uiPriority w:val="99"/>
    <w:semiHidden/>
    <w:rsid w:val="009D43D7"/>
    <w:rPr>
      <w:rFonts w:ascii="Arial" w:eastAsiaTheme="minorHAnsi" w:hAnsi="Arial" w:cstheme="minorBidi"/>
      <w:sz w:val="18"/>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5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unhideWhenUsed/>
    <w:rsid w:val="007D40AC"/>
    <w:rPr>
      <w:sz w:val="20"/>
      <w:szCs w:val="20"/>
    </w:rPr>
  </w:style>
  <w:style w:type="character" w:customStyle="1" w:styleId="KommentartextZchn">
    <w:name w:val="Kommentartext Zchn"/>
    <w:basedOn w:val="Absatz-Standardschriftart"/>
    <w:link w:val="Kommentartext"/>
    <w:uiPriority w:val="99"/>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paragraph" w:styleId="Kopfzeile">
    <w:name w:val="header"/>
    <w:basedOn w:val="Standard"/>
    <w:link w:val="KopfzeileZchn"/>
    <w:uiPriority w:val="99"/>
    <w:unhideWhenUsed/>
    <w:rsid w:val="00FC045F"/>
    <w:pPr>
      <w:tabs>
        <w:tab w:val="center" w:pos="4536"/>
        <w:tab w:val="right" w:pos="9072"/>
      </w:tabs>
    </w:pPr>
  </w:style>
  <w:style w:type="character" w:customStyle="1" w:styleId="KopfzeileZchn">
    <w:name w:val="Kopfzeile Zchn"/>
    <w:basedOn w:val="Absatz-Standardschriftart"/>
    <w:link w:val="Kopfzeile"/>
    <w:uiPriority w:val="99"/>
    <w:rsid w:val="00FC045F"/>
    <w:rPr>
      <w:sz w:val="24"/>
      <w:szCs w:val="24"/>
      <w:lang w:val="en-US" w:eastAsia="en-US"/>
    </w:rPr>
  </w:style>
  <w:style w:type="paragraph" w:styleId="Fuzeile">
    <w:name w:val="footer"/>
    <w:basedOn w:val="Standard"/>
    <w:link w:val="FuzeileZchn"/>
    <w:uiPriority w:val="99"/>
    <w:unhideWhenUsed/>
    <w:rsid w:val="009D43D7"/>
    <w:pPr>
      <w:tabs>
        <w:tab w:val="center" w:pos="4536"/>
        <w:tab w:val="right" w:pos="9072"/>
      </w:tabs>
    </w:pPr>
    <w:rPr>
      <w:rFonts w:ascii="Arial" w:hAnsi="Arial"/>
      <w:sz w:val="18"/>
    </w:rPr>
  </w:style>
  <w:style w:type="character" w:customStyle="1" w:styleId="FuzeileZchn">
    <w:name w:val="Fußzeile Zchn"/>
    <w:basedOn w:val="Absatz-Standardschriftart"/>
    <w:link w:val="Fuzeile"/>
    <w:uiPriority w:val="99"/>
    <w:rsid w:val="009D43D7"/>
    <w:rPr>
      <w:rFonts w:ascii="Arial" w:hAnsi="Arial"/>
      <w:sz w:val="18"/>
      <w:szCs w:val="24"/>
      <w:lang w:val="en-US" w:eastAsia="en-US"/>
    </w:rPr>
  </w:style>
  <w:style w:type="table" w:customStyle="1" w:styleId="Tabellenraster3">
    <w:name w:val="Tabellenraster3"/>
    <w:basedOn w:val="NormaleTabelle"/>
    <w:next w:val="Tabellenraster"/>
    <w:uiPriority w:val="59"/>
    <w:rsid w:val="002345A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5246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BF3F12"/>
    <w:rPr>
      <w:rFonts w:asciiTheme="majorHAnsi" w:eastAsiaTheme="majorEastAsia" w:hAnsiTheme="majorHAnsi" w:cstheme="majorBidi"/>
      <w:color w:val="0079BF" w:themeColor="accent1" w:themeShade="BF"/>
      <w:sz w:val="32"/>
      <w:szCs w:val="32"/>
      <w:lang w:val="en-US" w:eastAsia="en-US"/>
    </w:rPr>
  </w:style>
  <w:style w:type="character" w:customStyle="1" w:styleId="berschrift2Zchn">
    <w:name w:val="Überschrift 2 Zchn"/>
    <w:basedOn w:val="Absatz-Standardschriftart"/>
    <w:link w:val="berschrift2"/>
    <w:uiPriority w:val="9"/>
    <w:rsid w:val="00594C7C"/>
    <w:rPr>
      <w:rFonts w:asciiTheme="majorHAnsi" w:eastAsiaTheme="majorEastAsia" w:hAnsiTheme="majorHAnsi" w:cstheme="majorBidi"/>
      <w:color w:val="0079BF" w:themeColor="accent1" w:themeShade="BF"/>
      <w:sz w:val="26"/>
      <w:szCs w:val="26"/>
      <w:lang w:val="en-US" w:eastAsia="en-US"/>
    </w:rPr>
  </w:style>
  <w:style w:type="character" w:customStyle="1" w:styleId="UnresolvedMention">
    <w:name w:val="Unresolved Mention"/>
    <w:basedOn w:val="Absatz-Standardschriftart"/>
    <w:uiPriority w:val="99"/>
    <w:semiHidden/>
    <w:unhideWhenUsed/>
    <w:rsid w:val="008F00F2"/>
    <w:rPr>
      <w:color w:val="605E5C"/>
      <w:shd w:val="clear" w:color="auto" w:fill="E1DFDD"/>
    </w:rPr>
  </w:style>
  <w:style w:type="paragraph" w:customStyle="1" w:styleId="Footnote">
    <w:name w:val="Footnote"/>
    <w:basedOn w:val="Standard"/>
    <w:rsid w:val="00B33B6D"/>
    <w:p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ind w:left="339" w:hanging="339"/>
      <w:textAlignment w:val="baseline"/>
    </w:pPr>
    <w:rPr>
      <w:rFonts w:ascii="Arial" w:eastAsia="NSimSun" w:hAnsi="Arial" w:cs="Arial"/>
      <w:kern w:val="3"/>
      <w:sz w:val="18"/>
      <w:szCs w:val="20"/>
      <w:bdr w:val="none" w:sz="0" w:space="0" w:color="auto"/>
      <w:lang w:eastAsia="zh-CN" w:bidi="hi-IN"/>
    </w:rPr>
  </w:style>
  <w:style w:type="character" w:styleId="BesuchterLink">
    <w:name w:val="FollowedHyperlink"/>
    <w:basedOn w:val="Absatz-Standardschriftart"/>
    <w:uiPriority w:val="99"/>
    <w:semiHidden/>
    <w:unhideWhenUsed/>
    <w:rsid w:val="00984D51"/>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 w:id="2053991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s.de/fileadmin/media/downloads/Berichte/111027_RM_Leisen.pdf" TargetMode="External"/><Relationship Id="rId18" Type="http://schemas.openxmlformats.org/officeDocument/2006/relationships/hyperlink" Target="https://www.vormbaum.net/index.php/download-center/unterrichtsmethoden-deutschunterricht/179-textlupe-1/file"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ildungsserver.berlin-brandenburg.de/sinti-roma" TargetMode="External"/><Relationship Id="rId17" Type="http://schemas.openxmlformats.org/officeDocument/2006/relationships/hyperlink" Target="https://landesarchiv.sachsen-anhalt.de/onlineangebote/quellennah/heft-02/heft-2-jugend-und-erziehung-im-nationalsozialismu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unicef.de/_cae/resource/blob/50770/b803ba01e7ad59fc9607c893b8800ede/d0007-krk-kinderversion-illustrationen-2014-pdf-data.pdf" TargetMode="External"/><Relationship Id="rId20" Type="http://schemas.openxmlformats.org/officeDocument/2006/relationships/hyperlink" Target="https://t1p.de/saa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pb-bw.de/publikationen/sinti/SINTI.pdf"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2.tiff"/><Relationship Id="rId19" Type="http://schemas.openxmlformats.org/officeDocument/2006/relationships/hyperlink" Target="https://t1p.de/" TargetMode="External"/><Relationship Id="rId4" Type="http://schemas.openxmlformats.org/officeDocument/2006/relationships/settings" Target="settings.xml"/><Relationship Id="rId9" Type="http://schemas.openxmlformats.org/officeDocument/2006/relationships/hyperlink" Target="https://t1p.de/st6my" TargetMode="External"/><Relationship Id="rId14" Type="http://schemas.openxmlformats.org/officeDocument/2006/relationships/hyperlink" Target="https://publishup.uni-potsdam.de/opus4-ubp/frontdoor/deliver/index/docId/4717/file/zfl_sinti_und_roma.pdf" TargetMode="External"/><Relationship Id="rId22" Type="http://schemas.openxmlformats.org/officeDocument/2006/relationships/header" Target="header2.xml"/><Relationship Id="rId27" Type="http://schemas.openxmlformats.org/officeDocument/2006/relationships/header" Target="header4.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6A322-9DF3-4556-95B3-447ECDA7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2672</Words>
  <Characters>16835</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Reinpold, Carmen</cp:lastModifiedBy>
  <cp:revision>4</cp:revision>
  <cp:lastPrinted>2023-09-19T11:35:00Z</cp:lastPrinted>
  <dcterms:created xsi:type="dcterms:W3CDTF">2023-11-27T18:32:00Z</dcterms:created>
  <dcterms:modified xsi:type="dcterms:W3CDTF">2024-02-07T09:08:00Z</dcterms:modified>
</cp:coreProperties>
</file>