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A070" w14:textId="337F568A" w:rsidR="00E976E4" w:rsidRPr="00E976E4" w:rsidRDefault="00E976E4" w:rsidP="00E976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976E4">
        <w:rPr>
          <w:rFonts w:ascii="Arial" w:hAnsi="Arial" w:cs="Arial"/>
          <w:sz w:val="24"/>
          <w:szCs w:val="24"/>
        </w:rPr>
        <w:t xml:space="preserve">Niveaubestimmende </w:t>
      </w:r>
      <w:r w:rsidR="00951C17">
        <w:rPr>
          <w:rFonts w:ascii="Arial" w:hAnsi="Arial" w:cs="Arial"/>
          <w:sz w:val="24"/>
          <w:szCs w:val="24"/>
        </w:rPr>
        <w:t>Aufgaben – Deutsch – Schuljahrgä</w:t>
      </w:r>
      <w:r w:rsidRPr="00E976E4">
        <w:rPr>
          <w:rFonts w:ascii="Arial" w:hAnsi="Arial" w:cs="Arial"/>
          <w:sz w:val="24"/>
          <w:szCs w:val="24"/>
        </w:rPr>
        <w:t>ng</w:t>
      </w:r>
      <w:r w:rsidR="00951C17">
        <w:rPr>
          <w:rFonts w:ascii="Arial" w:hAnsi="Arial" w:cs="Arial"/>
          <w:sz w:val="24"/>
          <w:szCs w:val="24"/>
        </w:rPr>
        <w:t>e</w:t>
      </w:r>
      <w:r w:rsidRPr="00E976E4">
        <w:rPr>
          <w:rFonts w:ascii="Arial" w:hAnsi="Arial" w:cs="Arial"/>
          <w:sz w:val="24"/>
          <w:szCs w:val="24"/>
        </w:rPr>
        <w:t xml:space="preserve"> </w:t>
      </w:r>
      <w:r w:rsidR="00951C17">
        <w:rPr>
          <w:rFonts w:ascii="Arial" w:hAnsi="Arial" w:cs="Arial"/>
          <w:sz w:val="24"/>
          <w:szCs w:val="24"/>
        </w:rPr>
        <w:t>3/4</w:t>
      </w:r>
      <w:r w:rsidRPr="00E976E4">
        <w:rPr>
          <w:rFonts w:ascii="Arial" w:hAnsi="Arial" w:cs="Arial"/>
          <w:sz w:val="24"/>
          <w:szCs w:val="24"/>
        </w:rPr>
        <w:t>:</w:t>
      </w:r>
    </w:p>
    <w:p w14:paraId="4D337A53" w14:textId="29A6F99B" w:rsidR="003B37BD" w:rsidRPr="00400021" w:rsidRDefault="003B37BD" w:rsidP="00E976E4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400021">
        <w:rPr>
          <w:rFonts w:ascii="Arial" w:hAnsi="Arial" w:cs="Arial"/>
          <w:b/>
          <w:sz w:val="28"/>
          <w:szCs w:val="28"/>
        </w:rPr>
        <w:t>Von mir zu dir – Nachrichten</w:t>
      </w:r>
      <w:r w:rsidR="00081AAA">
        <w:rPr>
          <w:rFonts w:ascii="Arial" w:hAnsi="Arial" w:cs="Arial"/>
          <w:b/>
          <w:sz w:val="28"/>
          <w:szCs w:val="28"/>
        </w:rPr>
        <w:softHyphen/>
      </w:r>
      <w:r w:rsidRPr="00400021">
        <w:rPr>
          <w:rFonts w:ascii="Arial" w:hAnsi="Arial" w:cs="Arial"/>
          <w:b/>
          <w:sz w:val="28"/>
          <w:szCs w:val="28"/>
        </w:rPr>
        <w:t>übermittlung früher und heute</w:t>
      </w:r>
    </w:p>
    <w:p w14:paraId="49752E58" w14:textId="77777777" w:rsidR="00901453" w:rsidRPr="00400021" w:rsidRDefault="00901453" w:rsidP="00F15D22">
      <w:pPr>
        <w:pStyle w:val="Listenabsatz"/>
        <w:numPr>
          <w:ilvl w:val="0"/>
          <w:numId w:val="2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00021">
        <w:rPr>
          <w:rFonts w:ascii="Arial" w:hAnsi="Arial" w:cs="Arial"/>
          <w:b/>
          <w:sz w:val="24"/>
          <w:szCs w:val="24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01453" w14:paraId="2433E352" w14:textId="77777777" w:rsidTr="00400021">
        <w:trPr>
          <w:trHeight w:val="502"/>
        </w:trPr>
        <w:tc>
          <w:tcPr>
            <w:tcW w:w="9634" w:type="dxa"/>
          </w:tcPr>
          <w:p w14:paraId="35060A65" w14:textId="77777777" w:rsidR="00901453" w:rsidRDefault="00901453" w:rsidP="00400021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Kompetenzbereich: </w:t>
            </w:r>
            <w:r w:rsidR="00790344">
              <w:rPr>
                <w:rFonts w:ascii="Arial" w:hAnsi="Arial" w:cs="Arial"/>
                <w:b/>
              </w:rPr>
              <w:t>Sprechen und Zuhören</w:t>
            </w:r>
          </w:p>
          <w:p w14:paraId="51B4E7F8" w14:textId="27DB6503" w:rsidR="00790344" w:rsidRPr="00790344" w:rsidRDefault="00790344" w:rsidP="00790344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90344">
              <w:rPr>
                <w:rFonts w:ascii="Arial" w:hAnsi="Arial" w:cs="Arial"/>
              </w:rPr>
              <w:t>Schreiben – Texte verfassen</w:t>
            </w:r>
          </w:p>
        </w:tc>
      </w:tr>
      <w:tr w:rsidR="00901453" w:rsidRPr="00901453" w14:paraId="1283A891" w14:textId="77777777" w:rsidTr="00400021">
        <w:tc>
          <w:tcPr>
            <w:tcW w:w="9634" w:type="dxa"/>
          </w:tcPr>
          <w:p w14:paraId="75A48C8A" w14:textId="72EC4E05" w:rsidR="00901453" w:rsidRPr="00400021" w:rsidRDefault="00901453" w:rsidP="00B05825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i/>
              </w:rPr>
            </w:pPr>
            <w:r w:rsidRPr="00400021">
              <w:rPr>
                <w:rFonts w:ascii="Arial" w:hAnsi="Arial" w:cs="Arial"/>
                <w:i/>
              </w:rPr>
              <w:t xml:space="preserve">Prozessbezogene Kompetenzen: </w:t>
            </w:r>
          </w:p>
          <w:p w14:paraId="44B07C79" w14:textId="77777777" w:rsidR="00901453" w:rsidRPr="00901453" w:rsidRDefault="00901453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verstehen, was andere schreiben und sagen, dies sprachlich angemessen wiedergeben und darauf reagieren </w:t>
            </w:r>
          </w:p>
          <w:p w14:paraId="41A40EFD" w14:textId="77777777" w:rsidR="00901453" w:rsidRDefault="00901453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901453">
              <w:rPr>
                <w:rFonts w:ascii="Arial" w:hAnsi="Arial" w:cs="Arial"/>
                <w:sz w:val="22"/>
                <w:szCs w:val="22"/>
              </w:rPr>
              <w:t xml:space="preserve">eigene Absichten, Vorstellungen zu Sprache, Literatur sowie Sachverhalte </w:t>
            </w:r>
            <w:proofErr w:type="spellStart"/>
            <w:r w:rsidRPr="00901453">
              <w:rPr>
                <w:rFonts w:ascii="Arial" w:hAnsi="Arial" w:cs="Arial"/>
                <w:sz w:val="22"/>
                <w:szCs w:val="22"/>
              </w:rPr>
              <w:t>mündlich</w:t>
            </w:r>
            <w:proofErr w:type="spellEnd"/>
            <w:r w:rsidRPr="00901453">
              <w:rPr>
                <w:rFonts w:ascii="Arial" w:hAnsi="Arial" w:cs="Arial"/>
                <w:sz w:val="22"/>
                <w:szCs w:val="22"/>
              </w:rPr>
              <w:t xml:space="preserve"> und schriftlich so mitteilen, dass andere sie verstehen </w:t>
            </w:r>
          </w:p>
          <w:p w14:paraId="4DDFE25E" w14:textId="77777777" w:rsidR="00901453" w:rsidRPr="00400021" w:rsidRDefault="00901453" w:rsidP="00081AAA">
            <w:pPr>
              <w:pStyle w:val="StandardWeb"/>
              <w:spacing w:before="120" w:beforeAutospacing="0" w:after="0" w:afterAutospacing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0021">
              <w:rPr>
                <w:rFonts w:ascii="Arial" w:hAnsi="Arial" w:cs="Arial"/>
                <w:i/>
                <w:sz w:val="22"/>
                <w:szCs w:val="22"/>
              </w:rPr>
              <w:t>Inhaltsbezogene Kompetenzen:</w:t>
            </w:r>
          </w:p>
          <w:p w14:paraId="20FBFD8D" w14:textId="77777777" w:rsidR="00EB31AF" w:rsidRPr="00EB31AF" w:rsidRDefault="0080415B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 xml:space="preserve">eigene Schreibabsichten und -ideen entwickeln und ihre Realisierung planen: Sachinformationen zum Thema suchen, Ideen und Textmodelle sammeln, Wortmaterial zusammentragen, Quellen in einfacher Form angeben </w:t>
            </w:r>
          </w:p>
          <w:p w14:paraId="7E3AD60C" w14:textId="77777777" w:rsidR="0080415B" w:rsidRPr="00EB31AF" w:rsidRDefault="00EB31AF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290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von einer Aufgabe Informationsbedarf und Suchinteresse ableiten </w:t>
            </w:r>
            <w:bookmarkStart w:id="0" w:name="_GoBack"/>
            <w:bookmarkEnd w:id="0"/>
          </w:p>
          <w:p w14:paraId="323283AB" w14:textId="77777777" w:rsidR="0071290F" w:rsidRDefault="0071290F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1290F">
              <w:rPr>
                <w:rFonts w:ascii="Arial" w:hAnsi="Arial" w:cs="Arial"/>
                <w:color w:val="000000" w:themeColor="text1"/>
                <w:sz w:val="22"/>
                <w:szCs w:val="22"/>
              </w:rPr>
              <w:t>sich auf einer Internetseite orientieren</w:t>
            </w:r>
          </w:p>
          <w:p w14:paraId="56F213F5" w14:textId="77777777" w:rsidR="00EB31AF" w:rsidRPr="00EB31AF" w:rsidRDefault="00EB31AF" w:rsidP="00081AAA">
            <w:pPr>
              <w:pStyle w:val="Listenabsatz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714" w:hanging="357"/>
              <w:rPr>
                <w:rFonts w:ascii="Arial" w:hAnsi="Arial" w:cs="Arial"/>
              </w:rPr>
            </w:pPr>
            <w:r w:rsidRPr="0080415B">
              <w:rPr>
                <w:rFonts w:ascii="Arial" w:hAnsi="Arial" w:cs="Arial"/>
              </w:rPr>
              <w:t>analoge und digitale Nachschlagemöglichkeiten selbstständig nutzen</w:t>
            </w:r>
          </w:p>
          <w:p w14:paraId="1FF479DE" w14:textId="77777777" w:rsidR="0080415B" w:rsidRPr="0080415B" w:rsidRDefault="0080415B" w:rsidP="00081AA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360" w:lineRule="auto"/>
              <w:ind w:left="714" w:right="-100" w:hanging="357"/>
              <w:rPr>
                <w:rFonts w:ascii="Arial" w:hAnsi="Arial" w:cs="Arial"/>
                <w:color w:val="000000" w:themeColor="text1"/>
              </w:rPr>
            </w:pPr>
            <w:r w:rsidRPr="0080415B">
              <w:rPr>
                <w:rFonts w:ascii="Arial" w:hAnsi="Arial" w:cs="Arial"/>
                <w:color w:val="000000" w:themeColor="text1"/>
              </w:rPr>
              <w:t>selbst verfasste Texte analog und digital gestalten, drucken, sammeln und präsentieren</w:t>
            </w:r>
          </w:p>
          <w:p w14:paraId="00F407A7" w14:textId="77777777" w:rsidR="00901453" w:rsidRDefault="00901453" w:rsidP="00081AAA">
            <w:pPr>
              <w:pStyle w:val="Standard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ind w:left="714" w:hanging="357"/>
              <w:rPr>
                <w:rFonts w:ascii="ArialMT" w:hAnsi="ArialMT"/>
                <w:color w:val="000000" w:themeColor="text1"/>
                <w:sz w:val="22"/>
                <w:szCs w:val="22"/>
              </w:rPr>
            </w:pPr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einfache </w:t>
            </w:r>
            <w:proofErr w:type="spellStart"/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>Medienbeiträge</w:t>
            </w:r>
            <w:proofErr w:type="spellEnd"/>
            <w:r w:rsidRPr="00901453">
              <w:rPr>
                <w:rFonts w:ascii="ArialMT" w:hAnsi="ArialMT"/>
                <w:color w:val="000000" w:themeColor="text1"/>
                <w:sz w:val="22"/>
                <w:szCs w:val="22"/>
              </w:rPr>
              <w:t xml:space="preserve"> gestalten </w:t>
            </w:r>
          </w:p>
          <w:p w14:paraId="33A8C84C" w14:textId="38166C6F" w:rsidR="00EB31AF" w:rsidRPr="00400021" w:rsidRDefault="00EB31AF" w:rsidP="00081AAA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714" w:hanging="357"/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  <w:proofErr w:type="spellStart"/>
            <w:r w:rsidRPr="00EB31AF"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>über</w:t>
            </w:r>
            <w:proofErr w:type="spellEnd"/>
            <w:r w:rsidR="00CC156E"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B31AF">
              <w:rPr>
                <w:rFonts w:ascii="Helvetica" w:hAnsi="Helvetica" w:cs="Helvetica"/>
                <w:bCs/>
                <w:color w:val="000000" w:themeColor="text1"/>
                <w:sz w:val="22"/>
                <w:szCs w:val="22"/>
              </w:rPr>
              <w:t xml:space="preserve">Sprache und deren Gebrauch in analogen und digitalen Kontexten nachdenken und reflektieren </w:t>
            </w:r>
          </w:p>
          <w:p w14:paraId="6D18D081" w14:textId="77777777" w:rsidR="00901453" w:rsidRPr="00400021" w:rsidRDefault="00901453" w:rsidP="00081AAA">
            <w:pPr>
              <w:pStyle w:val="StandardWeb"/>
              <w:spacing w:before="120" w:beforeAutospacing="0" w:after="0" w:afterAutospacing="0"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00021">
              <w:rPr>
                <w:rFonts w:ascii="Arial" w:hAnsi="Arial" w:cs="Arial"/>
                <w:i/>
                <w:sz w:val="22"/>
                <w:szCs w:val="22"/>
              </w:rPr>
              <w:t>Flexibel anwendbares Grundwissen zu</w:t>
            </w:r>
          </w:p>
          <w:p w14:paraId="6C03D298" w14:textId="77777777" w:rsidR="0080415B" w:rsidRPr="0080415B" w:rsidRDefault="0080415B" w:rsidP="00400021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 xml:space="preserve">Sach- und Gebrauchstexten, Lexika, </w:t>
            </w:r>
            <w:proofErr w:type="spellStart"/>
            <w:r w:rsidRPr="0080415B">
              <w:rPr>
                <w:rFonts w:ascii="Arial" w:hAnsi="Arial" w:cs="Arial"/>
                <w:sz w:val="22"/>
                <w:szCs w:val="22"/>
              </w:rPr>
              <w:t>Informationsmöglichkeiten</w:t>
            </w:r>
            <w:proofErr w:type="spellEnd"/>
            <w:r w:rsidRPr="0080415B">
              <w:rPr>
                <w:rFonts w:ascii="Arial" w:hAnsi="Arial" w:cs="Arial"/>
                <w:sz w:val="22"/>
                <w:szCs w:val="22"/>
              </w:rPr>
              <w:t xml:space="preserve"> im Internet </w:t>
            </w:r>
          </w:p>
          <w:p w14:paraId="69B2FED6" w14:textId="77777777" w:rsidR="0080415B" w:rsidRPr="0080415B" w:rsidRDefault="0080415B" w:rsidP="00400021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 xml:space="preserve">Suchmaschinen </w:t>
            </w:r>
            <w:proofErr w:type="spellStart"/>
            <w:r w:rsidRPr="0080415B">
              <w:rPr>
                <w:rFonts w:ascii="Arial" w:hAnsi="Arial" w:cs="Arial"/>
                <w:sz w:val="22"/>
                <w:szCs w:val="22"/>
              </w:rPr>
              <w:t>für</w:t>
            </w:r>
            <w:proofErr w:type="spellEnd"/>
            <w:r w:rsidRPr="0080415B">
              <w:rPr>
                <w:rFonts w:ascii="Arial" w:hAnsi="Arial" w:cs="Arial"/>
                <w:sz w:val="22"/>
                <w:szCs w:val="22"/>
              </w:rPr>
              <w:t xml:space="preserve"> Kinder </w:t>
            </w:r>
          </w:p>
          <w:p w14:paraId="12E74E0F" w14:textId="77777777" w:rsidR="0080415B" w:rsidRPr="0080415B" w:rsidRDefault="0080415B" w:rsidP="00400021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 xml:space="preserve">Suchstrategien: Schlagwortsuche </w:t>
            </w:r>
          </w:p>
          <w:p w14:paraId="4EAA41A8" w14:textId="77777777" w:rsidR="0080415B" w:rsidRPr="0080415B" w:rsidRDefault="0080415B" w:rsidP="00400021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>altersangemessenen Infoquellen</w:t>
            </w:r>
            <w:r w:rsidR="007129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415B">
              <w:rPr>
                <w:rFonts w:ascii="Arial" w:hAnsi="Arial" w:cs="Arial"/>
                <w:sz w:val="22"/>
                <w:szCs w:val="22"/>
              </w:rPr>
              <w:t xml:space="preserve">(z. B. Portale, Wissensspeicher, ...) </w:t>
            </w:r>
          </w:p>
          <w:p w14:paraId="74A5AA50" w14:textId="59B3F8A0" w:rsidR="00237CF0" w:rsidRPr="00400021" w:rsidRDefault="0080415B" w:rsidP="00400021">
            <w:pPr>
              <w:pStyle w:val="StandardWeb"/>
              <w:numPr>
                <w:ilvl w:val="0"/>
                <w:numId w:val="6"/>
              </w:numPr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0415B">
              <w:rPr>
                <w:rFonts w:ascii="Arial" w:hAnsi="Arial" w:cs="Arial"/>
                <w:sz w:val="22"/>
                <w:szCs w:val="22"/>
              </w:rPr>
              <w:t xml:space="preserve">Grundfunktionen des Navigierens: Browser, Internetadresse eingeben, Links </w:t>
            </w:r>
            <w:proofErr w:type="spellStart"/>
            <w:r w:rsidRPr="0080415B">
              <w:rPr>
                <w:rFonts w:ascii="Arial" w:hAnsi="Arial" w:cs="Arial"/>
                <w:sz w:val="22"/>
                <w:szCs w:val="22"/>
              </w:rPr>
              <w:t>öffnen</w:t>
            </w:r>
            <w:proofErr w:type="spellEnd"/>
            <w:r w:rsidRPr="0080415B">
              <w:rPr>
                <w:rFonts w:ascii="Arial" w:hAnsi="Arial" w:cs="Arial"/>
                <w:sz w:val="22"/>
                <w:szCs w:val="22"/>
              </w:rPr>
              <w:t xml:space="preserve">, scrollen, Seiten schließen </w:t>
            </w:r>
          </w:p>
        </w:tc>
      </w:tr>
    </w:tbl>
    <w:p w14:paraId="5FE66C8F" w14:textId="04F3A761" w:rsidR="00901453" w:rsidRPr="00081AAA" w:rsidRDefault="00901453" w:rsidP="00901453">
      <w:pPr>
        <w:spacing w:after="0"/>
        <w:rPr>
          <w:rFonts w:ascii="Arial" w:hAnsi="Arial" w:cs="Arial"/>
        </w:rPr>
      </w:pPr>
    </w:p>
    <w:p w14:paraId="0DE62A7E" w14:textId="77777777" w:rsidR="00901453" w:rsidRPr="00E245BB" w:rsidRDefault="00901453" w:rsidP="00CB2AB0">
      <w:pPr>
        <w:pStyle w:val="Listenabsatz"/>
        <w:numPr>
          <w:ilvl w:val="0"/>
          <w:numId w:val="2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E245BB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54F8C64E" w14:textId="79E85A62" w:rsidR="00EB31AF" w:rsidRPr="00400021" w:rsidRDefault="00901453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400021">
        <w:rPr>
          <w:rFonts w:ascii="Arial" w:hAnsi="Arial" w:cs="Arial"/>
        </w:rPr>
        <w:t xml:space="preserve">Die </w:t>
      </w:r>
      <w:r w:rsidR="00BA077E" w:rsidRPr="00400021">
        <w:rPr>
          <w:rFonts w:ascii="Arial" w:hAnsi="Arial" w:cs="Arial"/>
        </w:rPr>
        <w:t xml:space="preserve">komplexe </w:t>
      </w:r>
      <w:r w:rsidRPr="00400021">
        <w:rPr>
          <w:rFonts w:ascii="Arial" w:hAnsi="Arial" w:cs="Arial"/>
        </w:rPr>
        <w:t xml:space="preserve">Lernaufgabe zielt auf </w:t>
      </w:r>
      <w:r w:rsidR="00EB31AF" w:rsidRPr="00400021">
        <w:rPr>
          <w:rFonts w:ascii="Arial" w:hAnsi="Arial" w:cs="Arial"/>
        </w:rPr>
        <w:t>das Suchen und Präsentieren</w:t>
      </w:r>
      <w:r w:rsidR="0075740B" w:rsidRPr="00400021">
        <w:rPr>
          <w:rFonts w:ascii="Arial" w:hAnsi="Arial" w:cs="Arial"/>
        </w:rPr>
        <w:t xml:space="preserve"> von Informationen</w:t>
      </w:r>
      <w:r w:rsidR="00EB31AF" w:rsidRPr="00400021">
        <w:rPr>
          <w:rFonts w:ascii="Arial" w:hAnsi="Arial" w:cs="Arial"/>
        </w:rPr>
        <w:t xml:space="preserve">. </w:t>
      </w:r>
      <w:r w:rsidR="00EB31AF" w:rsidRPr="00400021">
        <w:rPr>
          <w:rFonts w:ascii="Helvetica" w:hAnsi="Helvetica" w:cs="Helvetica"/>
          <w:color w:val="000000" w:themeColor="text1"/>
        </w:rPr>
        <w:t xml:space="preserve">Lernförderlich wirkt in der Unterrichtsaufgabe die Gruppenarbeit, die Einschränkungen einzelner </w:t>
      </w:r>
      <w:r w:rsidR="00EB31AF" w:rsidRPr="00400021">
        <w:rPr>
          <w:rFonts w:ascii="Helvetica" w:hAnsi="Helvetica" w:cs="Helvetica"/>
          <w:color w:val="000000" w:themeColor="text1"/>
        </w:rPr>
        <w:lastRenderedPageBreak/>
        <w:t xml:space="preserve">Kinder </w:t>
      </w:r>
      <w:r w:rsidR="006669C8" w:rsidRPr="00400021">
        <w:rPr>
          <w:rFonts w:ascii="Helvetica" w:hAnsi="Helvetica" w:cs="Helvetica"/>
          <w:color w:val="000000" w:themeColor="text1"/>
        </w:rPr>
        <w:t xml:space="preserve">in allen Aufgabenteilen </w:t>
      </w:r>
      <w:r w:rsidR="00EB31AF" w:rsidRPr="00400021">
        <w:rPr>
          <w:rFonts w:ascii="Helvetica" w:hAnsi="Helvetica" w:cs="Helvetica"/>
          <w:color w:val="000000" w:themeColor="text1"/>
        </w:rPr>
        <w:t>ausgleichen kann.</w:t>
      </w:r>
      <w:r w:rsidR="006669C8" w:rsidRPr="00400021">
        <w:rPr>
          <w:rFonts w:ascii="Helvetica" w:hAnsi="Helvetica" w:cs="Helvetica"/>
          <w:color w:val="000000" w:themeColor="text1"/>
        </w:rPr>
        <w:t xml:space="preserve"> Motivierend</w:t>
      </w:r>
      <w:r w:rsidR="00E72CEF" w:rsidRPr="00400021">
        <w:rPr>
          <w:rFonts w:ascii="Helvetica" w:hAnsi="Helvetica" w:cs="Helvetica"/>
          <w:color w:val="000000" w:themeColor="text1"/>
        </w:rPr>
        <w:t xml:space="preserve"> ist das sachorientierte technische Thema </w:t>
      </w:r>
      <w:r w:rsidR="00E72CEF" w:rsidRPr="00400021">
        <w:rPr>
          <w:rFonts w:ascii="Arial" w:hAnsi="Arial" w:cs="Arial"/>
        </w:rPr>
        <w:t>„Nachrichtenübermittlung“.</w:t>
      </w:r>
    </w:p>
    <w:p w14:paraId="66DC8715" w14:textId="77777777" w:rsidR="006669C8" w:rsidRDefault="006669C8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Helvetica" w:hAnsi="Helvetica" w:cs="Helvetica"/>
        </w:rPr>
      </w:pPr>
      <w:r w:rsidRPr="000F7E28">
        <w:rPr>
          <w:rFonts w:ascii="Helvetica" w:hAnsi="Helvetica" w:cs="Helvetica"/>
        </w:rPr>
        <w:t xml:space="preserve">Die Lehrkraft </w:t>
      </w:r>
      <w:r>
        <w:rPr>
          <w:rFonts w:ascii="Helvetica" w:hAnsi="Helvetica" w:cs="Helvetica"/>
        </w:rPr>
        <w:t>sollte</w:t>
      </w:r>
      <w:r w:rsidRPr="000F7E28">
        <w:rPr>
          <w:rFonts w:ascii="Helvetica" w:hAnsi="Helvetica" w:cs="Helvetica"/>
        </w:rPr>
        <w:t xml:space="preserve"> </w:t>
      </w:r>
      <w:r w:rsidR="0075740B">
        <w:rPr>
          <w:rFonts w:ascii="Helvetica" w:hAnsi="Helvetica" w:cs="Helvetica"/>
        </w:rPr>
        <w:t>hinführend</w:t>
      </w:r>
      <w:r>
        <w:rPr>
          <w:rFonts w:ascii="Helvetica" w:hAnsi="Helvetica" w:cs="Helvetica"/>
        </w:rPr>
        <w:t xml:space="preserve"> </w:t>
      </w:r>
      <w:r w:rsidRPr="000F7E28">
        <w:rPr>
          <w:rFonts w:ascii="Helvetica" w:hAnsi="Helvetica" w:cs="Helvetica"/>
        </w:rPr>
        <w:t>auf das Produkt der</w:t>
      </w:r>
      <w:r>
        <w:rPr>
          <w:rFonts w:ascii="Helvetica" w:hAnsi="Helvetica" w:cs="Helvetica"/>
        </w:rPr>
        <w:t xml:space="preserve"> Gruppenarbeit</w:t>
      </w:r>
      <w:r w:rsidR="0075740B">
        <w:rPr>
          <w:rFonts w:ascii="Helvetica" w:hAnsi="Helvetica" w:cs="Helvetica"/>
        </w:rPr>
        <w:t xml:space="preserve"> sowie die Adressaten der Präsentation</w:t>
      </w:r>
      <w:r>
        <w:rPr>
          <w:rFonts w:ascii="Helvetica" w:hAnsi="Helvetica" w:cs="Helvetica"/>
        </w:rPr>
        <w:t xml:space="preserve"> und den Lernprozess orientieren und </w:t>
      </w:r>
      <w:r w:rsidR="0075740B">
        <w:rPr>
          <w:rFonts w:ascii="Helvetica" w:hAnsi="Helvetica" w:cs="Helvetica"/>
        </w:rPr>
        <w:t xml:space="preserve">mögliche </w:t>
      </w:r>
      <w:r>
        <w:rPr>
          <w:rFonts w:ascii="Helvetica" w:hAnsi="Helvetica" w:cs="Helvetica"/>
        </w:rPr>
        <w:t xml:space="preserve">Kriterien für eine Präsentation besprechen. </w:t>
      </w:r>
      <w:r w:rsidR="0075740B">
        <w:rPr>
          <w:rFonts w:ascii="Helvetica" w:hAnsi="Helvetica" w:cs="Helvetica"/>
        </w:rPr>
        <w:t>Eine gemeinsame Erarbeitung</w:t>
      </w:r>
      <w:r>
        <w:rPr>
          <w:rFonts w:ascii="Helvetica" w:hAnsi="Helvetica" w:cs="Helvetica"/>
        </w:rPr>
        <w:t xml:space="preserve"> erhöht deren Akzeptanz und Verständlichkeit.</w:t>
      </w:r>
    </w:p>
    <w:p w14:paraId="35372E49" w14:textId="0BFC6099" w:rsidR="00EB31AF" w:rsidRPr="00EB31AF" w:rsidRDefault="00BA077E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In den Arbeitsblättern für die verschiedenen Nachrichtenformen (Flaschenpost, Brief, Telegramm und E-Mail </w:t>
      </w:r>
      <w:r w:rsidR="00EB31AF" w:rsidRPr="00EB31AF">
        <w:rPr>
          <w:rFonts w:ascii="Arial" w:hAnsi="Arial" w:cs="Arial"/>
          <w:color w:val="000000" w:themeColor="text1"/>
        </w:rPr>
        <w:t>verweist auf kindgerechte Suchmaschinen und g</w:t>
      </w:r>
      <w:r>
        <w:rPr>
          <w:rFonts w:ascii="Arial" w:hAnsi="Arial" w:cs="Arial"/>
          <w:color w:val="000000" w:themeColor="text1"/>
        </w:rPr>
        <w:t>eben e</w:t>
      </w:r>
      <w:r w:rsidR="00EB31AF" w:rsidRPr="00EB31AF">
        <w:rPr>
          <w:rFonts w:ascii="Arial" w:hAnsi="Arial" w:cs="Arial"/>
          <w:color w:val="000000" w:themeColor="text1"/>
        </w:rPr>
        <w:t xml:space="preserve">in Fragegerüst für </w:t>
      </w:r>
      <w:r w:rsidR="0075740B">
        <w:rPr>
          <w:rFonts w:ascii="Arial" w:hAnsi="Arial" w:cs="Arial"/>
          <w:color w:val="000000" w:themeColor="text1"/>
        </w:rPr>
        <w:t>die</w:t>
      </w:r>
      <w:r w:rsidR="00EB31AF" w:rsidRPr="00EB31AF">
        <w:rPr>
          <w:rFonts w:ascii="Arial" w:hAnsi="Arial" w:cs="Arial"/>
          <w:color w:val="000000" w:themeColor="text1"/>
        </w:rPr>
        <w:t xml:space="preserve"> zielgerichtete Recherche vor. Möglich wäre </w:t>
      </w:r>
      <w:r w:rsidR="0075740B">
        <w:rPr>
          <w:rFonts w:ascii="Arial" w:hAnsi="Arial" w:cs="Arial"/>
          <w:color w:val="000000" w:themeColor="text1"/>
        </w:rPr>
        <w:t>alternativ</w:t>
      </w:r>
      <w:r w:rsidR="00EB31AF" w:rsidRPr="00EB31AF">
        <w:rPr>
          <w:rFonts w:ascii="Arial" w:hAnsi="Arial" w:cs="Arial"/>
          <w:color w:val="000000" w:themeColor="text1"/>
        </w:rPr>
        <w:t xml:space="preserve">, </w:t>
      </w:r>
      <w:r w:rsidR="0075740B">
        <w:rPr>
          <w:rFonts w:ascii="Arial" w:hAnsi="Arial" w:cs="Arial"/>
          <w:color w:val="000000" w:themeColor="text1"/>
        </w:rPr>
        <w:t xml:space="preserve">in der </w:t>
      </w:r>
      <w:r w:rsidR="0075740B" w:rsidRPr="00EB31AF">
        <w:rPr>
          <w:rFonts w:ascii="Arial" w:hAnsi="Arial" w:cs="Arial"/>
          <w:color w:val="000000" w:themeColor="text1"/>
        </w:rPr>
        <w:t xml:space="preserve">Einstiegsphase </w:t>
      </w:r>
      <w:r w:rsidR="00EB31AF" w:rsidRPr="00EB31AF">
        <w:rPr>
          <w:rFonts w:ascii="Arial" w:hAnsi="Arial" w:cs="Arial"/>
          <w:color w:val="000000" w:themeColor="text1"/>
        </w:rPr>
        <w:t xml:space="preserve">Kinderfragen zu notieren. Damit werden die Fragehaltung und Motivation der Lernenden verstärkt. </w:t>
      </w:r>
      <w:r>
        <w:rPr>
          <w:rFonts w:ascii="Arial" w:hAnsi="Arial" w:cs="Arial"/>
          <w:color w:val="000000" w:themeColor="text1"/>
        </w:rPr>
        <w:t xml:space="preserve">In den Steckbriefen werden dann die </w:t>
      </w:r>
      <w:r w:rsidR="00EB31AF">
        <w:rPr>
          <w:rFonts w:ascii="Arial" w:hAnsi="Arial" w:cs="Arial"/>
        </w:rPr>
        <w:t>Suchvorg</w:t>
      </w:r>
      <w:r>
        <w:rPr>
          <w:rFonts w:ascii="Arial" w:hAnsi="Arial" w:cs="Arial"/>
        </w:rPr>
        <w:t xml:space="preserve">änge </w:t>
      </w:r>
      <w:r w:rsidR="00EB31AF">
        <w:rPr>
          <w:rFonts w:ascii="Arial" w:hAnsi="Arial" w:cs="Arial"/>
        </w:rPr>
        <w:t xml:space="preserve">durch die Kinder visualisiert. </w:t>
      </w:r>
      <w:r w:rsidR="00EB31AF">
        <w:rPr>
          <w:rFonts w:ascii="Arial" w:hAnsi="Arial" w:cs="Arial"/>
          <w:color w:val="000000" w:themeColor="text1"/>
        </w:rPr>
        <w:t>Dadurch</w:t>
      </w:r>
      <w:r w:rsidR="00EB31AF" w:rsidRPr="00EB31AF">
        <w:rPr>
          <w:rFonts w:ascii="Arial" w:hAnsi="Arial" w:cs="Arial"/>
          <w:color w:val="000000" w:themeColor="text1"/>
        </w:rPr>
        <w:t xml:space="preserve"> können die Recherche und individuelle Lesepfade zurückverfolgt und reflektiert werden.</w:t>
      </w:r>
    </w:p>
    <w:p w14:paraId="20F77173" w14:textId="2E4B36CA" w:rsidR="00EB31AF" w:rsidRPr="00EB31AF" w:rsidRDefault="00EB31AF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V</w:t>
      </w:r>
      <w:r w:rsidRPr="00EB31AF">
        <w:rPr>
          <w:rFonts w:ascii="Arial" w:hAnsi="Arial" w:cs="Arial"/>
          <w:color w:val="000000" w:themeColor="text1"/>
        </w:rPr>
        <w:t>oraussetzungen für ein erfolgreiches Recherchieren sind</w:t>
      </w:r>
      <w:r>
        <w:rPr>
          <w:rFonts w:ascii="Arial" w:hAnsi="Arial" w:cs="Arial"/>
          <w:color w:val="000000" w:themeColor="text1"/>
        </w:rPr>
        <w:t xml:space="preserve"> die Beherrschung von </w:t>
      </w:r>
      <w:r w:rsidRPr="00EB31AF">
        <w:rPr>
          <w:rFonts w:ascii="Arial" w:hAnsi="Arial" w:cs="Arial"/>
          <w:color w:val="000000" w:themeColor="text1"/>
        </w:rPr>
        <w:t xml:space="preserve">Lesestrategien, wie Texte zu überfliegen, Wichtiges zu </w:t>
      </w:r>
      <w:r w:rsidR="00BA077E">
        <w:rPr>
          <w:rFonts w:ascii="Arial" w:hAnsi="Arial" w:cs="Arial"/>
          <w:color w:val="000000" w:themeColor="text1"/>
        </w:rPr>
        <w:t xml:space="preserve">markieren, das </w:t>
      </w:r>
      <w:r w:rsidRPr="00EB31AF">
        <w:rPr>
          <w:rFonts w:ascii="Arial" w:hAnsi="Arial" w:cs="Arial"/>
          <w:color w:val="000000" w:themeColor="text1"/>
        </w:rPr>
        <w:t xml:space="preserve">Wesentliche in Stichworten festzuhalten. Beim digitalen Recherchieren sind zusätzlich Suchstrategien nötig, die die Lehrkraft thematisieren muss. </w:t>
      </w:r>
    </w:p>
    <w:p w14:paraId="4FC814D4" w14:textId="1681B163" w:rsidR="00EB31AF" w:rsidRPr="00EB31AF" w:rsidRDefault="00EB31AF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EB31AF">
        <w:rPr>
          <w:rFonts w:ascii="Arial" w:hAnsi="Arial" w:cs="Arial"/>
          <w:color w:val="000000" w:themeColor="text1"/>
        </w:rPr>
        <w:t xml:space="preserve">Um die Informationsflut der recherchierten Seiten einzugrenzen, sollten die Lernenden die Informationen in Stichpunkten notieren. </w:t>
      </w:r>
      <w:r w:rsidR="00BA077E">
        <w:rPr>
          <w:rFonts w:ascii="Arial" w:hAnsi="Arial" w:cs="Arial"/>
          <w:color w:val="000000" w:themeColor="text1"/>
        </w:rPr>
        <w:t xml:space="preserve">Die Arbeitsblätter zur </w:t>
      </w:r>
      <w:r w:rsidRPr="00EB31AF">
        <w:rPr>
          <w:rFonts w:ascii="Arial" w:hAnsi="Arial" w:cs="Arial"/>
          <w:color w:val="000000" w:themeColor="text1"/>
        </w:rPr>
        <w:t>Internetsuche</w:t>
      </w:r>
      <w:r w:rsidR="005B32DC">
        <w:rPr>
          <w:rFonts w:ascii="Arial" w:hAnsi="Arial" w:cs="Arial"/>
          <w:color w:val="000000" w:themeColor="text1"/>
        </w:rPr>
        <w:t xml:space="preserve"> </w:t>
      </w:r>
      <w:r w:rsidR="00BA077E">
        <w:rPr>
          <w:rFonts w:ascii="Arial" w:hAnsi="Arial" w:cs="Arial"/>
          <w:color w:val="000000" w:themeColor="text1"/>
        </w:rPr>
        <w:t>geben</w:t>
      </w:r>
      <w:r w:rsidRPr="00EB31AF">
        <w:rPr>
          <w:rFonts w:ascii="Arial" w:hAnsi="Arial" w:cs="Arial"/>
          <w:color w:val="000000" w:themeColor="text1"/>
        </w:rPr>
        <w:t xml:space="preserve"> hier </w:t>
      </w:r>
      <w:r w:rsidR="00BA077E">
        <w:rPr>
          <w:rFonts w:ascii="Arial" w:hAnsi="Arial" w:cs="Arial"/>
          <w:color w:val="000000" w:themeColor="text1"/>
        </w:rPr>
        <w:t xml:space="preserve">jeweils nur </w:t>
      </w:r>
      <w:r w:rsidRPr="00EB31AF">
        <w:rPr>
          <w:rFonts w:ascii="Arial" w:hAnsi="Arial" w:cs="Arial"/>
          <w:color w:val="000000" w:themeColor="text1"/>
        </w:rPr>
        <w:t xml:space="preserve">einen begrenzten Platz vor. </w:t>
      </w:r>
    </w:p>
    <w:p w14:paraId="49D3F0DE" w14:textId="77777777" w:rsidR="00EB31AF" w:rsidRDefault="00EB31AF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EB31AF">
        <w:rPr>
          <w:rFonts w:ascii="Arial" w:hAnsi="Arial" w:cs="Arial"/>
        </w:rPr>
        <w:t>Spezifische Möglichkeiten der digitalen Informationssuche sollte die Lehrkraft Lernenden für ein differenziertes Arbeiten anbieten, damit Einschränkungen der Lernenden kompensiert werden. In inklusiven Settings erleichtern die Diktier- und Vorlesefunktion und die passende Auswahl des Darstellungsmodus‘</w:t>
      </w:r>
      <w:r w:rsidR="00733A34">
        <w:rPr>
          <w:rFonts w:ascii="Arial" w:hAnsi="Arial" w:cs="Arial"/>
        </w:rPr>
        <w:t xml:space="preserve"> digitales </w:t>
      </w:r>
      <w:r w:rsidRPr="00EB31AF">
        <w:rPr>
          <w:rFonts w:ascii="Arial" w:hAnsi="Arial" w:cs="Arial"/>
        </w:rPr>
        <w:t>Lesen und Schreiben.</w:t>
      </w:r>
    </w:p>
    <w:p w14:paraId="62CC450B" w14:textId="7BA65C32" w:rsidR="00B126B0" w:rsidRDefault="00EB31AF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126B0">
        <w:rPr>
          <w:rFonts w:ascii="Arial" w:hAnsi="Arial" w:cs="Arial"/>
        </w:rPr>
        <w:t>Nach dem Zusammentragen der Informationen gestalten die Lernenden eine Form der Dokumentation und Präsentation. Diese soll</w:t>
      </w:r>
      <w:r w:rsidR="0075740B" w:rsidRPr="00B126B0">
        <w:rPr>
          <w:rFonts w:ascii="Arial" w:hAnsi="Arial" w:cs="Arial"/>
        </w:rPr>
        <w:t>t</w:t>
      </w:r>
      <w:r w:rsidRPr="00B126B0">
        <w:rPr>
          <w:rFonts w:ascii="Arial" w:hAnsi="Arial" w:cs="Arial"/>
        </w:rPr>
        <w:t>en das Thema gut abbilden und gesammelte Informationen zusammenführen. Von früh an sollten dabei Visualisierungsideen der Kinder einbezogen werden. Der digitale Blanco-Steckbrief baut auf einer analogen Darstellungsform auf und hat neben dem Bekanntheitsgrad den Vorteil, ihn bei einer Präsentation mittels Präsentationssoftware und</w:t>
      </w:r>
      <w:r w:rsidR="00AD3F17">
        <w:rPr>
          <w:rFonts w:ascii="Arial" w:hAnsi="Arial" w:cs="Arial"/>
        </w:rPr>
        <w:t xml:space="preserve"> </w:t>
      </w:r>
      <w:proofErr w:type="spellStart"/>
      <w:r w:rsidRPr="00B126B0">
        <w:rPr>
          <w:rFonts w:ascii="Arial" w:hAnsi="Arial" w:cs="Arial"/>
        </w:rPr>
        <w:t>Beamer</w:t>
      </w:r>
      <w:proofErr w:type="spellEnd"/>
      <w:r w:rsidRPr="00B126B0">
        <w:rPr>
          <w:rFonts w:ascii="Arial" w:hAnsi="Arial" w:cs="Arial"/>
        </w:rPr>
        <w:t xml:space="preserve"> gut lesbar darstellen zu können. In seiner Präsentations- und Bearbeitungsform erscheint er </w:t>
      </w:r>
      <w:r w:rsidR="0075740B" w:rsidRPr="00B126B0">
        <w:rPr>
          <w:rFonts w:ascii="Arial" w:hAnsi="Arial" w:cs="Arial"/>
        </w:rPr>
        <w:t xml:space="preserve">vergleichsweise </w:t>
      </w:r>
      <w:r w:rsidRPr="00B126B0">
        <w:rPr>
          <w:rFonts w:ascii="Arial" w:hAnsi="Arial" w:cs="Arial"/>
        </w:rPr>
        <w:t xml:space="preserve">reduziert und gut für das Lernalter geeignet. </w:t>
      </w:r>
    </w:p>
    <w:p w14:paraId="5181B360" w14:textId="77777777" w:rsidR="00EB31AF" w:rsidRPr="00B126B0" w:rsidRDefault="00EB31AF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126B0">
        <w:rPr>
          <w:rFonts w:ascii="Arial" w:hAnsi="Arial" w:cs="Arial"/>
        </w:rPr>
        <w:t xml:space="preserve">Bei </w:t>
      </w:r>
      <w:proofErr w:type="spellStart"/>
      <w:r w:rsidRPr="00B126B0">
        <w:rPr>
          <w:rFonts w:ascii="Arial" w:hAnsi="Arial" w:cs="Arial"/>
        </w:rPr>
        <w:t>fortgeschritt</w:t>
      </w:r>
      <w:r w:rsidR="00733A34" w:rsidRPr="00B126B0">
        <w:rPr>
          <w:rFonts w:ascii="Arial" w:hAnsi="Arial" w:cs="Arial"/>
        </w:rPr>
        <w:t>en</w:t>
      </w:r>
      <w:r w:rsidRPr="00B126B0">
        <w:rPr>
          <w:rFonts w:ascii="Arial" w:hAnsi="Arial" w:cs="Arial"/>
        </w:rPr>
        <w:t>e</w:t>
      </w:r>
      <w:r w:rsidR="00733A34" w:rsidRPr="00B126B0">
        <w:rPr>
          <w:rFonts w:ascii="Arial" w:hAnsi="Arial" w:cs="Arial"/>
        </w:rPr>
        <w:t>r</w:t>
      </w:r>
      <w:r w:rsidRPr="00B126B0">
        <w:rPr>
          <w:rFonts w:ascii="Arial" w:hAnsi="Arial" w:cs="Arial"/>
        </w:rPr>
        <w:t>en</w:t>
      </w:r>
      <w:proofErr w:type="spellEnd"/>
      <w:r w:rsidRPr="00B126B0">
        <w:rPr>
          <w:rFonts w:ascii="Arial" w:hAnsi="Arial" w:cs="Arial"/>
        </w:rPr>
        <w:t xml:space="preserve"> digitalen Kompetenzen ist das Einfügen von Links zu Bild</w:t>
      </w:r>
      <w:r w:rsidR="00733A34" w:rsidRPr="00B126B0">
        <w:rPr>
          <w:rFonts w:ascii="Arial" w:hAnsi="Arial" w:cs="Arial"/>
        </w:rPr>
        <w:t>-</w:t>
      </w:r>
      <w:r w:rsidRPr="00B126B0">
        <w:rPr>
          <w:rFonts w:ascii="Arial" w:hAnsi="Arial" w:cs="Arial"/>
        </w:rPr>
        <w:t>, Audio-, Filmmaterial aus dem Internet eine Erweiterungsmöglichkeit des Steckbriefs.</w:t>
      </w:r>
    </w:p>
    <w:p w14:paraId="77CB57CB" w14:textId="17A1A379" w:rsidR="00081AAA" w:rsidRDefault="00733A34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33A34">
        <w:rPr>
          <w:rFonts w:ascii="Arial" w:hAnsi="Arial" w:cs="Arial"/>
        </w:rPr>
        <w:t>Für eine Präsentation</w:t>
      </w:r>
      <w:r w:rsidR="00B126B0">
        <w:rPr>
          <w:rFonts w:ascii="Arial" w:hAnsi="Arial" w:cs="Arial"/>
        </w:rPr>
        <w:t xml:space="preserve"> in Form des Vortrags</w:t>
      </w:r>
      <w:r w:rsidRPr="00733A34">
        <w:rPr>
          <w:rFonts w:ascii="Arial" w:hAnsi="Arial" w:cs="Arial"/>
        </w:rPr>
        <w:t xml:space="preserve"> sollte die wichtigste Regel vermittelt werden, nicht einfach vom Spickzettel oder vom Steckbrief abzulesen. Dieser dient Vortragende</w:t>
      </w:r>
      <w:r w:rsidR="00B126B0">
        <w:rPr>
          <w:rFonts w:ascii="Arial" w:hAnsi="Arial" w:cs="Arial"/>
        </w:rPr>
        <w:t>m</w:t>
      </w:r>
      <w:r w:rsidRPr="00733A34">
        <w:rPr>
          <w:rFonts w:ascii="Arial" w:hAnsi="Arial" w:cs="Arial"/>
        </w:rPr>
        <w:t xml:space="preserve"> und Zuhörende</w:t>
      </w:r>
      <w:r w:rsidR="00B126B0">
        <w:rPr>
          <w:rFonts w:ascii="Arial" w:hAnsi="Arial" w:cs="Arial"/>
        </w:rPr>
        <w:t>m</w:t>
      </w:r>
      <w:r w:rsidRPr="00733A34">
        <w:rPr>
          <w:rFonts w:ascii="Arial" w:hAnsi="Arial" w:cs="Arial"/>
        </w:rPr>
        <w:t xml:space="preserve"> lediglich als Gliederungshilfe und Gedankenstütze. </w:t>
      </w:r>
    </w:p>
    <w:p w14:paraId="22404B9E" w14:textId="16530F47" w:rsidR="00733A34" w:rsidRPr="00081AAA" w:rsidRDefault="00081AAA" w:rsidP="00081AA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98E6C5" w14:textId="77777777" w:rsidR="00237CF0" w:rsidRDefault="00733A34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33A34">
        <w:rPr>
          <w:rFonts w:ascii="Arial" w:hAnsi="Arial" w:cs="Arial"/>
        </w:rPr>
        <w:lastRenderedPageBreak/>
        <w:t>Im Vorfeld der Präsentation sollte jedes Kind im Schonraum seiner Gruppe den Vortrag üben. In dieser Phase ermöglichen eine Audio- oder Videoaufnahme mit der Option einer mehrfachen Überarbeitung eine Handlungsentlastung.</w:t>
      </w:r>
    </w:p>
    <w:p w14:paraId="5894D0B2" w14:textId="0EF94CE1" w:rsidR="00237CF0" w:rsidRPr="00237CF0" w:rsidRDefault="00237CF0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33A34">
        <w:rPr>
          <w:rFonts w:ascii="Arial" w:hAnsi="Arial" w:cs="Arial"/>
          <w:color w:val="000000" w:themeColor="text1"/>
        </w:rPr>
        <w:t>Um Lernergebnisse zu sichern und den Lernzuwachs bewusst zu machen, sollten alle Arbeitsgruppen und die Lehrkraft die Präsentation</w:t>
      </w:r>
      <w:r>
        <w:rPr>
          <w:rFonts w:ascii="Arial" w:hAnsi="Arial" w:cs="Arial"/>
          <w:color w:val="000000" w:themeColor="text1"/>
        </w:rPr>
        <w:t xml:space="preserve">en </w:t>
      </w:r>
      <w:r w:rsidR="00B4009D">
        <w:rPr>
          <w:rFonts w:ascii="Arial" w:hAnsi="Arial" w:cs="Arial"/>
          <w:color w:val="000000" w:themeColor="text1"/>
        </w:rPr>
        <w:t xml:space="preserve">mithilfe </w:t>
      </w:r>
      <w:r>
        <w:rPr>
          <w:rFonts w:ascii="Arial" w:hAnsi="Arial" w:cs="Arial"/>
          <w:color w:val="000000" w:themeColor="text1"/>
        </w:rPr>
        <w:t>von Rückmeldebögen einschätzen</w:t>
      </w:r>
      <w:r>
        <w:rPr>
          <w:rStyle w:val="Funotenzeichen"/>
          <w:rFonts w:ascii="Arial" w:hAnsi="Arial" w:cs="Arial"/>
          <w:color w:val="000000" w:themeColor="text1"/>
        </w:rPr>
        <w:footnoteReference w:id="1"/>
      </w:r>
      <w:r>
        <w:rPr>
          <w:rFonts w:ascii="Arial" w:hAnsi="Arial" w:cs="Arial"/>
          <w:color w:val="000000" w:themeColor="text1"/>
        </w:rPr>
        <w:t xml:space="preserve">. </w:t>
      </w:r>
      <w:r w:rsidRPr="00733A34">
        <w:rPr>
          <w:rFonts w:ascii="Arial" w:hAnsi="Arial" w:cs="Arial"/>
          <w:color w:val="000000" w:themeColor="text1"/>
        </w:rPr>
        <w:t>Ein Vergleich der Fremdeinschätzung mit der Selbsteinschätzung</w:t>
      </w:r>
      <w:r>
        <w:rPr>
          <w:rFonts w:ascii="Arial" w:hAnsi="Arial" w:cs="Arial"/>
          <w:color w:val="000000" w:themeColor="text1"/>
        </w:rPr>
        <w:t xml:space="preserve"> </w:t>
      </w:r>
      <w:r w:rsidRPr="00733A34">
        <w:rPr>
          <w:rFonts w:ascii="Arial" w:hAnsi="Arial" w:cs="Arial"/>
          <w:color w:val="000000" w:themeColor="text1"/>
        </w:rPr>
        <w:t xml:space="preserve">schult die Sicht auf die eigene Leistung und öffnet Lernperspektiven. </w:t>
      </w:r>
      <w:r w:rsidR="00B4009D">
        <w:rPr>
          <w:rFonts w:ascii="Arial" w:hAnsi="Arial" w:cs="Arial"/>
          <w:color w:val="000000" w:themeColor="text1"/>
        </w:rPr>
        <w:t xml:space="preserve">Mithilfe </w:t>
      </w:r>
      <w:r w:rsidRPr="00733A34">
        <w:rPr>
          <w:rFonts w:ascii="Arial" w:hAnsi="Arial" w:cs="Arial"/>
          <w:color w:val="000000" w:themeColor="text1"/>
        </w:rPr>
        <w:t>der Kriterien gelingt den Lernenden eine wertschätzende und gegenstandsorientierte Rückmeldung.</w:t>
      </w:r>
    </w:p>
    <w:p w14:paraId="51CB3C42" w14:textId="4AC7E656" w:rsidR="00901453" w:rsidRDefault="00901453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 w:rsidRPr="00EB31AF">
        <w:rPr>
          <w:rStyle w:val="contenttext"/>
          <w:rFonts w:ascii="Arial" w:hAnsi="Arial" w:cs="Arial"/>
        </w:rPr>
        <w:t xml:space="preserve">Der Bearbeitungsaufwand wird auf ca. </w:t>
      </w:r>
      <w:r w:rsidR="001B3EF3">
        <w:rPr>
          <w:rStyle w:val="contenttext"/>
          <w:rFonts w:ascii="Arial" w:hAnsi="Arial" w:cs="Arial"/>
        </w:rPr>
        <w:t>4</w:t>
      </w:r>
      <w:r w:rsidR="00FC06C5" w:rsidRPr="00EB31AF">
        <w:rPr>
          <w:rStyle w:val="contenttext"/>
          <w:rFonts w:ascii="Arial" w:hAnsi="Arial" w:cs="Arial"/>
        </w:rPr>
        <w:t xml:space="preserve"> bis </w:t>
      </w:r>
      <w:r w:rsidR="001B3EF3">
        <w:rPr>
          <w:rStyle w:val="contenttext"/>
          <w:rFonts w:ascii="Arial" w:hAnsi="Arial" w:cs="Arial"/>
        </w:rPr>
        <w:t>6</w:t>
      </w:r>
      <w:r w:rsidRPr="00EB31AF">
        <w:rPr>
          <w:rStyle w:val="contenttext"/>
          <w:rFonts w:ascii="Arial" w:hAnsi="Arial" w:cs="Arial"/>
        </w:rPr>
        <w:t xml:space="preserve"> Unterrichtsstunden eingeschätzt. </w:t>
      </w:r>
    </w:p>
    <w:p w14:paraId="30042834" w14:textId="7CA32A80" w:rsidR="00F6755B" w:rsidRDefault="00F6755B" w:rsidP="00081AAA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Style w:val="contenttext"/>
          <w:rFonts w:ascii="Arial" w:hAnsi="Arial" w:cs="Arial"/>
        </w:rPr>
      </w:pPr>
      <w:r>
        <w:rPr>
          <w:rStyle w:val="contenttext"/>
          <w:rFonts w:ascii="Arial" w:hAnsi="Arial" w:cs="Arial"/>
        </w:rPr>
        <w:t xml:space="preserve">Die </w:t>
      </w:r>
      <w:r w:rsidR="00F07861">
        <w:rPr>
          <w:rStyle w:val="contenttext"/>
          <w:rFonts w:ascii="Arial" w:hAnsi="Arial" w:cs="Arial"/>
        </w:rPr>
        <w:t xml:space="preserve">einzelnen </w:t>
      </w:r>
      <w:r>
        <w:rPr>
          <w:rStyle w:val="contenttext"/>
          <w:rFonts w:ascii="Arial" w:hAnsi="Arial" w:cs="Arial"/>
        </w:rPr>
        <w:t xml:space="preserve">Unterrichtsphasen könnten wie folgt gestaltet sein: </w:t>
      </w:r>
    </w:p>
    <w:p w14:paraId="0AF05601" w14:textId="77777777" w:rsidR="005B1E1E" w:rsidRPr="00081AAA" w:rsidRDefault="005B1E1E" w:rsidP="00081AAA">
      <w:pPr>
        <w:spacing w:after="0" w:line="360" w:lineRule="auto"/>
        <w:jc w:val="both"/>
        <w:rPr>
          <w:rStyle w:val="contenttext"/>
          <w:rFonts w:ascii="Arial" w:hAnsi="Arial" w:cs="Arial"/>
        </w:rPr>
      </w:pPr>
    </w:p>
    <w:p w14:paraId="02398319" w14:textId="21427DEE" w:rsidR="00ED4859" w:rsidRPr="0088208D" w:rsidRDefault="00ED4859" w:rsidP="00081AAA">
      <w:pPr>
        <w:pStyle w:val="Listenabsatz"/>
        <w:numPr>
          <w:ilvl w:val="0"/>
          <w:numId w:val="33"/>
        </w:numPr>
        <w:spacing w:after="0" w:line="360" w:lineRule="auto"/>
        <w:ind w:left="357" w:hanging="357"/>
        <w:rPr>
          <w:rFonts w:ascii="Arial" w:hAnsi="Arial" w:cs="Arial"/>
          <w:lang w:eastAsia="de-DE"/>
        </w:rPr>
      </w:pPr>
      <w:r w:rsidRPr="00E245BB">
        <w:rPr>
          <w:rFonts w:ascii="Arial" w:hAnsi="Arial" w:cs="Arial"/>
          <w:b/>
          <w:lang w:eastAsia="de-DE"/>
        </w:rPr>
        <w:t>Einstieg</w:t>
      </w:r>
      <w:r w:rsidRPr="00E245BB">
        <w:rPr>
          <w:rFonts w:ascii="Arial" w:hAnsi="Arial" w:cs="Arial"/>
          <w:sz w:val="16"/>
          <w:lang w:eastAsia="de-DE"/>
        </w:rPr>
        <w:t xml:space="preserve">: </w:t>
      </w:r>
    </w:p>
    <w:p w14:paraId="73671458" w14:textId="5DA5BE86" w:rsidR="00ED4859" w:rsidRPr="00F6755B" w:rsidRDefault="00ED4859" w:rsidP="00081AAA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>G</w:t>
      </w:r>
      <w:r w:rsidR="00F6755B">
        <w:rPr>
          <w:rFonts w:ascii="Arial" w:hAnsi="Arial" w:cs="Arial"/>
          <w:lang w:eastAsia="de-DE"/>
        </w:rPr>
        <w:t xml:space="preserve">ruppenarbeit </w:t>
      </w:r>
      <w:r w:rsidRPr="00F6755B">
        <w:rPr>
          <w:rFonts w:ascii="Arial" w:hAnsi="Arial" w:cs="Arial"/>
          <w:lang w:eastAsia="de-DE"/>
        </w:rPr>
        <w:t>zur</w:t>
      </w:r>
      <w:r w:rsidR="00F6755B">
        <w:rPr>
          <w:rFonts w:ascii="Arial" w:hAnsi="Arial" w:cs="Arial"/>
          <w:lang w:eastAsia="de-DE"/>
        </w:rPr>
        <w:t xml:space="preserve"> </w:t>
      </w:r>
      <w:r w:rsidRPr="00F6755B">
        <w:rPr>
          <w:rFonts w:ascii="Arial" w:hAnsi="Arial" w:cs="Arial"/>
          <w:lang w:eastAsia="de-DE"/>
        </w:rPr>
        <w:t xml:space="preserve">Erstellung einer tabellarischen Übersicht: </w:t>
      </w:r>
      <w:r w:rsidR="00237CF0">
        <w:rPr>
          <w:rFonts w:ascii="Arial" w:hAnsi="Arial" w:cs="Arial"/>
          <w:lang w:eastAsia="de-DE"/>
        </w:rPr>
        <w:t>„</w:t>
      </w:r>
      <w:r w:rsidR="00237CF0" w:rsidRPr="00F6755B">
        <w:rPr>
          <w:rFonts w:ascii="Arial" w:hAnsi="Arial" w:cs="Arial"/>
          <w:lang w:eastAsia="de-DE"/>
        </w:rPr>
        <w:t xml:space="preserve">Flaschenpost, Brief, Telegramm, </w:t>
      </w:r>
      <w:r w:rsidR="00237CF0">
        <w:rPr>
          <w:rFonts w:ascii="Arial" w:hAnsi="Arial" w:cs="Arial"/>
          <w:lang w:eastAsia="de-DE"/>
        </w:rPr>
        <w:t>E-Mail“</w:t>
      </w:r>
      <w:r w:rsidR="00237CF0" w:rsidRPr="00F6755B">
        <w:rPr>
          <w:rFonts w:ascii="Arial" w:hAnsi="Arial" w:cs="Arial"/>
          <w:lang w:eastAsia="de-DE"/>
        </w:rPr>
        <w:t xml:space="preserve"> – </w:t>
      </w:r>
      <w:r w:rsidRPr="00F6755B">
        <w:rPr>
          <w:rFonts w:ascii="Arial" w:hAnsi="Arial" w:cs="Arial"/>
          <w:lang w:eastAsia="de-DE"/>
        </w:rPr>
        <w:t xml:space="preserve">Was haben alle diese Dinge gemeinsam? Was weißt du über die einzelnen Formen? </w:t>
      </w:r>
    </w:p>
    <w:p w14:paraId="54847200" w14:textId="64BA6446" w:rsidR="00ED4859" w:rsidRPr="00F6755B" w:rsidRDefault="00237CF0" w:rsidP="00081AAA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Kurze </w:t>
      </w:r>
      <w:r w:rsidR="00ED4859" w:rsidRPr="00F6755B">
        <w:rPr>
          <w:rFonts w:ascii="Arial" w:hAnsi="Arial" w:cs="Arial"/>
          <w:lang w:eastAsia="de-DE"/>
        </w:rPr>
        <w:t xml:space="preserve">Artikel über ungewöhnliche Begebenheiten mit den </w:t>
      </w:r>
      <w:r>
        <w:rPr>
          <w:rFonts w:ascii="Arial" w:hAnsi="Arial" w:cs="Arial"/>
          <w:lang w:eastAsia="de-DE"/>
        </w:rPr>
        <w:t xml:space="preserve">o.g. </w:t>
      </w:r>
      <w:r w:rsidR="00ED4859" w:rsidRPr="00F6755B">
        <w:rPr>
          <w:rFonts w:ascii="Arial" w:hAnsi="Arial" w:cs="Arial"/>
          <w:lang w:eastAsia="de-DE"/>
        </w:rPr>
        <w:t>Nachrichtenformen lesen</w:t>
      </w:r>
    </w:p>
    <w:p w14:paraId="7816487B" w14:textId="3A8B0681" w:rsidR="00ED4859" w:rsidRPr="00F6755B" w:rsidRDefault="00ED4859" w:rsidP="00081AAA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 xml:space="preserve">Fragen zu den geplanten Steckbriefen formulieren </w:t>
      </w:r>
    </w:p>
    <w:p w14:paraId="09E798C3" w14:textId="028544F4" w:rsidR="00ED4859" w:rsidRDefault="00ED4859" w:rsidP="00081AAA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 xml:space="preserve">Steckbriefmuster </w:t>
      </w:r>
      <w:r w:rsidR="00FA05B9">
        <w:rPr>
          <w:rFonts w:ascii="Arial" w:hAnsi="Arial" w:cs="Arial"/>
          <w:lang w:eastAsia="de-DE"/>
        </w:rPr>
        <w:t xml:space="preserve">gemeinsam </w:t>
      </w:r>
      <w:r w:rsidRPr="00F6755B">
        <w:rPr>
          <w:rFonts w:ascii="Arial" w:hAnsi="Arial" w:cs="Arial"/>
          <w:lang w:eastAsia="de-DE"/>
        </w:rPr>
        <w:t>entwickeln</w:t>
      </w:r>
    </w:p>
    <w:p w14:paraId="5DAF02E2" w14:textId="77777777" w:rsidR="00F6755B" w:rsidRPr="00F6755B" w:rsidRDefault="00F6755B" w:rsidP="00F6755B">
      <w:pPr>
        <w:spacing w:after="0" w:line="240" w:lineRule="auto"/>
        <w:rPr>
          <w:rFonts w:ascii="Arial" w:hAnsi="Arial" w:cs="Arial"/>
          <w:lang w:eastAsia="de-DE"/>
        </w:rPr>
      </w:pPr>
    </w:p>
    <w:p w14:paraId="0C0407B6" w14:textId="77777777" w:rsidR="005B1E1E" w:rsidRDefault="00ED4859" w:rsidP="00081AAA">
      <w:pPr>
        <w:pStyle w:val="Listenabsatz"/>
        <w:numPr>
          <w:ilvl w:val="0"/>
          <w:numId w:val="33"/>
        </w:numPr>
        <w:spacing w:after="0" w:line="360" w:lineRule="auto"/>
        <w:ind w:left="35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b/>
          <w:lang w:eastAsia="de-DE"/>
        </w:rPr>
        <w:t>Erarbeitung</w:t>
      </w:r>
      <w:r w:rsidRPr="00F6755B">
        <w:rPr>
          <w:rFonts w:ascii="Arial" w:hAnsi="Arial" w:cs="Arial"/>
          <w:lang w:eastAsia="de-DE"/>
        </w:rPr>
        <w:t>:</w:t>
      </w:r>
    </w:p>
    <w:p w14:paraId="19D5F7E9" w14:textId="61B81A22" w:rsidR="005B1E1E" w:rsidRDefault="00ED4859" w:rsidP="00B4009D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>Suchstrategien vermitteln</w:t>
      </w:r>
      <w:r w:rsidRPr="00F6755B">
        <w:rPr>
          <w:rFonts w:ascii="Arial" w:hAnsi="Arial" w:cs="Arial"/>
          <w:b/>
          <w:lang w:eastAsia="de-DE"/>
        </w:rPr>
        <w:t>:</w:t>
      </w:r>
      <w:r w:rsidRPr="00F6755B">
        <w:rPr>
          <w:rFonts w:ascii="Arial" w:hAnsi="Arial" w:cs="Arial"/>
          <w:lang w:eastAsia="de-DE"/>
        </w:rPr>
        <w:t xml:space="preserve"> internet-abc.de </w:t>
      </w:r>
      <w:r w:rsidR="00F6755B">
        <w:rPr>
          <w:rFonts w:ascii="Arial" w:hAnsi="Arial" w:cs="Arial"/>
          <w:lang w:eastAsia="de-DE"/>
        </w:rPr>
        <w:t xml:space="preserve">mit dem </w:t>
      </w:r>
      <w:r w:rsidRPr="00F6755B">
        <w:rPr>
          <w:rFonts w:ascii="Arial" w:hAnsi="Arial" w:cs="Arial"/>
          <w:lang w:eastAsia="de-DE"/>
        </w:rPr>
        <w:t>Lernmodul „Suchen und Finden“</w:t>
      </w:r>
      <w:r w:rsidR="005B1E1E">
        <w:rPr>
          <w:rFonts w:ascii="Arial" w:hAnsi="Arial" w:cs="Arial"/>
          <w:lang w:eastAsia="de-DE"/>
        </w:rPr>
        <w:t xml:space="preserve">: </w:t>
      </w:r>
      <w:r w:rsidRPr="00F6755B">
        <w:rPr>
          <w:rFonts w:ascii="Arial" w:hAnsi="Arial" w:cs="Arial"/>
          <w:lang w:eastAsia="de-DE"/>
        </w:rPr>
        <w:t>Auffinden von Informationen</w:t>
      </w:r>
      <w:r w:rsidR="005B1E1E">
        <w:rPr>
          <w:rFonts w:ascii="Arial" w:hAnsi="Arial" w:cs="Arial"/>
          <w:lang w:eastAsia="de-DE"/>
        </w:rPr>
        <w:t>,</w:t>
      </w:r>
      <w:r w:rsidRPr="00F6755B">
        <w:rPr>
          <w:rFonts w:ascii="Arial" w:hAnsi="Arial" w:cs="Arial"/>
          <w:lang w:eastAsia="de-DE"/>
        </w:rPr>
        <w:t xml:space="preserve"> </w:t>
      </w:r>
      <w:r w:rsidR="005B1E1E">
        <w:rPr>
          <w:rFonts w:ascii="Arial" w:hAnsi="Arial" w:cs="Arial"/>
          <w:lang w:eastAsia="de-DE"/>
        </w:rPr>
        <w:t>z. B. zum T</w:t>
      </w:r>
      <w:r w:rsidRPr="00F6755B">
        <w:rPr>
          <w:rFonts w:ascii="Arial" w:hAnsi="Arial" w:cs="Arial"/>
          <w:lang w:eastAsia="de-DE"/>
        </w:rPr>
        <w:t>hema Mail</w:t>
      </w:r>
    </w:p>
    <w:p w14:paraId="5E4CF35F" w14:textId="2A3371E3" w:rsidR="00ED4859" w:rsidRDefault="00ED4859" w:rsidP="00B4009D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>Festhalten auf A</w:t>
      </w:r>
      <w:r w:rsidR="00F6755B">
        <w:rPr>
          <w:rFonts w:ascii="Arial" w:hAnsi="Arial" w:cs="Arial"/>
          <w:lang w:eastAsia="de-DE"/>
        </w:rPr>
        <w:t>rbeitsblätter</w:t>
      </w:r>
      <w:r w:rsidR="005B1E1E">
        <w:rPr>
          <w:rFonts w:ascii="Arial" w:hAnsi="Arial" w:cs="Arial"/>
          <w:lang w:eastAsia="de-DE"/>
        </w:rPr>
        <w:t>n</w:t>
      </w:r>
      <w:r w:rsidR="00F6755B">
        <w:rPr>
          <w:rFonts w:ascii="Arial" w:hAnsi="Arial" w:cs="Arial"/>
          <w:lang w:eastAsia="de-DE"/>
        </w:rPr>
        <w:t xml:space="preserve">, </w:t>
      </w:r>
      <w:r w:rsidR="005B1E1E">
        <w:rPr>
          <w:rFonts w:ascii="Arial" w:hAnsi="Arial" w:cs="Arial"/>
          <w:lang w:eastAsia="de-DE"/>
        </w:rPr>
        <w:t>u.</w:t>
      </w:r>
      <w:r w:rsidR="00B4009D">
        <w:rPr>
          <w:rFonts w:ascii="Arial" w:hAnsi="Arial" w:cs="Arial"/>
          <w:lang w:eastAsia="de-DE"/>
        </w:rPr>
        <w:t xml:space="preserve"> </w:t>
      </w:r>
      <w:r w:rsidR="005B1E1E">
        <w:rPr>
          <w:rFonts w:ascii="Arial" w:hAnsi="Arial" w:cs="Arial"/>
          <w:lang w:eastAsia="de-DE"/>
        </w:rPr>
        <w:t xml:space="preserve">a. </w:t>
      </w:r>
      <w:r w:rsidRPr="00F6755B">
        <w:rPr>
          <w:rFonts w:ascii="Arial" w:hAnsi="Arial" w:cs="Arial"/>
          <w:lang w:eastAsia="de-DE"/>
        </w:rPr>
        <w:t>Suchfragen zur Nachrichtenübermittlung</w:t>
      </w:r>
    </w:p>
    <w:p w14:paraId="43BE3272" w14:textId="5B03919A" w:rsidR="00AD3F17" w:rsidRDefault="00AD3F17" w:rsidP="00B4009D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5B1E1E">
        <w:rPr>
          <w:rFonts w:ascii="Arial" w:hAnsi="Arial" w:cs="Arial"/>
          <w:lang w:eastAsia="de-DE"/>
        </w:rPr>
        <w:t>Suche und Auswahl von Bildern: Was darf für die Präsentation genutzt werden? Was muss beim Verwenden von Bildern beachten werden?</w:t>
      </w:r>
    </w:p>
    <w:p w14:paraId="30595566" w14:textId="37DB0A3A" w:rsidR="00AD3F17" w:rsidRPr="00AD3F17" w:rsidRDefault="00644FDC" w:rsidP="00B4009D">
      <w:pPr>
        <w:pStyle w:val="Listenabsatz"/>
        <w:numPr>
          <w:ilvl w:val="1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AD3F17">
        <w:rPr>
          <w:rFonts w:ascii="Arial" w:hAnsi="Arial" w:cs="Arial"/>
          <w:lang w:eastAsia="de-DE"/>
        </w:rPr>
        <w:t>Reflexion des Suchverlaufs</w:t>
      </w:r>
      <w:r w:rsidR="00AD3F17">
        <w:rPr>
          <w:rFonts w:ascii="Arial" w:hAnsi="Arial" w:cs="Arial"/>
          <w:lang w:eastAsia="de-DE"/>
        </w:rPr>
        <w:t>: W</w:t>
      </w:r>
      <w:r w:rsidR="00AD3F17" w:rsidRPr="00AD3F17">
        <w:rPr>
          <w:rFonts w:ascii="Arial" w:hAnsi="Arial" w:cs="Arial"/>
          <w:lang w:eastAsia="de-DE"/>
        </w:rPr>
        <w:t>o haben die S</w:t>
      </w:r>
      <w:r w:rsidR="00AD3F17">
        <w:rPr>
          <w:rFonts w:ascii="Arial" w:hAnsi="Arial" w:cs="Arial"/>
          <w:lang w:eastAsia="de-DE"/>
        </w:rPr>
        <w:t xml:space="preserve">chülerinnen und Schüler </w:t>
      </w:r>
      <w:r w:rsidR="00AD3F17" w:rsidRPr="00AD3F17">
        <w:rPr>
          <w:rFonts w:ascii="Arial" w:hAnsi="Arial" w:cs="Arial"/>
          <w:lang w:eastAsia="de-DE"/>
        </w:rPr>
        <w:t>recherchiert?</w:t>
      </w:r>
      <w:r>
        <w:rPr>
          <w:rFonts w:ascii="Arial" w:hAnsi="Arial" w:cs="Arial"/>
          <w:lang w:eastAsia="de-DE"/>
        </w:rPr>
        <w:t xml:space="preserve"> </w:t>
      </w:r>
    </w:p>
    <w:p w14:paraId="3CE9D8C1" w14:textId="56E2115E" w:rsidR="00AD3F17" w:rsidRPr="00F6755B" w:rsidRDefault="00AD3F17" w:rsidP="00B4009D">
      <w:pPr>
        <w:pStyle w:val="Listenabsatz"/>
        <w:numPr>
          <w:ilvl w:val="0"/>
          <w:numId w:val="28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lang w:eastAsia="de-DE"/>
        </w:rPr>
        <w:t>Gruppenarbeit: arbeitsteilige Recherche</w:t>
      </w:r>
      <w:r w:rsidR="00FA05B9">
        <w:rPr>
          <w:rFonts w:ascii="Arial" w:hAnsi="Arial" w:cs="Arial"/>
          <w:lang w:eastAsia="de-DE"/>
        </w:rPr>
        <w:t>n</w:t>
      </w:r>
      <w:r w:rsidRPr="00F6755B">
        <w:rPr>
          <w:rFonts w:ascii="Arial" w:hAnsi="Arial" w:cs="Arial"/>
          <w:lang w:eastAsia="de-DE"/>
        </w:rPr>
        <w:t xml:space="preserve"> zu den Themen </w:t>
      </w:r>
      <w:bookmarkStart w:id="1" w:name="_Hlk37322906"/>
      <w:r w:rsidRPr="00F6755B">
        <w:rPr>
          <w:rFonts w:ascii="Arial" w:hAnsi="Arial" w:cs="Arial"/>
          <w:lang w:eastAsia="de-DE"/>
        </w:rPr>
        <w:t xml:space="preserve">„Nachrichtenübermittlung - </w:t>
      </w:r>
      <w:r>
        <w:rPr>
          <w:rFonts w:ascii="Arial" w:hAnsi="Arial" w:cs="Arial"/>
          <w:lang w:eastAsia="de-DE"/>
        </w:rPr>
        <w:t xml:space="preserve">   </w:t>
      </w:r>
      <w:r w:rsidRPr="00F6755B">
        <w:rPr>
          <w:rFonts w:ascii="Arial" w:hAnsi="Arial" w:cs="Arial"/>
          <w:lang w:eastAsia="de-DE"/>
        </w:rPr>
        <w:t>Flaschenpost, Telegramm, E-Mail, Brief“</w:t>
      </w:r>
    </w:p>
    <w:bookmarkEnd w:id="1"/>
    <w:p w14:paraId="07C8A821" w14:textId="77777777" w:rsidR="0088208D" w:rsidRDefault="0088208D">
      <w:pPr>
        <w:spacing w:after="0" w:line="240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br w:type="page"/>
      </w:r>
    </w:p>
    <w:p w14:paraId="49215B1A" w14:textId="34E9C8C9" w:rsidR="00ED4859" w:rsidRDefault="00ED4859" w:rsidP="00081AAA">
      <w:pPr>
        <w:pStyle w:val="Listenabsatz"/>
        <w:numPr>
          <w:ilvl w:val="0"/>
          <w:numId w:val="33"/>
        </w:numPr>
        <w:spacing w:after="0" w:line="360" w:lineRule="auto"/>
        <w:ind w:left="357" w:hanging="357"/>
        <w:rPr>
          <w:rFonts w:ascii="Arial" w:hAnsi="Arial" w:cs="Arial"/>
          <w:lang w:eastAsia="de-DE"/>
        </w:rPr>
      </w:pPr>
      <w:r w:rsidRPr="00F6755B">
        <w:rPr>
          <w:rFonts w:ascii="Arial" w:hAnsi="Arial" w:cs="Arial"/>
          <w:b/>
          <w:lang w:eastAsia="de-DE"/>
        </w:rPr>
        <w:lastRenderedPageBreak/>
        <w:t>Anwendung</w:t>
      </w:r>
      <w:r w:rsidRPr="00F6755B">
        <w:rPr>
          <w:rFonts w:ascii="Arial" w:hAnsi="Arial" w:cs="Arial"/>
          <w:lang w:eastAsia="de-DE"/>
        </w:rPr>
        <w:t>:</w:t>
      </w:r>
    </w:p>
    <w:p w14:paraId="156AC89A" w14:textId="4998FFCD" w:rsidR="00F6755B" w:rsidRPr="00F6755B" w:rsidRDefault="00AD3F17" w:rsidP="00B4009D">
      <w:pPr>
        <w:pStyle w:val="Listenabsatz"/>
        <w:numPr>
          <w:ilvl w:val="0"/>
          <w:numId w:val="31"/>
        </w:numPr>
        <w:spacing w:after="0" w:line="360" w:lineRule="auto"/>
        <w:ind w:left="697" w:hanging="357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 </w:t>
      </w:r>
      <w:r w:rsidR="00ED4859" w:rsidRPr="00F6755B">
        <w:rPr>
          <w:rFonts w:ascii="Arial" w:hAnsi="Arial" w:cs="Arial"/>
          <w:lang w:eastAsia="de-DE"/>
        </w:rPr>
        <w:t>reflektierte Nutzung der Suchstrategien</w:t>
      </w:r>
      <w:r w:rsidR="00F6755B" w:rsidRPr="00F6755B">
        <w:rPr>
          <w:rFonts w:ascii="Arial" w:hAnsi="Arial" w:cs="Arial"/>
          <w:lang w:eastAsia="de-DE"/>
        </w:rPr>
        <w:t xml:space="preserve">, </w:t>
      </w:r>
      <w:r w:rsidR="00F6755B" w:rsidRPr="00F6755B">
        <w:rPr>
          <w:rFonts w:ascii="Arial" w:hAnsi="Arial" w:cs="Arial"/>
          <w:i/>
          <w:lang w:eastAsia="de-DE"/>
        </w:rPr>
        <w:t xml:space="preserve">zielgerichtete Recherche </w:t>
      </w:r>
      <w:r w:rsidR="00F6755B" w:rsidRPr="00F6755B">
        <w:rPr>
          <w:rFonts w:ascii="Arial" w:hAnsi="Arial" w:cs="Arial"/>
          <w:lang w:eastAsia="de-DE"/>
        </w:rPr>
        <w:t xml:space="preserve">bspw. zur Entstehung, zum Alter, zur Form, zum Material etc. sowie </w:t>
      </w:r>
      <w:r w:rsidR="00644FDC">
        <w:rPr>
          <w:rFonts w:ascii="Arial" w:hAnsi="Arial" w:cs="Arial"/>
          <w:lang w:eastAsia="de-DE"/>
        </w:rPr>
        <w:t>i</w:t>
      </w:r>
      <w:r w:rsidR="00F6755B" w:rsidRPr="00F6755B">
        <w:rPr>
          <w:rFonts w:ascii="Arial" w:hAnsi="Arial" w:cs="Arial"/>
          <w:i/>
          <w:lang w:eastAsia="de-DE"/>
        </w:rPr>
        <w:t>nteressenbezogene Recherche</w:t>
      </w:r>
      <w:r w:rsidR="00F6755B" w:rsidRPr="00F6755B">
        <w:rPr>
          <w:rFonts w:ascii="Arial" w:hAnsi="Arial" w:cs="Arial"/>
          <w:lang w:eastAsia="de-DE"/>
        </w:rPr>
        <w:t xml:space="preserve"> zu Geschichten, zu Erstaunlichem, zu Interessantem etc. </w:t>
      </w:r>
    </w:p>
    <w:p w14:paraId="6FEBAA8F" w14:textId="5D2E71EB" w:rsidR="00AD3F17" w:rsidRPr="00644FDC" w:rsidRDefault="00F6755B" w:rsidP="00B4009D">
      <w:pPr>
        <w:pStyle w:val="Listenabsatz"/>
        <w:numPr>
          <w:ilvl w:val="1"/>
          <w:numId w:val="31"/>
        </w:numPr>
        <w:spacing w:after="0" w:line="360" w:lineRule="auto"/>
        <w:ind w:left="697" w:hanging="357"/>
        <w:rPr>
          <w:color w:val="000000" w:themeColor="text1"/>
          <w:lang w:eastAsia="de-DE"/>
        </w:rPr>
      </w:pPr>
      <w:r w:rsidRPr="00F6755B">
        <w:rPr>
          <w:rFonts w:ascii="Arial" w:hAnsi="Arial" w:cs="Arial"/>
          <w:lang w:eastAsia="de-DE"/>
        </w:rPr>
        <w:t xml:space="preserve">Erstellen der Steckbriefe nach </w:t>
      </w:r>
      <w:r w:rsidR="00F07861">
        <w:rPr>
          <w:rFonts w:ascii="Arial" w:hAnsi="Arial" w:cs="Arial"/>
          <w:lang w:eastAsia="de-DE"/>
        </w:rPr>
        <w:t xml:space="preserve">den </w:t>
      </w:r>
      <w:r w:rsidRPr="00F6755B">
        <w:rPr>
          <w:rFonts w:ascii="Arial" w:hAnsi="Arial" w:cs="Arial"/>
          <w:lang w:eastAsia="de-DE"/>
        </w:rPr>
        <w:t>Vorlage</w:t>
      </w:r>
      <w:r w:rsidR="00F07861">
        <w:rPr>
          <w:rFonts w:ascii="Arial" w:hAnsi="Arial" w:cs="Arial"/>
          <w:lang w:eastAsia="de-DE"/>
        </w:rPr>
        <w:t xml:space="preserve">n, ggf. </w:t>
      </w:r>
      <w:r w:rsidR="00B4009D">
        <w:rPr>
          <w:rFonts w:ascii="Arial" w:hAnsi="Arial" w:cs="Arial"/>
          <w:lang w:eastAsia="de-DE"/>
        </w:rPr>
        <w:t>mithilfe</w:t>
      </w:r>
      <w:r w:rsidR="00AD3F17">
        <w:rPr>
          <w:rFonts w:ascii="Arial" w:hAnsi="Arial" w:cs="Arial"/>
          <w:lang w:eastAsia="de-DE"/>
        </w:rPr>
        <w:t>eines T</w:t>
      </w:r>
      <w:r w:rsidR="00ED4859" w:rsidRPr="00AD3F17">
        <w:rPr>
          <w:rFonts w:ascii="Arial" w:hAnsi="Arial" w:cs="Arial"/>
          <w:color w:val="000000" w:themeColor="text1"/>
          <w:lang w:eastAsia="de-DE"/>
        </w:rPr>
        <w:t>extverarbeitungsprogramm</w:t>
      </w:r>
      <w:r w:rsidR="00644FDC">
        <w:rPr>
          <w:rFonts w:ascii="Arial" w:hAnsi="Arial" w:cs="Arial"/>
          <w:color w:val="000000" w:themeColor="text1"/>
          <w:lang w:eastAsia="de-DE"/>
        </w:rPr>
        <w:t>s</w:t>
      </w:r>
    </w:p>
    <w:p w14:paraId="2BD51262" w14:textId="4BE16FEB" w:rsidR="00FA05B9" w:rsidRPr="00B05825" w:rsidRDefault="00644FDC" w:rsidP="00B4009D">
      <w:pPr>
        <w:pStyle w:val="Listenabsatz"/>
        <w:numPr>
          <w:ilvl w:val="1"/>
          <w:numId w:val="31"/>
        </w:numPr>
        <w:spacing w:after="0" w:line="360" w:lineRule="auto"/>
        <w:ind w:left="697" w:hanging="357"/>
        <w:rPr>
          <w:color w:val="000000" w:themeColor="text1"/>
          <w:lang w:eastAsia="de-DE"/>
        </w:rPr>
      </w:pPr>
      <w:r>
        <w:rPr>
          <w:rFonts w:ascii="Arial" w:hAnsi="Arial" w:cs="Arial"/>
          <w:color w:val="000000" w:themeColor="text1"/>
          <w:lang w:eastAsia="de-DE"/>
        </w:rPr>
        <w:t>Steckbrief als Gliederungshilfe/Stichwortzettel zur Präsentation</w:t>
      </w:r>
      <w:r w:rsidR="00FA05B9">
        <w:rPr>
          <w:rFonts w:ascii="Arial" w:hAnsi="Arial" w:cs="Arial"/>
          <w:color w:val="000000" w:themeColor="text1"/>
          <w:lang w:eastAsia="de-DE"/>
        </w:rPr>
        <w:t xml:space="preserve"> (Kurzvortrag) nutzen</w:t>
      </w:r>
    </w:p>
    <w:p w14:paraId="228F6988" w14:textId="77777777" w:rsidR="00B05825" w:rsidRPr="00B05825" w:rsidRDefault="00B05825" w:rsidP="00B05825">
      <w:pPr>
        <w:spacing w:after="0" w:line="360" w:lineRule="auto"/>
        <w:rPr>
          <w:rFonts w:ascii="Arial" w:hAnsi="Arial" w:cs="Arial"/>
          <w:color w:val="000000" w:themeColor="text1"/>
          <w:lang w:eastAsia="de-DE"/>
        </w:rPr>
      </w:pPr>
    </w:p>
    <w:p w14:paraId="5A784594" w14:textId="4F6258CC" w:rsidR="00FA05B9" w:rsidRPr="00FA05B9" w:rsidRDefault="00FA05B9" w:rsidP="00081AAA">
      <w:pPr>
        <w:pStyle w:val="Listenabsatz"/>
        <w:numPr>
          <w:ilvl w:val="0"/>
          <w:numId w:val="37"/>
        </w:numPr>
        <w:spacing w:after="0" w:line="360" w:lineRule="auto"/>
        <w:ind w:left="357" w:hanging="357"/>
        <w:rPr>
          <w:b/>
          <w:color w:val="000000" w:themeColor="text1"/>
          <w:lang w:eastAsia="de-DE"/>
        </w:rPr>
      </w:pPr>
      <w:r w:rsidRPr="00FA05B9">
        <w:rPr>
          <w:rFonts w:ascii="Arial" w:hAnsi="Arial" w:cs="Arial"/>
          <w:b/>
          <w:color w:val="000000" w:themeColor="text1"/>
          <w:lang w:eastAsia="de-DE"/>
        </w:rPr>
        <w:t>Refle</w:t>
      </w:r>
      <w:r>
        <w:rPr>
          <w:rFonts w:ascii="Arial" w:hAnsi="Arial" w:cs="Arial"/>
          <w:b/>
          <w:color w:val="000000" w:themeColor="text1"/>
          <w:lang w:eastAsia="de-DE"/>
        </w:rPr>
        <w:t>xion</w:t>
      </w:r>
      <w:r w:rsidRPr="00FA05B9">
        <w:rPr>
          <w:rFonts w:ascii="Arial" w:hAnsi="Arial" w:cs="Arial"/>
          <w:b/>
          <w:color w:val="000000" w:themeColor="text1"/>
          <w:lang w:eastAsia="de-DE"/>
        </w:rPr>
        <w:t>:</w:t>
      </w:r>
    </w:p>
    <w:p w14:paraId="7CD382EB" w14:textId="523F0FE1" w:rsidR="00901453" w:rsidRPr="00B4009D" w:rsidRDefault="00FA05B9" w:rsidP="00B4009D">
      <w:pPr>
        <w:pStyle w:val="Listenabsatz"/>
        <w:numPr>
          <w:ilvl w:val="0"/>
          <w:numId w:val="44"/>
        </w:numPr>
        <w:spacing w:after="0" w:line="360" w:lineRule="auto"/>
        <w:ind w:left="697" w:hanging="357"/>
        <w:rPr>
          <w:rFonts w:ascii="Arial" w:hAnsi="Arial" w:cs="Arial"/>
        </w:rPr>
      </w:pPr>
      <w:r w:rsidRPr="00FA05B9">
        <w:rPr>
          <w:rFonts w:ascii="Arial" w:hAnsi="Arial" w:cs="Arial"/>
          <w:color w:val="000000" w:themeColor="text1"/>
          <w:lang w:eastAsia="de-DE"/>
        </w:rPr>
        <w:t xml:space="preserve">Nutzen von Rückmeldebögen mit Kriterien zur Einschätzung der Präsentationen, siehe Materialien des LISUM </w:t>
      </w:r>
    </w:p>
    <w:p w14:paraId="45B752EE" w14:textId="77777777" w:rsidR="0088208D" w:rsidRPr="00B05825" w:rsidRDefault="0088208D" w:rsidP="00B05825">
      <w:pPr>
        <w:spacing w:after="0" w:line="360" w:lineRule="auto"/>
        <w:rPr>
          <w:rFonts w:ascii="Arial" w:hAnsi="Arial" w:cs="Arial"/>
        </w:rPr>
      </w:pPr>
    </w:p>
    <w:p w14:paraId="4B4C012E" w14:textId="456B7013" w:rsidR="00901453" w:rsidRPr="0088208D" w:rsidRDefault="00901453" w:rsidP="0088208D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8208D">
        <w:rPr>
          <w:rFonts w:ascii="Arial" w:hAnsi="Arial" w:cs="Arial"/>
          <w:b/>
          <w:sz w:val="24"/>
          <w:szCs w:val="24"/>
        </w:rPr>
        <w:t>Mögliche Probleme der Umsetzung</w:t>
      </w:r>
    </w:p>
    <w:p w14:paraId="3DD621C5" w14:textId="77777777" w:rsidR="00901453" w:rsidRPr="00901453" w:rsidRDefault="00901453" w:rsidP="0088208D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01453">
        <w:rPr>
          <w:rFonts w:ascii="Arial" w:hAnsi="Arial" w:cs="Arial"/>
        </w:rPr>
        <w:t xml:space="preserve">Bereitstellung ausreichender Computerarbeitsplätze bzw. von Laptops </w:t>
      </w:r>
    </w:p>
    <w:p w14:paraId="5ADA5729" w14:textId="77D767DE" w:rsidR="00901453" w:rsidRDefault="00901453" w:rsidP="0088208D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901453">
        <w:rPr>
          <w:rFonts w:ascii="Arial" w:hAnsi="Arial" w:cs="Arial"/>
        </w:rPr>
        <w:t xml:space="preserve">Kapazität für den Internetzugang beim </w:t>
      </w:r>
      <w:r w:rsidR="00B126B0">
        <w:rPr>
          <w:rFonts w:ascii="Arial" w:hAnsi="Arial" w:cs="Arial"/>
        </w:rPr>
        <w:t>Recherchieren</w:t>
      </w:r>
      <w:r w:rsidRPr="00901453">
        <w:rPr>
          <w:rFonts w:ascii="Arial" w:hAnsi="Arial" w:cs="Arial"/>
        </w:rPr>
        <w:t xml:space="preserve"> beachten </w:t>
      </w:r>
    </w:p>
    <w:p w14:paraId="1DB899C0" w14:textId="77777777" w:rsidR="0088208D" w:rsidRPr="0088208D" w:rsidRDefault="0088208D" w:rsidP="0088208D">
      <w:pPr>
        <w:spacing w:after="0" w:line="360" w:lineRule="auto"/>
        <w:jc w:val="both"/>
        <w:rPr>
          <w:rFonts w:ascii="Arial" w:hAnsi="Arial" w:cs="Arial"/>
        </w:rPr>
      </w:pPr>
    </w:p>
    <w:p w14:paraId="577C5B70" w14:textId="4643AE98" w:rsidR="00901453" w:rsidRPr="00CB2AB0" w:rsidRDefault="00901453" w:rsidP="0088208D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B2AB0">
        <w:rPr>
          <w:rFonts w:ascii="Arial" w:hAnsi="Arial" w:cs="Arial"/>
          <w:b/>
          <w:sz w:val="24"/>
          <w:szCs w:val="24"/>
        </w:rPr>
        <w:t>Ergänzende Aufgabenmöglichkeiten</w:t>
      </w:r>
      <w:r w:rsidRPr="00CB2AB0">
        <w:rPr>
          <w:rFonts w:ascii="Arial" w:hAnsi="Arial" w:cs="Arial"/>
          <w:sz w:val="24"/>
          <w:szCs w:val="24"/>
        </w:rPr>
        <w:t xml:space="preserve"> </w:t>
      </w:r>
    </w:p>
    <w:p w14:paraId="58CCB3C6" w14:textId="405500B7" w:rsidR="005C1CAD" w:rsidRPr="00B54800" w:rsidRDefault="005C1CAD" w:rsidP="00B4009D">
      <w:pPr>
        <w:spacing w:after="0" w:line="360" w:lineRule="auto"/>
        <w:rPr>
          <w:rFonts w:ascii="Helvetica" w:hAnsi="Helvetica" w:cs="Helvetica"/>
        </w:rPr>
      </w:pPr>
      <w:r w:rsidRPr="00B54800">
        <w:rPr>
          <w:rFonts w:ascii="Helvetica" w:hAnsi="Helvetica" w:cs="Helvetica"/>
        </w:rPr>
        <w:t>Erweiterung des Themas</w:t>
      </w:r>
      <w:r w:rsidR="00F07861">
        <w:rPr>
          <w:rFonts w:ascii="Helvetica" w:hAnsi="Helvetica" w:cs="Helvetica"/>
        </w:rPr>
        <w:t>:</w:t>
      </w:r>
      <w:r w:rsidRPr="00B54800">
        <w:rPr>
          <w:rFonts w:ascii="Helvetica" w:hAnsi="Helvetica" w:cs="Helvetica"/>
        </w:rPr>
        <w:t xml:space="preserve"> </w:t>
      </w:r>
    </w:p>
    <w:p w14:paraId="30960397" w14:textId="77777777" w:rsidR="00E72CEF" w:rsidRPr="00E72CEF" w:rsidRDefault="00E72CEF" w:rsidP="0088208D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r w:rsidRPr="00E72CEF">
        <w:rPr>
          <w:rFonts w:ascii="Arial" w:hAnsi="Arial" w:cs="Arial"/>
          <w:lang w:eastAsia="de-DE"/>
        </w:rPr>
        <w:t>gemeinsam Fragen zu den geplanten Steckbriefen formulieren</w:t>
      </w:r>
    </w:p>
    <w:p w14:paraId="06149153" w14:textId="030EA538" w:rsidR="00E72CEF" w:rsidRPr="002B575A" w:rsidRDefault="00E72CEF" w:rsidP="0088208D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lang w:eastAsia="de-DE"/>
        </w:rPr>
      </w:pPr>
      <w:r w:rsidRPr="00CB2AB0">
        <w:rPr>
          <w:rStyle w:val="contenttext"/>
          <w:rFonts w:ascii="Arial" w:hAnsi="Arial" w:cs="Arial"/>
        </w:rPr>
        <w:t>selbst</w:t>
      </w:r>
      <w:r w:rsidRPr="00CB2AB0">
        <w:rPr>
          <w:rFonts w:ascii="Arial" w:hAnsi="Arial" w:cs="Arial"/>
        </w:rPr>
        <w:t xml:space="preserve"> </w:t>
      </w:r>
      <w:r w:rsidRPr="001B3EF3">
        <w:rPr>
          <w:rFonts w:ascii="Arial" w:hAnsi="Arial" w:cs="Arial"/>
        </w:rPr>
        <w:t>ein Steckbriefmuster entwickeln</w:t>
      </w:r>
    </w:p>
    <w:p w14:paraId="639F9310" w14:textId="77777777" w:rsidR="00E72CEF" w:rsidRPr="001B3EF3" w:rsidRDefault="00E72CEF" w:rsidP="00B05825">
      <w:pPr>
        <w:spacing w:before="120" w:after="0" w:line="360" w:lineRule="auto"/>
        <w:rPr>
          <w:rFonts w:ascii="Arial" w:hAnsi="Arial" w:cs="Arial"/>
          <w:lang w:eastAsia="de-DE"/>
        </w:rPr>
      </w:pPr>
      <w:r w:rsidRPr="001B3EF3">
        <w:rPr>
          <w:rFonts w:ascii="Arial" w:hAnsi="Arial" w:cs="Arial"/>
          <w:lang w:eastAsia="de-DE"/>
        </w:rPr>
        <w:t>Alternativen für digitale Präsentationsformen:</w:t>
      </w:r>
    </w:p>
    <w:p w14:paraId="7BD9AA2B" w14:textId="77777777" w:rsidR="00E72CEF" w:rsidRPr="00E72CEF" w:rsidRDefault="00E72CEF" w:rsidP="00E245BB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proofErr w:type="spellStart"/>
      <w:r w:rsidRPr="00E72CEF">
        <w:rPr>
          <w:rFonts w:ascii="Arial" w:hAnsi="Arial" w:cs="Arial"/>
          <w:lang w:eastAsia="de-DE"/>
        </w:rPr>
        <w:t>kidipedia</w:t>
      </w:r>
      <w:proofErr w:type="spellEnd"/>
      <w:r w:rsidRPr="00E72CEF">
        <w:rPr>
          <w:rFonts w:ascii="Arial" w:hAnsi="Arial" w:cs="Arial"/>
          <w:lang w:eastAsia="de-DE"/>
        </w:rPr>
        <w:t xml:space="preserve"> ist ein kindgerechtes, aber anmeldepflichtiges kostenloses Portal mit Veröffentlichungsmöglichkeit für Sachtexte.</w:t>
      </w:r>
    </w:p>
    <w:p w14:paraId="68624042" w14:textId="77777777" w:rsidR="00E72CEF" w:rsidRPr="00E72CEF" w:rsidRDefault="00F15D22" w:rsidP="00E245BB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hyperlink r:id="rId8" w:history="1">
        <w:r w:rsidR="00E72CEF" w:rsidRPr="00E72CEF">
          <w:rPr>
            <w:rStyle w:val="Hyperlink"/>
            <w:rFonts w:ascii="Arial" w:hAnsi="Arial" w:cs="Arial"/>
            <w:lang w:eastAsia="de-DE"/>
          </w:rPr>
          <w:t>https://www.kidipedia.de/index.php</w:t>
        </w:r>
      </w:hyperlink>
    </w:p>
    <w:p w14:paraId="1C4821EF" w14:textId="77777777" w:rsidR="00E72CEF" w:rsidRPr="00E72CEF" w:rsidRDefault="00E72CEF" w:rsidP="00E245BB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lang w:eastAsia="de-DE"/>
        </w:rPr>
      </w:pPr>
      <w:r w:rsidRPr="00E72CEF">
        <w:rPr>
          <w:rFonts w:ascii="Arial" w:hAnsi="Arial" w:cs="Arial"/>
          <w:lang w:eastAsia="de-DE"/>
        </w:rPr>
        <w:t>Auf folgender Webseite können kostenfrei eigene kleine Bücher geschrieben, auch mit Bildern gestaltet, veröffentlicht, heruntergeladen, ausgedruckt werden!</w:t>
      </w:r>
    </w:p>
    <w:p w14:paraId="164A8E44" w14:textId="2EEFCDC2" w:rsidR="00E72CEF" w:rsidRPr="002B575A" w:rsidRDefault="00F15D22" w:rsidP="00E245BB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Style w:val="Hyperlink"/>
          <w:rFonts w:ascii="Arial" w:hAnsi="Arial" w:cs="Arial"/>
          <w:color w:val="auto"/>
          <w:u w:val="none"/>
          <w:lang w:eastAsia="de-DE"/>
        </w:rPr>
      </w:pPr>
      <w:hyperlink r:id="rId9" w:history="1">
        <w:r w:rsidR="00E72CEF" w:rsidRPr="00E72CEF">
          <w:rPr>
            <w:rStyle w:val="Hyperlink"/>
            <w:rFonts w:ascii="Arial" w:hAnsi="Arial" w:cs="Arial"/>
            <w:lang w:eastAsia="de-DE"/>
          </w:rPr>
          <w:t>https://www.minibooks.ch</w:t>
        </w:r>
      </w:hyperlink>
    </w:p>
    <w:p w14:paraId="2E73B872" w14:textId="06268F00" w:rsidR="002B575A" w:rsidRPr="00E245BB" w:rsidRDefault="002B575A" w:rsidP="00E245BB">
      <w:pPr>
        <w:pStyle w:val="Listenabsatz"/>
        <w:numPr>
          <w:ilvl w:val="1"/>
          <w:numId w:val="1"/>
        </w:numPr>
        <w:spacing w:after="0" w:line="360" w:lineRule="auto"/>
        <w:ind w:left="357" w:hanging="357"/>
        <w:jc w:val="both"/>
        <w:rPr>
          <w:rStyle w:val="Fett"/>
          <w:rFonts w:ascii="Arial" w:hAnsi="Arial" w:cs="Arial"/>
          <w:bCs w:val="0"/>
          <w:i/>
          <w:lang w:eastAsia="de-DE"/>
        </w:rPr>
      </w:pPr>
      <w:r w:rsidRPr="002B575A">
        <w:rPr>
          <w:rFonts w:ascii="Arial" w:hAnsi="Arial" w:cs="Arial"/>
          <w:lang w:eastAsia="de-DE"/>
        </w:rPr>
        <w:t>Vorlagen für die Arbeitsblätter</w:t>
      </w:r>
      <w:r>
        <w:rPr>
          <w:rFonts w:ascii="Arial" w:hAnsi="Arial" w:cs="Arial"/>
          <w:lang w:eastAsia="de-DE"/>
        </w:rPr>
        <w:t xml:space="preserve"> (Steckbriefe </w:t>
      </w:r>
      <w:proofErr w:type="spellStart"/>
      <w:r>
        <w:rPr>
          <w:rFonts w:ascii="Arial" w:hAnsi="Arial" w:cs="Arial"/>
          <w:lang w:eastAsia="de-DE"/>
        </w:rPr>
        <w:t>pdf</w:t>
      </w:r>
      <w:proofErr w:type="spellEnd"/>
      <w:r>
        <w:rPr>
          <w:rFonts w:ascii="Arial" w:hAnsi="Arial" w:cs="Arial"/>
          <w:lang w:eastAsia="de-DE"/>
        </w:rPr>
        <w:t>)</w:t>
      </w:r>
      <w:r w:rsidRPr="002B575A">
        <w:rPr>
          <w:rFonts w:ascii="Arial" w:hAnsi="Arial" w:cs="Arial"/>
          <w:lang w:eastAsia="de-DE"/>
        </w:rPr>
        <w:t xml:space="preserve"> wurde</w:t>
      </w:r>
      <w:r>
        <w:rPr>
          <w:rFonts w:ascii="Arial" w:hAnsi="Arial" w:cs="Arial"/>
          <w:lang w:eastAsia="de-DE"/>
        </w:rPr>
        <w:t>n</w:t>
      </w:r>
      <w:r w:rsidRPr="002B575A">
        <w:rPr>
          <w:rFonts w:ascii="Arial" w:hAnsi="Arial" w:cs="Arial"/>
          <w:lang w:eastAsia="de-DE"/>
        </w:rPr>
        <w:t xml:space="preserve"> in </w:t>
      </w:r>
      <w:r w:rsidRPr="002B575A">
        <w:rPr>
          <w:rFonts w:ascii="Arial" w:eastAsia="Times New Roman" w:hAnsi="Arial" w:cs="Arial"/>
          <w:i/>
          <w:sz w:val="21"/>
          <w:szCs w:val="21"/>
          <w:lang w:eastAsia="de-DE"/>
        </w:rPr>
        <w:t xml:space="preserve">Worksheet </w:t>
      </w:r>
      <w:proofErr w:type="spellStart"/>
      <w:r w:rsidRPr="002B575A">
        <w:rPr>
          <w:rFonts w:ascii="Arial" w:eastAsia="Times New Roman" w:hAnsi="Arial" w:cs="Arial"/>
          <w:i/>
          <w:sz w:val="21"/>
          <w:szCs w:val="21"/>
          <w:lang w:eastAsia="de-DE"/>
        </w:rPr>
        <w:t>Crafter</w:t>
      </w:r>
      <w:proofErr w:type="spellEnd"/>
      <w:r w:rsidR="00237CF0">
        <w:rPr>
          <w:rFonts w:ascii="Arial" w:eastAsia="Times New Roman" w:hAnsi="Arial" w:cs="Arial"/>
          <w:sz w:val="21"/>
          <w:szCs w:val="21"/>
          <w:lang w:eastAsia="de-DE"/>
        </w:rPr>
        <w:t xml:space="preserve"> erstellt, siehe</w:t>
      </w:r>
      <w:r w:rsidRPr="002B575A">
        <w:rPr>
          <w:rFonts w:ascii="Arial" w:eastAsia="Times New Roman" w:hAnsi="Arial" w:cs="Arial"/>
          <w:sz w:val="21"/>
          <w:szCs w:val="21"/>
          <w:lang w:eastAsia="de-DE"/>
        </w:rPr>
        <w:t> </w:t>
      </w:r>
      <w:hyperlink r:id="rId10" w:history="1">
        <w:r w:rsidRPr="002B575A">
          <w:rPr>
            <w:rStyle w:val="Hyperlink"/>
            <w:rFonts w:ascii="Arial" w:eastAsia="Times New Roman" w:hAnsi="Arial" w:cs="Arial"/>
            <w:sz w:val="21"/>
            <w:szCs w:val="21"/>
            <w:lang w:eastAsia="de-DE"/>
          </w:rPr>
          <w:t>www.worksheetcrafter.com</w:t>
        </w:r>
      </w:hyperlink>
      <w:r>
        <w:rPr>
          <w:rStyle w:val="Fett"/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: </w:t>
      </w:r>
      <w:r w:rsidRPr="002B575A">
        <w:rPr>
          <w:rFonts w:ascii="Arial" w:hAnsi="Arial" w:cs="Arial"/>
        </w:rPr>
        <w:t>Unterrichtsmaterial</w:t>
      </w:r>
      <w:r>
        <w:rPr>
          <w:rFonts w:ascii="Arial" w:hAnsi="Arial" w:cs="Arial"/>
        </w:rPr>
        <w:t xml:space="preserve"> </w:t>
      </w:r>
      <w:r w:rsidRPr="002B575A">
        <w:rPr>
          <w:rFonts w:ascii="Arial" w:hAnsi="Arial" w:cs="Arial"/>
        </w:rPr>
        <w:t>selbst erstellen.</w:t>
      </w:r>
      <w:r>
        <w:rPr>
          <w:rFonts w:ascii="Arial" w:hAnsi="Arial" w:cs="Arial"/>
        </w:rPr>
        <w:t xml:space="preserve"> </w:t>
      </w:r>
      <w:r w:rsidRPr="002B575A">
        <w:rPr>
          <w:rFonts w:ascii="Arial" w:hAnsi="Arial" w:cs="Arial"/>
        </w:rPr>
        <w:t>Schnell und einfach</w:t>
      </w:r>
      <w:r w:rsidR="00237CF0">
        <w:rPr>
          <w:rFonts w:ascii="Arial" w:hAnsi="Arial" w:cs="Arial"/>
        </w:rPr>
        <w:t>. Dafür</w:t>
      </w:r>
      <w:r w:rsidRPr="00237CF0">
        <w:rPr>
          <w:rStyle w:val="Fett"/>
          <w:rFonts w:ascii="Arial" w:eastAsia="Times New Roman" w:hAnsi="Arial" w:cs="Arial"/>
          <w:color w:val="222222"/>
          <w:lang w:eastAsia="de-DE"/>
        </w:rPr>
        <w:t xml:space="preserve"> </w:t>
      </w:r>
      <w:r w:rsidRPr="002B575A">
        <w:rPr>
          <w:rStyle w:val="Fett"/>
          <w:rFonts w:ascii="Arial" w:eastAsia="Times New Roman" w:hAnsi="Arial" w:cs="Arial"/>
          <w:b w:val="0"/>
          <w:color w:val="222222"/>
          <w:lang w:eastAsia="de-DE"/>
        </w:rPr>
        <w:t xml:space="preserve">muss eine </w:t>
      </w:r>
      <w:r w:rsidR="00237CF0">
        <w:rPr>
          <w:rStyle w:val="Fett"/>
          <w:rFonts w:ascii="Arial" w:eastAsia="Times New Roman" w:hAnsi="Arial" w:cs="Arial"/>
          <w:b w:val="0"/>
          <w:color w:val="222222"/>
          <w:lang w:eastAsia="de-DE"/>
        </w:rPr>
        <w:t>(Jahres)</w:t>
      </w:r>
      <w:r w:rsidRPr="002B575A">
        <w:rPr>
          <w:rStyle w:val="Fett"/>
          <w:rFonts w:ascii="Arial" w:eastAsia="Times New Roman" w:hAnsi="Arial" w:cs="Arial"/>
          <w:b w:val="0"/>
          <w:color w:val="222222"/>
          <w:lang w:eastAsia="de-DE"/>
        </w:rPr>
        <w:t>Lizenz erworben werden</w:t>
      </w:r>
      <w:r w:rsidR="00237CF0">
        <w:rPr>
          <w:rStyle w:val="Fett"/>
          <w:rFonts w:ascii="Arial" w:eastAsia="Times New Roman" w:hAnsi="Arial" w:cs="Arial"/>
          <w:b w:val="0"/>
          <w:color w:val="222222"/>
          <w:lang w:eastAsia="de-DE"/>
        </w:rPr>
        <w:t>.</w:t>
      </w:r>
    </w:p>
    <w:p w14:paraId="7F3242D8" w14:textId="53D9BD95" w:rsidR="0088208D" w:rsidRDefault="0088208D">
      <w:pPr>
        <w:spacing w:after="0" w:line="240" w:lineRule="auto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14:paraId="4FFF6466" w14:textId="19D94780" w:rsidR="00B126B0" w:rsidRPr="0088208D" w:rsidRDefault="00901453" w:rsidP="0088208D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88208D">
        <w:rPr>
          <w:rFonts w:ascii="Arial" w:hAnsi="Arial" w:cs="Arial"/>
          <w:b/>
          <w:sz w:val="24"/>
          <w:szCs w:val="24"/>
        </w:rPr>
        <w:lastRenderedPageBreak/>
        <w:t>Lösungserwartung</w:t>
      </w:r>
      <w:r w:rsidR="00835524">
        <w:rPr>
          <w:rFonts w:ascii="Arial" w:hAnsi="Arial" w:cs="Arial"/>
          <w:b/>
          <w:sz w:val="24"/>
          <w:szCs w:val="24"/>
        </w:rPr>
        <w:t>en</w:t>
      </w:r>
    </w:p>
    <w:tbl>
      <w:tblPr>
        <w:tblW w:w="9631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6"/>
        <w:gridCol w:w="8505"/>
      </w:tblGrid>
      <w:tr w:rsidR="00901453" w:rsidRPr="00901453" w14:paraId="610B676B" w14:textId="77777777" w:rsidTr="00B05825">
        <w:trPr>
          <w:trHeight w:val="303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6C1B" w14:textId="77777777" w:rsidR="00901453" w:rsidRPr="00901453" w:rsidRDefault="00901453" w:rsidP="00B0582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1453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137D" w14:textId="77777777" w:rsidR="00901453" w:rsidRPr="00901453" w:rsidRDefault="00901453" w:rsidP="00B05825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01453">
              <w:rPr>
                <w:rFonts w:ascii="Arial" w:hAnsi="Arial" w:cs="Arial"/>
                <w:b/>
              </w:rPr>
              <w:t>Erwartungshorizont</w:t>
            </w:r>
          </w:p>
        </w:tc>
      </w:tr>
      <w:tr w:rsidR="00901453" w:rsidRPr="00901453" w14:paraId="0859907C" w14:textId="77777777" w:rsidTr="00B05825"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B58E1" w14:textId="77777777" w:rsidR="00901453" w:rsidRPr="00901453" w:rsidRDefault="00901453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1 </w:t>
            </w:r>
            <w:r w:rsidR="008A652E">
              <w:rPr>
                <w:rFonts w:ascii="Arial" w:hAnsi="Arial" w:cs="Arial"/>
              </w:rPr>
              <w:t>und 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D5D85" w14:textId="64DFD6A4" w:rsidR="00EF7E2B" w:rsidRPr="00901453" w:rsidRDefault="00901453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Die </w:t>
            </w:r>
            <w:r w:rsidR="00B319A8">
              <w:rPr>
                <w:rFonts w:ascii="Arial" w:hAnsi="Arial" w:cs="Arial"/>
              </w:rPr>
              <w:t>Lernenden</w:t>
            </w:r>
            <w:r w:rsidRPr="00901453">
              <w:rPr>
                <w:rFonts w:ascii="Arial" w:hAnsi="Arial" w:cs="Arial"/>
              </w:rPr>
              <w:t xml:space="preserve"> </w:t>
            </w:r>
            <w:r w:rsidR="00F91932">
              <w:rPr>
                <w:rFonts w:ascii="Arial" w:hAnsi="Arial" w:cs="Arial"/>
              </w:rPr>
              <w:t xml:space="preserve">sammeln </w:t>
            </w:r>
            <w:r w:rsidR="00B4009D">
              <w:rPr>
                <w:rFonts w:ascii="Arial" w:hAnsi="Arial" w:cs="Arial"/>
              </w:rPr>
              <w:t>mithilfe</w:t>
            </w:r>
            <w:r w:rsidR="00F91932">
              <w:rPr>
                <w:rFonts w:ascii="Arial" w:hAnsi="Arial" w:cs="Arial"/>
              </w:rPr>
              <w:t xml:space="preserve">einer Internetrecherche </w:t>
            </w:r>
            <w:r w:rsidR="00EF7E2B">
              <w:rPr>
                <w:rFonts w:ascii="Arial" w:hAnsi="Arial" w:cs="Arial"/>
              </w:rPr>
              <w:t>Sachinformationen zu einer Form der Nachrichtenübermittlung</w:t>
            </w:r>
            <w:r w:rsidR="00F91932">
              <w:rPr>
                <w:rFonts w:ascii="Arial" w:hAnsi="Arial" w:cs="Arial"/>
              </w:rPr>
              <w:t xml:space="preserve">. </w:t>
            </w:r>
            <w:r w:rsidR="00B9126F">
              <w:rPr>
                <w:rFonts w:ascii="Arial" w:hAnsi="Arial" w:cs="Arial"/>
              </w:rPr>
              <w:t xml:space="preserve">Bei der interessenbezogenen Suche </w:t>
            </w:r>
            <w:r w:rsidR="00F91932">
              <w:rPr>
                <w:rFonts w:ascii="Arial" w:hAnsi="Arial" w:cs="Arial"/>
              </w:rPr>
              <w:t xml:space="preserve">können die Kinder </w:t>
            </w:r>
            <w:r w:rsidR="00B9126F">
              <w:rPr>
                <w:rFonts w:ascii="Arial" w:hAnsi="Arial" w:cs="Arial"/>
              </w:rPr>
              <w:t xml:space="preserve">Eigenen Lesepfaden </w:t>
            </w:r>
            <w:r w:rsidR="00F91932">
              <w:rPr>
                <w:rFonts w:ascii="Arial" w:hAnsi="Arial" w:cs="Arial"/>
              </w:rPr>
              <w:t>folgen</w:t>
            </w:r>
            <w:r w:rsidR="00EF7E2B">
              <w:rPr>
                <w:rFonts w:ascii="Arial" w:hAnsi="Arial" w:cs="Arial"/>
              </w:rPr>
              <w:t>.</w:t>
            </w:r>
            <w:r w:rsidR="00F91932">
              <w:rPr>
                <w:rFonts w:ascii="Arial" w:hAnsi="Arial" w:cs="Arial"/>
              </w:rPr>
              <w:t xml:space="preserve"> Die Offenheit der Aufgabenstellung ermöglicht individuelle Lösungen.</w:t>
            </w:r>
            <w:r w:rsidR="008A652E">
              <w:rPr>
                <w:rFonts w:ascii="Arial" w:hAnsi="Arial" w:cs="Arial"/>
              </w:rPr>
              <w:t xml:space="preserve"> Die Lernenden</w:t>
            </w:r>
            <w:r w:rsidR="008A652E" w:rsidRPr="00901453">
              <w:rPr>
                <w:rFonts w:ascii="Arial" w:hAnsi="Arial" w:cs="Arial"/>
              </w:rPr>
              <w:t xml:space="preserve"> </w:t>
            </w:r>
            <w:r w:rsidR="008A652E">
              <w:rPr>
                <w:rFonts w:ascii="Arial" w:hAnsi="Arial" w:cs="Arial"/>
              </w:rPr>
              <w:t xml:space="preserve">halten </w:t>
            </w:r>
            <w:r w:rsidR="0077543C">
              <w:rPr>
                <w:rFonts w:ascii="Arial" w:hAnsi="Arial" w:cs="Arial"/>
              </w:rPr>
              <w:t xml:space="preserve">einerseits </w:t>
            </w:r>
            <w:r w:rsidR="008A652E">
              <w:rPr>
                <w:rFonts w:ascii="Arial" w:hAnsi="Arial" w:cs="Arial"/>
              </w:rPr>
              <w:t xml:space="preserve">die Informationen in einer vorstrukturierten Übersicht </w:t>
            </w:r>
            <w:r w:rsidR="0077543C">
              <w:rPr>
                <w:rFonts w:ascii="Arial" w:hAnsi="Arial" w:cs="Arial"/>
              </w:rPr>
              <w:t xml:space="preserve">und andererseits ihren Suchverlauf und die verwendeten Internetseiten </w:t>
            </w:r>
            <w:r w:rsidR="008A652E">
              <w:rPr>
                <w:rFonts w:ascii="Arial" w:hAnsi="Arial" w:cs="Arial"/>
              </w:rPr>
              <w:t>fest.</w:t>
            </w:r>
            <w:r w:rsidR="0077543C">
              <w:rPr>
                <w:rFonts w:ascii="Arial" w:hAnsi="Arial" w:cs="Arial"/>
              </w:rPr>
              <w:t xml:space="preserve"> Damit können sie eine einfache Form der Quellenangabe nutzen.</w:t>
            </w:r>
            <w:r w:rsidR="00FE051D">
              <w:rPr>
                <w:rFonts w:ascii="Arial" w:hAnsi="Arial" w:cs="Arial"/>
              </w:rPr>
              <w:t xml:space="preserve"> Die Formulierung im Steckbrief sollte in Stichpunkten oder kurzen Sätzen erfolgen.</w:t>
            </w:r>
          </w:p>
        </w:tc>
      </w:tr>
      <w:tr w:rsidR="00901453" w:rsidRPr="00901453" w14:paraId="5F9D7F8E" w14:textId="77777777" w:rsidTr="00B05825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89E5D" w14:textId="77777777" w:rsidR="00901453" w:rsidRPr="00901453" w:rsidRDefault="008A652E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05444" w14:textId="77777777" w:rsidR="00901453" w:rsidRPr="00901453" w:rsidRDefault="008A652E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Lernenden erstellen einen Steckbrief zur ausgewählten Form der Nachrichtenübermittlung, indem sie die im Arbeitsblatt festgehaltenen Ergebnisse der Internetsuche auf die Gliederung des Steckbriefes übertragen.</w:t>
            </w:r>
          </w:p>
        </w:tc>
      </w:tr>
      <w:tr w:rsidR="00901453" w:rsidRPr="00901453" w14:paraId="388FF3C3" w14:textId="77777777" w:rsidTr="00B05825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35609" w14:textId="77777777" w:rsidR="00901453" w:rsidRPr="00901453" w:rsidRDefault="008A652E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85CE1" w14:textId="77777777" w:rsidR="00901453" w:rsidRPr="00901453" w:rsidRDefault="00901453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 w:rsidRPr="00901453">
              <w:rPr>
                <w:rFonts w:ascii="Arial" w:hAnsi="Arial" w:cs="Arial"/>
              </w:rPr>
              <w:t xml:space="preserve">Die </w:t>
            </w:r>
            <w:r w:rsidR="007A0DC4">
              <w:rPr>
                <w:rFonts w:ascii="Arial" w:hAnsi="Arial" w:cs="Arial"/>
              </w:rPr>
              <w:t xml:space="preserve">Lernenden </w:t>
            </w:r>
            <w:r w:rsidR="0077543C">
              <w:rPr>
                <w:rFonts w:ascii="Arial" w:hAnsi="Arial" w:cs="Arial"/>
              </w:rPr>
              <w:t xml:space="preserve">halten gemeinsam als Gruppe einen Vortrag über eine ausgewählte Form der Nachrichtenübermittlung, indem sie einen </w:t>
            </w:r>
            <w:r w:rsidR="00EB6070">
              <w:rPr>
                <w:rFonts w:ascii="Arial" w:hAnsi="Arial" w:cs="Arial"/>
              </w:rPr>
              <w:t>digitale</w:t>
            </w:r>
            <w:r w:rsidR="008A652E">
              <w:rPr>
                <w:rFonts w:ascii="Arial" w:hAnsi="Arial" w:cs="Arial"/>
              </w:rPr>
              <w:t>n</w:t>
            </w:r>
            <w:r w:rsidR="00EB6070">
              <w:rPr>
                <w:rFonts w:ascii="Arial" w:hAnsi="Arial" w:cs="Arial"/>
              </w:rPr>
              <w:t xml:space="preserve"> </w:t>
            </w:r>
            <w:r w:rsidR="0077543C">
              <w:rPr>
                <w:rFonts w:ascii="Arial" w:hAnsi="Arial" w:cs="Arial"/>
              </w:rPr>
              <w:t>(</w:t>
            </w:r>
            <w:r w:rsidR="008A652E">
              <w:rPr>
                <w:rFonts w:ascii="Arial" w:hAnsi="Arial" w:cs="Arial"/>
              </w:rPr>
              <w:t>oder analogen</w:t>
            </w:r>
            <w:r w:rsidR="0077543C">
              <w:rPr>
                <w:rFonts w:ascii="Arial" w:hAnsi="Arial" w:cs="Arial"/>
              </w:rPr>
              <w:t>)</w:t>
            </w:r>
            <w:r w:rsidR="008A652E">
              <w:rPr>
                <w:rFonts w:ascii="Arial" w:hAnsi="Arial" w:cs="Arial"/>
              </w:rPr>
              <w:t xml:space="preserve"> Steckbrief</w:t>
            </w:r>
            <w:r w:rsidR="0077543C">
              <w:rPr>
                <w:rFonts w:ascii="Arial" w:hAnsi="Arial" w:cs="Arial"/>
              </w:rPr>
              <w:t xml:space="preserve"> für die Gliederung und Veranschaulichung der Präsentation nutzen</w:t>
            </w:r>
            <w:r w:rsidR="008A652E">
              <w:rPr>
                <w:rFonts w:ascii="Arial" w:hAnsi="Arial" w:cs="Arial"/>
              </w:rPr>
              <w:t>.</w:t>
            </w:r>
            <w:r w:rsidR="00FE051D">
              <w:rPr>
                <w:rFonts w:ascii="Arial" w:hAnsi="Arial" w:cs="Arial"/>
              </w:rPr>
              <w:t xml:space="preserve"> </w:t>
            </w:r>
            <w:r w:rsidR="00166C3E">
              <w:rPr>
                <w:rFonts w:ascii="Arial" w:hAnsi="Arial" w:cs="Arial"/>
              </w:rPr>
              <w:t xml:space="preserve">Die Kategorien des Steckbriefs </w:t>
            </w:r>
            <w:r w:rsidR="00FE051D">
              <w:rPr>
                <w:rFonts w:ascii="Arial" w:hAnsi="Arial" w:cs="Arial"/>
              </w:rPr>
              <w:t xml:space="preserve">müssen im Vortrag </w:t>
            </w:r>
            <w:r w:rsidR="00166C3E">
              <w:rPr>
                <w:rFonts w:ascii="Arial" w:hAnsi="Arial" w:cs="Arial"/>
              </w:rPr>
              <w:t xml:space="preserve">sinnvoll mit den entsprechenden Sachinformationen </w:t>
            </w:r>
            <w:r w:rsidR="00FE051D">
              <w:rPr>
                <w:rFonts w:ascii="Arial" w:hAnsi="Arial" w:cs="Arial"/>
              </w:rPr>
              <w:t xml:space="preserve">konkretisiert </w:t>
            </w:r>
            <w:r w:rsidR="00166C3E">
              <w:rPr>
                <w:rFonts w:ascii="Arial" w:hAnsi="Arial" w:cs="Arial"/>
              </w:rPr>
              <w:t xml:space="preserve">und zu vollständigen Sätzen umformuliert </w:t>
            </w:r>
            <w:r w:rsidR="00FE051D">
              <w:rPr>
                <w:rFonts w:ascii="Arial" w:hAnsi="Arial" w:cs="Arial"/>
              </w:rPr>
              <w:t>werden</w:t>
            </w:r>
            <w:r w:rsidR="00166C3E">
              <w:rPr>
                <w:rFonts w:ascii="Arial" w:hAnsi="Arial" w:cs="Arial"/>
              </w:rPr>
              <w:t xml:space="preserve">. </w:t>
            </w:r>
          </w:p>
        </w:tc>
      </w:tr>
      <w:tr w:rsidR="0077543C" w:rsidRPr="00901453" w14:paraId="3007C4EE" w14:textId="77777777" w:rsidTr="00B05825">
        <w:trPr>
          <w:trHeight w:val="941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75962" w14:textId="77777777" w:rsidR="0077543C" w:rsidRDefault="0077543C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CBA67" w14:textId="77777777" w:rsidR="0077543C" w:rsidRPr="00901453" w:rsidRDefault="00FE051D" w:rsidP="00B05825">
            <w:pPr>
              <w:spacing w:before="120"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Lernenden reflektieren die Gestaltung eigener und fremder Präsentationen, indem sie neben inhaltlichen Schwerpunkten auch die sprecherische und sprachliche Präsentation </w:t>
            </w:r>
            <w:proofErr w:type="spellStart"/>
            <w:r>
              <w:rPr>
                <w:rFonts w:ascii="Arial" w:hAnsi="Arial" w:cs="Arial"/>
              </w:rPr>
              <w:t>kriteriengeleitet</w:t>
            </w:r>
            <w:proofErr w:type="spellEnd"/>
            <w:r>
              <w:rPr>
                <w:rFonts w:ascii="Arial" w:hAnsi="Arial" w:cs="Arial"/>
              </w:rPr>
              <w:t xml:space="preserve"> mit einem Rückmeldebogen einschätzen. Durch die Vergabe von Punkten können die Lernenden differenzierte Wertungen vornehmen.</w:t>
            </w:r>
          </w:p>
        </w:tc>
      </w:tr>
    </w:tbl>
    <w:p w14:paraId="48E829FB" w14:textId="77777777" w:rsidR="0088208D" w:rsidRDefault="0088208D" w:rsidP="0088208D">
      <w:pPr>
        <w:spacing w:after="0" w:line="360" w:lineRule="auto"/>
        <w:rPr>
          <w:rFonts w:ascii="Arial" w:hAnsi="Arial" w:cs="Arial"/>
        </w:rPr>
      </w:pPr>
    </w:p>
    <w:p w14:paraId="370762F9" w14:textId="181B24F2" w:rsidR="005B1E1E" w:rsidRDefault="00F07861" w:rsidP="00CB2A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07C40">
        <w:rPr>
          <w:rFonts w:ascii="Arial" w:hAnsi="Arial" w:cs="Arial"/>
        </w:rPr>
        <w:t>onkrete</w:t>
      </w:r>
      <w:r w:rsidR="00BF6290">
        <w:rPr>
          <w:rFonts w:ascii="Arial" w:hAnsi="Arial" w:cs="Arial"/>
        </w:rPr>
        <w:t xml:space="preserve"> Erwartung</w:t>
      </w:r>
      <w:r w:rsidR="00FA05B9">
        <w:rPr>
          <w:rFonts w:ascii="Arial" w:hAnsi="Arial" w:cs="Arial"/>
        </w:rPr>
        <w:t>en</w:t>
      </w:r>
      <w:r w:rsidR="00BF6290">
        <w:rPr>
          <w:rFonts w:ascii="Arial" w:hAnsi="Arial" w:cs="Arial"/>
        </w:rPr>
        <w:t xml:space="preserve"> befinden sich</w:t>
      </w:r>
      <w:r w:rsidR="00E07C40">
        <w:rPr>
          <w:rFonts w:ascii="Arial" w:hAnsi="Arial" w:cs="Arial"/>
        </w:rPr>
        <w:t xml:space="preserve"> </w:t>
      </w:r>
      <w:r w:rsidR="00FA05B9">
        <w:rPr>
          <w:rFonts w:ascii="Arial" w:hAnsi="Arial" w:cs="Arial"/>
        </w:rPr>
        <w:t>als Unterstützung für die Lehrerinnen und Lehrer i</w:t>
      </w:r>
      <w:r w:rsidR="00E07C40">
        <w:rPr>
          <w:rFonts w:ascii="Arial" w:hAnsi="Arial" w:cs="Arial"/>
        </w:rPr>
        <w:t xml:space="preserve">n den </w:t>
      </w:r>
      <w:r w:rsidR="00FA05B9">
        <w:rPr>
          <w:rFonts w:ascii="Arial" w:hAnsi="Arial" w:cs="Arial"/>
        </w:rPr>
        <w:t>Lösungs</w:t>
      </w:r>
      <w:r>
        <w:rPr>
          <w:rFonts w:ascii="Arial" w:hAnsi="Arial" w:cs="Arial"/>
        </w:rPr>
        <w:t xml:space="preserve">vorschlägen </w:t>
      </w:r>
      <w:r w:rsidR="00FA05B9">
        <w:rPr>
          <w:rFonts w:ascii="Arial" w:hAnsi="Arial" w:cs="Arial"/>
        </w:rPr>
        <w:t xml:space="preserve">zu </w:t>
      </w:r>
      <w:r>
        <w:rPr>
          <w:rFonts w:ascii="Arial" w:hAnsi="Arial" w:cs="Arial"/>
        </w:rPr>
        <w:t xml:space="preserve">den </w:t>
      </w:r>
      <w:r w:rsidR="005B1E1E">
        <w:rPr>
          <w:rFonts w:ascii="Arial" w:hAnsi="Arial" w:cs="Arial"/>
        </w:rPr>
        <w:t>Steckbriefe</w:t>
      </w:r>
      <w:r w:rsidR="00B45AF7">
        <w:rPr>
          <w:rFonts w:ascii="Arial" w:hAnsi="Arial" w:cs="Arial"/>
        </w:rPr>
        <w:t>n:</w:t>
      </w:r>
    </w:p>
    <w:p w14:paraId="0157349D" w14:textId="038EBE7A" w:rsidR="00BF6290" w:rsidRDefault="00BF6290" w:rsidP="00BF629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5491" w:dyaOrig="811" w14:anchorId="55916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40.5pt" o:ole="">
            <v:imagedata r:id="rId11" o:title=""/>
          </v:shape>
          <o:OLEObject Type="Embed" ProgID="Package" ShapeID="_x0000_i1025" DrawAspect="Content" ObjectID="_1656399305" r:id="rId12"/>
        </w:object>
      </w:r>
      <w:r>
        <w:rPr>
          <w:rFonts w:ascii="Arial" w:hAnsi="Arial" w:cs="Arial"/>
        </w:rPr>
        <w:object w:dxaOrig="5671" w:dyaOrig="811" w14:anchorId="5944D21C">
          <v:shape id="_x0000_i1026" type="#_x0000_t75" style="width:283.5pt;height:40.5pt" o:ole="">
            <v:imagedata r:id="rId13" o:title=""/>
          </v:shape>
          <o:OLEObject Type="Embed" ProgID="Package" ShapeID="_x0000_i1026" DrawAspect="Content" ObjectID="_1656399306" r:id="rId14"/>
        </w:object>
      </w:r>
      <w:r>
        <w:rPr>
          <w:rFonts w:ascii="Arial" w:hAnsi="Arial" w:cs="Arial"/>
        </w:rPr>
        <w:object w:dxaOrig="6091" w:dyaOrig="811" w14:anchorId="087376CC">
          <v:shape id="_x0000_i1027" type="#_x0000_t75" style="width:304.5pt;height:40.5pt" o:ole="">
            <v:imagedata r:id="rId15" o:title=""/>
          </v:shape>
          <o:OLEObject Type="Embed" ProgID="Package" ShapeID="_x0000_i1027" DrawAspect="Content" ObjectID="_1656399307" r:id="rId16"/>
        </w:object>
      </w:r>
      <w:r w:rsidR="00AD3F17">
        <w:rPr>
          <w:rFonts w:ascii="Arial" w:hAnsi="Arial" w:cs="Arial"/>
        </w:rPr>
        <w:object w:dxaOrig="6240" w:dyaOrig="810" w14:anchorId="756BE48C">
          <v:shape id="_x0000_i1028" type="#_x0000_t75" style="width:312pt;height:40.5pt" o:ole="">
            <v:imagedata r:id="rId17" o:title=""/>
          </v:shape>
          <o:OLEObject Type="Embed" ProgID="Package" ShapeID="_x0000_i1028" DrawAspect="Content" ObjectID="_1656399308" r:id="rId18"/>
        </w:object>
      </w:r>
    </w:p>
    <w:p w14:paraId="6295A6B8" w14:textId="77777777" w:rsidR="00BF6290" w:rsidRPr="00901453" w:rsidRDefault="00BF6290" w:rsidP="00B45AF7">
      <w:pPr>
        <w:spacing w:after="0" w:line="360" w:lineRule="auto"/>
        <w:rPr>
          <w:rFonts w:ascii="Arial" w:hAnsi="Arial" w:cs="Arial"/>
        </w:rPr>
      </w:pPr>
    </w:p>
    <w:p w14:paraId="5B262A46" w14:textId="77777777" w:rsidR="00901453" w:rsidRPr="0088208D" w:rsidRDefault="00901453" w:rsidP="0088208D">
      <w:pPr>
        <w:pStyle w:val="Listenabsatz"/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  <w:b/>
          <w:iCs/>
          <w:sz w:val="24"/>
          <w:szCs w:val="24"/>
        </w:rPr>
      </w:pPr>
      <w:r w:rsidRPr="0088208D">
        <w:rPr>
          <w:rFonts w:ascii="Arial" w:eastAsia="Calibri" w:hAnsi="Arial" w:cs="Arial"/>
          <w:b/>
          <w:iCs/>
          <w:sz w:val="24"/>
          <w:szCs w:val="24"/>
        </w:rPr>
        <w:t>Weiterführende Hinweise/Links</w:t>
      </w:r>
    </w:p>
    <w:p w14:paraId="2F4977CD" w14:textId="138B4563" w:rsidR="00D66B9D" w:rsidRDefault="00D66B9D" w:rsidP="00835524">
      <w:pPr>
        <w:spacing w:after="0" w:line="360" w:lineRule="auto"/>
        <w:rPr>
          <w:rFonts w:ascii="Arial" w:hAnsi="Arial" w:cs="Arial"/>
          <w:bCs/>
          <w:color w:val="333333"/>
          <w:shd w:val="clear" w:color="auto" w:fill="FFFFFF"/>
        </w:rPr>
      </w:pPr>
      <w:proofErr w:type="spellStart"/>
      <w:r w:rsidRPr="001B3EF3">
        <w:rPr>
          <w:rFonts w:ascii="Arial" w:hAnsi="Arial" w:cs="Arial"/>
        </w:rPr>
        <w:t>Berkemeier</w:t>
      </w:r>
      <w:proofErr w:type="spellEnd"/>
      <w:r w:rsidRPr="001B3EF3">
        <w:rPr>
          <w:rFonts w:ascii="Arial" w:hAnsi="Arial" w:cs="Arial"/>
        </w:rPr>
        <w:t xml:space="preserve">, Anne: </w:t>
      </w:r>
      <w:r>
        <w:rPr>
          <w:rFonts w:ascii="Arial" w:hAnsi="Arial" w:cs="Arial"/>
        </w:rPr>
        <w:t xml:space="preserve"> in: </w:t>
      </w:r>
      <w:r w:rsidRPr="007649A4">
        <w:rPr>
          <w:rFonts w:ascii="Arial" w:hAnsi="Arial" w:cs="Arial"/>
        </w:rPr>
        <w:t xml:space="preserve">Knopf, Julia; Abraham Ulf (Hrsg.): Deutsch digital. Band 2 Praxis </w:t>
      </w:r>
      <w:proofErr w:type="spellStart"/>
      <w:r w:rsidRPr="007649A4">
        <w:rPr>
          <w:rFonts w:ascii="Arial" w:hAnsi="Arial" w:cs="Arial"/>
        </w:rPr>
        <w:t>Baltmannsweiler</w:t>
      </w:r>
      <w:proofErr w:type="spellEnd"/>
      <w:r>
        <w:rPr>
          <w:rFonts w:ascii="Arial" w:hAnsi="Arial" w:cs="Arial"/>
        </w:rPr>
        <w:t>.</w:t>
      </w:r>
      <w:r w:rsidRPr="007649A4">
        <w:rPr>
          <w:rFonts w:ascii="Arial" w:hAnsi="Arial" w:cs="Arial"/>
        </w:rPr>
        <w:t xml:space="preserve"> Schneider Verlag </w:t>
      </w:r>
      <w:proofErr w:type="spellStart"/>
      <w:r w:rsidRPr="007649A4">
        <w:rPr>
          <w:rFonts w:ascii="Arial" w:hAnsi="Arial" w:cs="Arial"/>
        </w:rPr>
        <w:t>Hohengehren</w:t>
      </w:r>
      <w:proofErr w:type="spellEnd"/>
      <w:r w:rsidRPr="007649A4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, S. 131 ff</w:t>
      </w:r>
    </w:p>
    <w:p w14:paraId="54E30A69" w14:textId="77777777" w:rsidR="00D66B9D" w:rsidRDefault="00D66B9D" w:rsidP="00835524">
      <w:pPr>
        <w:spacing w:after="0" w:line="360" w:lineRule="auto"/>
        <w:rPr>
          <w:rFonts w:ascii="Arial" w:hAnsi="Arial" w:cs="Arial"/>
          <w:bCs/>
          <w:color w:val="333333"/>
          <w:shd w:val="clear" w:color="auto" w:fill="FFFFFF"/>
        </w:rPr>
      </w:pPr>
    </w:p>
    <w:p w14:paraId="1B7886FD" w14:textId="5B93EC74" w:rsidR="003B37BD" w:rsidRPr="00835524" w:rsidRDefault="00901453" w:rsidP="00835524">
      <w:pPr>
        <w:spacing w:after="0" w:line="360" w:lineRule="auto"/>
        <w:rPr>
          <w:rFonts w:ascii="Arial" w:eastAsia="Calibri" w:hAnsi="Arial" w:cs="Arial"/>
          <w:iCs/>
        </w:rPr>
      </w:pPr>
      <w:r w:rsidRPr="00835524">
        <w:rPr>
          <w:rFonts w:ascii="Arial" w:hAnsi="Arial" w:cs="Arial"/>
          <w:bCs/>
          <w:color w:val="333333"/>
          <w:shd w:val="clear" w:color="auto" w:fill="FFFFFF"/>
        </w:rPr>
        <w:t xml:space="preserve">Internet-ABC e.V.: Lernmodule für Kinder, Düsseldorf (2020): </w:t>
      </w:r>
      <w:hyperlink r:id="rId19" w:history="1">
        <w:r w:rsidRPr="00835524">
          <w:rPr>
            <w:rStyle w:val="Hyperlink"/>
            <w:rFonts w:ascii="Arial" w:hAnsi="Arial" w:cs="Arial"/>
            <w:bCs/>
            <w:shd w:val="clear" w:color="auto" w:fill="FFFFFF"/>
          </w:rPr>
          <w:t>https://www.internet-abc.de/kinder/lernen-schule/lernmodule/</w:t>
        </w:r>
      </w:hyperlink>
      <w:r w:rsidRPr="00835524">
        <w:rPr>
          <w:rFonts w:ascii="Arial" w:hAnsi="Arial" w:cs="Arial"/>
          <w:bCs/>
          <w:color w:val="333333"/>
          <w:shd w:val="clear" w:color="auto" w:fill="FFFFFF"/>
        </w:rPr>
        <w:t xml:space="preserve"> (</w:t>
      </w:r>
      <w:r w:rsidR="007649A4" w:rsidRPr="00835524">
        <w:rPr>
          <w:rFonts w:ascii="Arial" w:hAnsi="Arial" w:cs="Arial"/>
          <w:bCs/>
          <w:color w:val="333333"/>
          <w:shd w:val="clear" w:color="auto" w:fill="FFFFFF"/>
        </w:rPr>
        <w:t>23</w:t>
      </w:r>
      <w:r w:rsidRPr="00835524">
        <w:rPr>
          <w:rFonts w:ascii="Arial" w:hAnsi="Arial" w:cs="Arial"/>
          <w:bCs/>
          <w:color w:val="333333"/>
          <w:shd w:val="clear" w:color="auto" w:fill="FFFFFF"/>
        </w:rPr>
        <w:t>.05.2020)</w:t>
      </w:r>
    </w:p>
    <w:p w14:paraId="79DF63A9" w14:textId="5DF45E3A" w:rsidR="001B3EF3" w:rsidRPr="00835524" w:rsidRDefault="00DD20F8" w:rsidP="00835524">
      <w:pPr>
        <w:spacing w:after="0" w:line="360" w:lineRule="auto"/>
        <w:rPr>
          <w:rFonts w:ascii="Arial" w:hAnsi="Arial" w:cs="Arial"/>
          <w:lang w:eastAsia="de-DE"/>
        </w:rPr>
      </w:pPr>
      <w:r w:rsidRPr="00835524">
        <w:rPr>
          <w:rFonts w:ascii="Arial" w:hAnsi="Arial" w:cs="Arial"/>
          <w:lang w:eastAsia="de-DE"/>
        </w:rPr>
        <w:t>LISUM Berlin</w:t>
      </w:r>
      <w:r w:rsidR="00835524">
        <w:rPr>
          <w:rFonts w:ascii="Arial" w:hAnsi="Arial" w:cs="Arial"/>
          <w:lang w:eastAsia="de-DE"/>
        </w:rPr>
        <w:t xml:space="preserve"> </w:t>
      </w:r>
      <w:r w:rsidR="00835524" w:rsidRPr="00835524">
        <w:rPr>
          <w:rFonts w:ascii="Arial" w:hAnsi="Arial" w:cs="Arial"/>
          <w:lang w:eastAsia="de-DE"/>
        </w:rPr>
        <w:t xml:space="preserve">(Hrsg.) </w:t>
      </w:r>
      <w:r w:rsidRPr="00835524">
        <w:rPr>
          <w:rFonts w:ascii="Arial" w:hAnsi="Arial" w:cs="Arial"/>
          <w:lang w:eastAsia="de-DE"/>
        </w:rPr>
        <w:t xml:space="preserve">(2005): </w:t>
      </w:r>
      <w:r w:rsidR="0077543C" w:rsidRPr="00835524">
        <w:rPr>
          <w:rFonts w:ascii="Arial" w:hAnsi="Arial" w:cs="Arial"/>
          <w:lang w:eastAsia="de-DE"/>
        </w:rPr>
        <w:t>Vorschlag für die</w:t>
      </w:r>
      <w:r w:rsidR="001B3EF3" w:rsidRPr="00835524">
        <w:rPr>
          <w:rFonts w:ascii="Arial" w:hAnsi="Arial" w:cs="Arial"/>
          <w:lang w:eastAsia="de-DE"/>
        </w:rPr>
        <w:t xml:space="preserve"> Gestaltung von Rückmeldebögen:</w:t>
      </w:r>
    </w:p>
    <w:p w14:paraId="09FF53BE" w14:textId="3CE500E1" w:rsidR="001B3EF3" w:rsidRPr="00835524" w:rsidRDefault="00F15D22" w:rsidP="00835524">
      <w:pPr>
        <w:spacing w:after="0" w:line="360" w:lineRule="auto"/>
        <w:rPr>
          <w:rStyle w:val="Hyperlink"/>
          <w:rFonts w:ascii="Arial" w:hAnsi="Arial" w:cs="Arial"/>
          <w:lang w:eastAsia="de-DE"/>
        </w:rPr>
      </w:pPr>
      <w:hyperlink r:id="rId20" w:history="1">
        <w:r w:rsidR="0088208D" w:rsidRPr="00835524">
          <w:rPr>
            <w:rStyle w:val="Hyperlink"/>
            <w:rFonts w:ascii="Arial" w:hAnsi="Arial" w:cs="Arial"/>
            <w:lang w:eastAsia="de-DE"/>
          </w:rPr>
          <w:t>https://bildungsserver.berlin-brandenburg.de/fileadmin/bbb/unterricht/faecher/</w:t>
        </w:r>
        <w:r w:rsidR="0088208D" w:rsidRPr="00835524">
          <w:rPr>
            <w:rStyle w:val="Hyperlink"/>
            <w:rFonts w:ascii="Arial" w:hAnsi="Arial" w:cs="Arial"/>
            <w:lang w:eastAsia="de-DE"/>
          </w:rPr>
          <w:br/>
          <w:t>sprachen/deutsch/Sprechen_und_Zuhoeren/praesentieren_konzept_kv.pdf</w:t>
        </w:r>
      </w:hyperlink>
    </w:p>
    <w:p w14:paraId="5C116A88" w14:textId="741F823F" w:rsidR="001B3EF3" w:rsidRDefault="00DD20F8" w:rsidP="00835524">
      <w:pPr>
        <w:spacing w:after="0" w:line="360" w:lineRule="auto"/>
        <w:rPr>
          <w:rStyle w:val="Hyperlink"/>
          <w:rFonts w:ascii="Arial" w:hAnsi="Arial" w:cs="Arial"/>
          <w:color w:val="auto"/>
          <w:u w:val="none"/>
          <w:lang w:eastAsia="de-DE"/>
        </w:rPr>
      </w:pPr>
      <w:r w:rsidRPr="00835524">
        <w:rPr>
          <w:rStyle w:val="Hyperlink"/>
          <w:rFonts w:ascii="Arial" w:hAnsi="Arial" w:cs="Arial"/>
          <w:color w:val="auto"/>
          <w:u w:val="none"/>
          <w:lang w:eastAsia="de-DE"/>
        </w:rPr>
        <w:t>(23.5.2020)</w:t>
      </w:r>
    </w:p>
    <w:p w14:paraId="77D4A4B8" w14:textId="7150F4E2" w:rsidR="00D66B9D" w:rsidRDefault="00D66B9D" w:rsidP="00835524">
      <w:pPr>
        <w:spacing w:after="0" w:line="360" w:lineRule="auto"/>
        <w:rPr>
          <w:rStyle w:val="Hyperlink"/>
          <w:rFonts w:ascii="Arial" w:hAnsi="Arial" w:cs="Arial"/>
          <w:color w:val="auto"/>
          <w:u w:val="none"/>
          <w:lang w:eastAsia="de-DE"/>
        </w:rPr>
      </w:pPr>
    </w:p>
    <w:sectPr w:rsidR="00D66B9D" w:rsidSect="00400021">
      <w:headerReference w:type="default" r:id="rId21"/>
      <w:footerReference w:type="default" r:id="rId22"/>
      <w:pgSz w:w="11900" w:h="16840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546B" w14:textId="77777777" w:rsidR="00BA077E" w:rsidRDefault="00BA077E" w:rsidP="00BA077E">
      <w:pPr>
        <w:spacing w:after="0" w:line="240" w:lineRule="auto"/>
      </w:pPr>
      <w:r>
        <w:separator/>
      </w:r>
    </w:p>
  </w:endnote>
  <w:endnote w:type="continuationSeparator" w:id="0">
    <w:p w14:paraId="459D83CB" w14:textId="77777777" w:rsidR="00BA077E" w:rsidRDefault="00BA077E" w:rsidP="00B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498650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5908F1" w14:textId="4E21D0D6" w:rsidR="00081AAA" w:rsidRPr="00081AAA" w:rsidRDefault="00081AAA" w:rsidP="00081AAA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 w:rsidRPr="00081AAA">
          <w:rPr>
            <w:rFonts w:ascii="Arial" w:hAnsi="Arial"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 w:rsidRPr="00081AAA">
          <w:rPr>
            <w:rFonts w:ascii="Arial" w:hAnsi="Arial" w:cs="Arial"/>
            <w:sz w:val="18"/>
            <w:szCs w:val="18"/>
          </w:rPr>
          <w:t>Commons</w:t>
        </w:r>
        <w:proofErr w:type="spellEnd"/>
        <w:r w:rsidRPr="00081AAA">
          <w:rPr>
            <w:rFonts w:ascii="Arial" w:hAnsi="Arial" w:cs="Arial"/>
            <w:sz w:val="18"/>
            <w:szCs w:val="18"/>
          </w:rPr>
          <w:t xml:space="preserve"> (CC BY-SA 3.0)</w:t>
        </w:r>
      </w:p>
      <w:p w14:paraId="6565D33B" w14:textId="60515C70" w:rsidR="00081AAA" w:rsidRPr="00081AAA" w:rsidRDefault="00081AAA" w:rsidP="00081AAA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081AAA">
          <w:rPr>
            <w:rFonts w:ascii="Arial" w:hAnsi="Arial" w:cs="Arial"/>
            <w:sz w:val="20"/>
            <w:szCs w:val="20"/>
          </w:rPr>
          <w:fldChar w:fldCharType="begin"/>
        </w:r>
        <w:r w:rsidRPr="00081AAA">
          <w:rPr>
            <w:rFonts w:ascii="Arial" w:hAnsi="Arial" w:cs="Arial"/>
            <w:sz w:val="20"/>
            <w:szCs w:val="20"/>
          </w:rPr>
          <w:instrText>PAGE   \* MERGEFORMAT</w:instrText>
        </w:r>
        <w:r w:rsidRPr="00081AAA">
          <w:rPr>
            <w:rFonts w:ascii="Arial" w:hAnsi="Arial" w:cs="Arial"/>
            <w:sz w:val="20"/>
            <w:szCs w:val="20"/>
          </w:rPr>
          <w:fldChar w:fldCharType="separate"/>
        </w:r>
        <w:r w:rsidR="00F15D22">
          <w:rPr>
            <w:rFonts w:ascii="Arial" w:hAnsi="Arial" w:cs="Arial"/>
            <w:noProof/>
            <w:sz w:val="20"/>
            <w:szCs w:val="20"/>
          </w:rPr>
          <w:t>4</w:t>
        </w:r>
        <w:r w:rsidRPr="00081AA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D5910" w14:textId="77777777" w:rsidR="00BA077E" w:rsidRDefault="00BA077E" w:rsidP="00BA077E">
      <w:pPr>
        <w:spacing w:after="0" w:line="240" w:lineRule="auto"/>
      </w:pPr>
      <w:r>
        <w:separator/>
      </w:r>
    </w:p>
  </w:footnote>
  <w:footnote w:type="continuationSeparator" w:id="0">
    <w:p w14:paraId="172CA499" w14:textId="77777777" w:rsidR="00BA077E" w:rsidRDefault="00BA077E" w:rsidP="00BA077E">
      <w:pPr>
        <w:spacing w:after="0" w:line="240" w:lineRule="auto"/>
      </w:pPr>
      <w:r>
        <w:continuationSeparator/>
      </w:r>
    </w:p>
  </w:footnote>
  <w:footnote w:id="1">
    <w:p w14:paraId="60172F27" w14:textId="77777777" w:rsidR="00237CF0" w:rsidRPr="00B4009D" w:rsidRDefault="00237CF0" w:rsidP="00237CF0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B4009D">
        <w:rPr>
          <w:rFonts w:ascii="Arial" w:hAnsi="Arial" w:cs="Arial"/>
        </w:rPr>
        <w:t>Vgl. LISUM (Hrsg.) Berlin (2005): Vorschlag für die Gestaltung von Rückmeldebögen:</w:t>
      </w:r>
    </w:p>
    <w:p w14:paraId="7478D9FC" w14:textId="72971CA9" w:rsidR="00237CF0" w:rsidRPr="00B4009D" w:rsidRDefault="00F15D22" w:rsidP="00237CF0">
      <w:pPr>
        <w:pStyle w:val="Funotentext"/>
        <w:rPr>
          <w:rFonts w:ascii="Arial" w:hAnsi="Arial" w:cs="Arial"/>
          <w:u w:val="single"/>
        </w:rPr>
      </w:pPr>
      <w:hyperlink r:id="rId1" w:history="1">
        <w:r w:rsidR="00B4009D" w:rsidRPr="00B00D3B">
          <w:rPr>
            <w:rStyle w:val="Hyperlink"/>
            <w:rFonts w:ascii="Arial" w:hAnsi="Arial" w:cs="Arial"/>
          </w:rPr>
          <w:t>https://bildungsserver.berlin-brandenburg.de/fileadmin/bbb/unterricht/faecher/</w:t>
        </w:r>
        <w:r w:rsidR="00B4009D" w:rsidRPr="00B00D3B">
          <w:rPr>
            <w:rStyle w:val="Hyperlink"/>
            <w:rFonts w:ascii="Arial" w:hAnsi="Arial" w:cs="Arial"/>
          </w:rPr>
          <w:br/>
          <w:t>sprachen/deutsch/Sprechen_und_Zuhoeren/praesentieren_konzept_kv.pdf</w:t>
        </w:r>
      </w:hyperlink>
    </w:p>
    <w:p w14:paraId="3BE9566E" w14:textId="1ACA2726" w:rsidR="00237CF0" w:rsidRDefault="00237CF0" w:rsidP="00B4009D">
      <w:pPr>
        <w:pStyle w:val="Funotentext"/>
        <w:rPr>
          <w:rFonts w:ascii="Arial" w:hAnsi="Arial" w:cs="Arial"/>
        </w:rPr>
      </w:pPr>
      <w:r w:rsidRPr="00B4009D">
        <w:rPr>
          <w:rFonts w:ascii="Arial" w:hAnsi="Arial" w:cs="Arial"/>
        </w:rPr>
        <w:t>(23.5.2020)</w:t>
      </w:r>
    </w:p>
    <w:p w14:paraId="584C9693" w14:textId="77777777" w:rsidR="00B05825" w:rsidRPr="00B4009D" w:rsidRDefault="00B05825" w:rsidP="00B4009D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C639" w14:textId="18D51EF9" w:rsidR="00E976E4" w:rsidRPr="00E976E4" w:rsidRDefault="00E976E4" w:rsidP="00E976E4">
    <w:pPr>
      <w:pStyle w:val="Kopfzeile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976E4">
      <w:rPr>
        <w:rFonts w:ascii="Arial" w:hAnsi="Arial" w:cs="Arial"/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D41"/>
    <w:multiLevelType w:val="hybridMultilevel"/>
    <w:tmpl w:val="6896986C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01208"/>
    <w:multiLevelType w:val="hybridMultilevel"/>
    <w:tmpl w:val="DC2897A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C372A06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16B6C"/>
    <w:multiLevelType w:val="hybridMultilevel"/>
    <w:tmpl w:val="DC2E8AD6"/>
    <w:lvl w:ilvl="0" w:tplc="9DBE0C9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A704F07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5DCD57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BDE68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979E027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7189CA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0C3013E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D0C2FF2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26E702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0330752F"/>
    <w:multiLevelType w:val="hybridMultilevel"/>
    <w:tmpl w:val="7DEA1EF6"/>
    <w:lvl w:ilvl="0" w:tplc="04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07A5777E"/>
    <w:multiLevelType w:val="hybridMultilevel"/>
    <w:tmpl w:val="FCD8A4C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75A11"/>
    <w:multiLevelType w:val="hybridMultilevel"/>
    <w:tmpl w:val="1F6CF6B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63A07"/>
    <w:multiLevelType w:val="hybridMultilevel"/>
    <w:tmpl w:val="A4CC95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D01A10"/>
    <w:multiLevelType w:val="hybridMultilevel"/>
    <w:tmpl w:val="3A3C6E3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407E1"/>
    <w:multiLevelType w:val="hybridMultilevel"/>
    <w:tmpl w:val="07B4C914"/>
    <w:lvl w:ilvl="0" w:tplc="8BC8152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3E8F55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3DC9BD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300237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16A2B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F80F4E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052C73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350A32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2CA4AB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9" w15:restartNumberingAfterBreak="0">
    <w:nsid w:val="1C2B4B45"/>
    <w:multiLevelType w:val="hybridMultilevel"/>
    <w:tmpl w:val="9E26B1BC"/>
    <w:lvl w:ilvl="0" w:tplc="38C41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087690"/>
    <w:multiLevelType w:val="hybridMultilevel"/>
    <w:tmpl w:val="8BA0177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D520B3"/>
    <w:multiLevelType w:val="hybridMultilevel"/>
    <w:tmpl w:val="25266E4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C5616"/>
    <w:multiLevelType w:val="hybridMultilevel"/>
    <w:tmpl w:val="85E4F87A"/>
    <w:lvl w:ilvl="0" w:tplc="1584B37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E0372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389F2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ECF534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5C693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2047A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D0D26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7CF66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AC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6B46E98"/>
    <w:multiLevelType w:val="hybridMultilevel"/>
    <w:tmpl w:val="F4DE6BC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0416A"/>
    <w:multiLevelType w:val="hybridMultilevel"/>
    <w:tmpl w:val="E0ACCA1E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F75A19"/>
    <w:multiLevelType w:val="hybridMultilevel"/>
    <w:tmpl w:val="99BAFCC6"/>
    <w:lvl w:ilvl="0" w:tplc="300A7DA6">
      <w:numFmt w:val="bullet"/>
      <w:lvlText w:val="–"/>
      <w:lvlJc w:val="left"/>
      <w:pPr>
        <w:ind w:left="720" w:hanging="360"/>
      </w:pPr>
      <w:rPr>
        <w:rFonts w:ascii="ArialMT" w:eastAsiaTheme="minorHAnsi" w:hAnsi="ArialMT" w:cs="ArialMT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80EB9"/>
    <w:multiLevelType w:val="hybridMultilevel"/>
    <w:tmpl w:val="A1ACEF16"/>
    <w:lvl w:ilvl="0" w:tplc="2C8C775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2B8"/>
    <w:multiLevelType w:val="hybridMultilevel"/>
    <w:tmpl w:val="EE2CBD2A"/>
    <w:lvl w:ilvl="0" w:tplc="0407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8" w15:restartNumberingAfterBreak="0">
    <w:nsid w:val="45CE3A2F"/>
    <w:multiLevelType w:val="hybridMultilevel"/>
    <w:tmpl w:val="9A2E851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FD2A7E"/>
    <w:multiLevelType w:val="hybridMultilevel"/>
    <w:tmpl w:val="5CA0DA7C"/>
    <w:lvl w:ilvl="0" w:tplc="C372A060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C90D7A"/>
    <w:multiLevelType w:val="multilevel"/>
    <w:tmpl w:val="428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06635"/>
    <w:multiLevelType w:val="hybridMultilevel"/>
    <w:tmpl w:val="4DF6659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0064A"/>
    <w:multiLevelType w:val="hybridMultilevel"/>
    <w:tmpl w:val="E28C9E04"/>
    <w:lvl w:ilvl="0" w:tplc="38C41A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838FB"/>
    <w:multiLevelType w:val="hybridMultilevel"/>
    <w:tmpl w:val="589CB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394"/>
    <w:multiLevelType w:val="hybridMultilevel"/>
    <w:tmpl w:val="3FC4A5D0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0ACAFF2">
      <w:numFmt w:val="bullet"/>
      <w:lvlText w:val="–"/>
      <w:lvlJc w:val="left"/>
      <w:pPr>
        <w:ind w:left="1440" w:hanging="360"/>
      </w:pPr>
      <w:rPr>
        <w:rFonts w:ascii="Arial Unicode MS" w:eastAsia="Arial Unicode MS" w:hAnsi="Arial Unicode MS" w:cs="Arial Unicode MS" w:hint="default"/>
        <w:sz w:val="22"/>
        <w:szCs w:val="22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660B9"/>
    <w:multiLevelType w:val="hybridMultilevel"/>
    <w:tmpl w:val="EC7E39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97FBF"/>
    <w:multiLevelType w:val="hybridMultilevel"/>
    <w:tmpl w:val="2904F9B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66957"/>
    <w:multiLevelType w:val="hybridMultilevel"/>
    <w:tmpl w:val="F2D685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F4245B"/>
    <w:multiLevelType w:val="hybridMultilevel"/>
    <w:tmpl w:val="C21891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A75F5"/>
    <w:multiLevelType w:val="hybridMultilevel"/>
    <w:tmpl w:val="078CCDA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3D3F17"/>
    <w:multiLevelType w:val="hybridMultilevel"/>
    <w:tmpl w:val="3906273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3F1607"/>
    <w:multiLevelType w:val="hybridMultilevel"/>
    <w:tmpl w:val="890C13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E5C01"/>
    <w:multiLevelType w:val="hybridMultilevel"/>
    <w:tmpl w:val="BF30106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D3E8F55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3DC9BD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300237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16A2B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CF80F4EC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B052C73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350A32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2CA4AB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5D5D5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4" w15:restartNumberingAfterBreak="0">
    <w:nsid w:val="668E1BE6"/>
    <w:multiLevelType w:val="hybridMultilevel"/>
    <w:tmpl w:val="D7E272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2C2A06"/>
    <w:multiLevelType w:val="hybridMultilevel"/>
    <w:tmpl w:val="3DAC7E30"/>
    <w:lvl w:ilvl="0" w:tplc="38C41A22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68705F59"/>
    <w:multiLevelType w:val="hybridMultilevel"/>
    <w:tmpl w:val="5442DEDE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F4AF6"/>
    <w:multiLevelType w:val="hybridMultilevel"/>
    <w:tmpl w:val="1FA8D6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C5CD5"/>
    <w:multiLevelType w:val="hybridMultilevel"/>
    <w:tmpl w:val="5D66A6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A270A"/>
    <w:multiLevelType w:val="hybridMultilevel"/>
    <w:tmpl w:val="EEF866C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B3C3B"/>
    <w:multiLevelType w:val="hybridMultilevel"/>
    <w:tmpl w:val="D908934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AE4B4F"/>
    <w:multiLevelType w:val="hybridMultilevel"/>
    <w:tmpl w:val="BB26573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4A6AD3"/>
    <w:multiLevelType w:val="hybridMultilevel"/>
    <w:tmpl w:val="E616632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2B46A8"/>
    <w:multiLevelType w:val="multilevel"/>
    <w:tmpl w:val="A9D6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C91E9B"/>
    <w:multiLevelType w:val="hybridMultilevel"/>
    <w:tmpl w:val="ABD0D88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36"/>
  </w:num>
  <w:num w:numId="4">
    <w:abstractNumId w:val="15"/>
  </w:num>
  <w:num w:numId="5">
    <w:abstractNumId w:val="20"/>
  </w:num>
  <w:num w:numId="6">
    <w:abstractNumId w:val="23"/>
  </w:num>
  <w:num w:numId="7">
    <w:abstractNumId w:val="7"/>
  </w:num>
  <w:num w:numId="8">
    <w:abstractNumId w:val="10"/>
  </w:num>
  <w:num w:numId="9">
    <w:abstractNumId w:val="30"/>
  </w:num>
  <w:num w:numId="10">
    <w:abstractNumId w:val="5"/>
  </w:num>
  <w:num w:numId="11">
    <w:abstractNumId w:val="12"/>
  </w:num>
  <w:num w:numId="12">
    <w:abstractNumId w:val="25"/>
  </w:num>
  <w:num w:numId="13">
    <w:abstractNumId w:val="21"/>
  </w:num>
  <w:num w:numId="14">
    <w:abstractNumId w:val="11"/>
  </w:num>
  <w:num w:numId="15">
    <w:abstractNumId w:val="31"/>
  </w:num>
  <w:num w:numId="16">
    <w:abstractNumId w:val="41"/>
  </w:num>
  <w:num w:numId="17">
    <w:abstractNumId w:val="4"/>
  </w:num>
  <w:num w:numId="18">
    <w:abstractNumId w:val="19"/>
  </w:num>
  <w:num w:numId="19">
    <w:abstractNumId w:val="43"/>
  </w:num>
  <w:num w:numId="20">
    <w:abstractNumId w:val="18"/>
  </w:num>
  <w:num w:numId="21">
    <w:abstractNumId w:val="33"/>
  </w:num>
  <w:num w:numId="22">
    <w:abstractNumId w:val="6"/>
  </w:num>
  <w:num w:numId="23">
    <w:abstractNumId w:val="8"/>
  </w:num>
  <w:num w:numId="24">
    <w:abstractNumId w:val="2"/>
  </w:num>
  <w:num w:numId="25">
    <w:abstractNumId w:val="34"/>
  </w:num>
  <w:num w:numId="26">
    <w:abstractNumId w:val="26"/>
  </w:num>
  <w:num w:numId="27">
    <w:abstractNumId w:val="40"/>
  </w:num>
  <w:num w:numId="28">
    <w:abstractNumId w:val="35"/>
  </w:num>
  <w:num w:numId="29">
    <w:abstractNumId w:val="0"/>
  </w:num>
  <w:num w:numId="30">
    <w:abstractNumId w:val="1"/>
  </w:num>
  <w:num w:numId="31">
    <w:abstractNumId w:val="14"/>
  </w:num>
  <w:num w:numId="32">
    <w:abstractNumId w:val="28"/>
  </w:num>
  <w:num w:numId="33">
    <w:abstractNumId w:val="3"/>
  </w:num>
  <w:num w:numId="34">
    <w:abstractNumId w:val="22"/>
  </w:num>
  <w:num w:numId="35">
    <w:abstractNumId w:val="42"/>
  </w:num>
  <w:num w:numId="36">
    <w:abstractNumId w:val="39"/>
  </w:num>
  <w:num w:numId="37">
    <w:abstractNumId w:val="17"/>
  </w:num>
  <w:num w:numId="38">
    <w:abstractNumId w:val="29"/>
  </w:num>
  <w:num w:numId="39">
    <w:abstractNumId w:val="38"/>
  </w:num>
  <w:num w:numId="40">
    <w:abstractNumId w:val="44"/>
  </w:num>
  <w:num w:numId="41">
    <w:abstractNumId w:val="32"/>
  </w:num>
  <w:num w:numId="42">
    <w:abstractNumId w:val="37"/>
  </w:num>
  <w:num w:numId="43">
    <w:abstractNumId w:val="13"/>
  </w:num>
  <w:num w:numId="44">
    <w:abstractNumId w:val="9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D7"/>
    <w:rsid w:val="00081AAA"/>
    <w:rsid w:val="000B3C9B"/>
    <w:rsid w:val="000B5A25"/>
    <w:rsid w:val="00141ED4"/>
    <w:rsid w:val="001531EF"/>
    <w:rsid w:val="00166C3E"/>
    <w:rsid w:val="00171D3C"/>
    <w:rsid w:val="00197919"/>
    <w:rsid w:val="001B3EF3"/>
    <w:rsid w:val="00237CF0"/>
    <w:rsid w:val="00283B60"/>
    <w:rsid w:val="002B575A"/>
    <w:rsid w:val="00313BBC"/>
    <w:rsid w:val="0031730C"/>
    <w:rsid w:val="00387732"/>
    <w:rsid w:val="003913D7"/>
    <w:rsid w:val="003B37BD"/>
    <w:rsid w:val="003B6DAC"/>
    <w:rsid w:val="00400021"/>
    <w:rsid w:val="00493D4E"/>
    <w:rsid w:val="00551969"/>
    <w:rsid w:val="005B1E1E"/>
    <w:rsid w:val="005B32DC"/>
    <w:rsid w:val="005C1CAD"/>
    <w:rsid w:val="006426C1"/>
    <w:rsid w:val="00644FDC"/>
    <w:rsid w:val="006669C8"/>
    <w:rsid w:val="006A233C"/>
    <w:rsid w:val="0071290F"/>
    <w:rsid w:val="00733A34"/>
    <w:rsid w:val="0075740B"/>
    <w:rsid w:val="007649A4"/>
    <w:rsid w:val="0077543C"/>
    <w:rsid w:val="00790344"/>
    <w:rsid w:val="00796F6B"/>
    <w:rsid w:val="007A0DC4"/>
    <w:rsid w:val="007A5817"/>
    <w:rsid w:val="007F33E0"/>
    <w:rsid w:val="0080415B"/>
    <w:rsid w:val="00835524"/>
    <w:rsid w:val="0088208D"/>
    <w:rsid w:val="008A652E"/>
    <w:rsid w:val="00901453"/>
    <w:rsid w:val="00951C17"/>
    <w:rsid w:val="00A34767"/>
    <w:rsid w:val="00A40E64"/>
    <w:rsid w:val="00A874A7"/>
    <w:rsid w:val="00AA7705"/>
    <w:rsid w:val="00AD3F17"/>
    <w:rsid w:val="00B05825"/>
    <w:rsid w:val="00B126B0"/>
    <w:rsid w:val="00B319A8"/>
    <w:rsid w:val="00B4009D"/>
    <w:rsid w:val="00B45AF7"/>
    <w:rsid w:val="00B9126F"/>
    <w:rsid w:val="00BA077E"/>
    <w:rsid w:val="00BF6290"/>
    <w:rsid w:val="00C11FAD"/>
    <w:rsid w:val="00C702BD"/>
    <w:rsid w:val="00CB2AB0"/>
    <w:rsid w:val="00CC156E"/>
    <w:rsid w:val="00D62855"/>
    <w:rsid w:val="00D66B9D"/>
    <w:rsid w:val="00DD20F8"/>
    <w:rsid w:val="00E07C40"/>
    <w:rsid w:val="00E245BB"/>
    <w:rsid w:val="00E72CEF"/>
    <w:rsid w:val="00E85E98"/>
    <w:rsid w:val="00E976E4"/>
    <w:rsid w:val="00EB31AF"/>
    <w:rsid w:val="00EB6070"/>
    <w:rsid w:val="00ED4859"/>
    <w:rsid w:val="00EF7E2B"/>
    <w:rsid w:val="00F07861"/>
    <w:rsid w:val="00F15D22"/>
    <w:rsid w:val="00F62879"/>
    <w:rsid w:val="00F6755B"/>
    <w:rsid w:val="00F824D8"/>
    <w:rsid w:val="00F91932"/>
    <w:rsid w:val="00FA05B9"/>
    <w:rsid w:val="00FB777C"/>
    <w:rsid w:val="00FC06C5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02476F0"/>
  <w14:defaultImageDpi w14:val="32767"/>
  <w15:chartTrackingRefBased/>
  <w15:docId w15:val="{66E65D12-5196-F94C-A3A0-991AB496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453"/>
    <w:pPr>
      <w:spacing w:after="160" w:line="259" w:lineRule="auto"/>
    </w:pPr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453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59"/>
    <w:rsid w:val="00901453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ext">
    <w:name w:val="contenttext"/>
    <w:basedOn w:val="Absatz-Standardschriftart"/>
    <w:rsid w:val="00901453"/>
  </w:style>
  <w:style w:type="character" w:styleId="Hyperlink">
    <w:name w:val="Hyperlink"/>
    <w:basedOn w:val="Absatz-Standardschriftart"/>
    <w:uiPriority w:val="99"/>
    <w:unhideWhenUsed/>
    <w:rsid w:val="00901453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90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01453"/>
    <w:rPr>
      <w:color w:val="954F72" w:themeColor="followedHyperlink"/>
      <w:u w:val="single"/>
    </w:rPr>
  </w:style>
  <w:style w:type="table" w:customStyle="1" w:styleId="TableNormal">
    <w:name w:val="Table Normal"/>
    <w:rsid w:val="00283B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bsatz-Standardschriftart"/>
    <w:uiPriority w:val="99"/>
    <w:rsid w:val="005C1CAD"/>
    <w:rPr>
      <w:color w:val="605E5C"/>
      <w:shd w:val="clear" w:color="auto" w:fill="E1DFDD"/>
    </w:rPr>
  </w:style>
  <w:style w:type="paragraph" w:customStyle="1" w:styleId="Tabellenstil2">
    <w:name w:val="Tabellenstil 2"/>
    <w:rsid w:val="005C1C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1C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1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1CAD"/>
    <w:rPr>
      <w:rFonts w:ascii="Helvetica Neue" w:eastAsia="Arial Unicode MS" w:hAnsi="Helvetica Neue" w:cs="Arial Unicode MS"/>
      <w:color w:val="000000"/>
      <w:sz w:val="20"/>
      <w:szCs w:val="20"/>
      <w:bdr w:val="ni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C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CAD"/>
    <w:rPr>
      <w:rFonts w:ascii="Times New Roman" w:hAnsi="Times New Roman" w:cs="Times New Roman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077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077E"/>
    <w:rPr>
      <w:rFonts w:asciiTheme="minorHAnsi" w:hAnsiTheme="minorHAnsi"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077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2B575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732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38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732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dipedia.de/index.php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bildungsserver.berlin-brandenburg.de/fileadmin/bbb/unterricht/faecher/sprachen/deutsch/Sprechen_und_Zuhoeren/praesentieren_konzept_kv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yperlink" Target="http://www.worksheetcrafter.com" TargetMode="External"/><Relationship Id="rId19" Type="http://schemas.openxmlformats.org/officeDocument/2006/relationships/hyperlink" Target="https://www.internet-abc.de/kinder/lernen-schule/lernmod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ibooks.ch" TargetMode="External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ldungsserver.berlin-brandenburg.de/fileadmin/bbb/unterricht/faecher/sprachen/deutsch/Sprechen_und_Zuhoeren/praesentieren_konzept_kv.pdf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749F-3C36-4914-955E-D795C42B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1422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Reinpold, Carmen</cp:lastModifiedBy>
  <cp:revision>22</cp:revision>
  <cp:lastPrinted>2020-07-16T08:06:00Z</cp:lastPrinted>
  <dcterms:created xsi:type="dcterms:W3CDTF">2020-05-26T19:42:00Z</dcterms:created>
  <dcterms:modified xsi:type="dcterms:W3CDTF">2020-07-16T08:09:00Z</dcterms:modified>
</cp:coreProperties>
</file>