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DBCC0" w14:textId="0584FB75" w:rsidR="00525DAB" w:rsidRPr="00C673DE" w:rsidRDefault="003D6DEA" w:rsidP="00C673DE">
      <w:pPr>
        <w:pStyle w:val="Listenabsatz"/>
        <w:numPr>
          <w:ilvl w:val="0"/>
          <w:numId w:val="8"/>
        </w:numPr>
        <w:spacing w:line="276" w:lineRule="auto"/>
        <w:rPr>
          <w:rFonts w:cs="Arial"/>
        </w:rPr>
      </w:pPr>
      <w:r w:rsidRPr="00C673DE">
        <w:rPr>
          <w:rFonts w:cs="Arial"/>
        </w:rPr>
        <w:t>Erwartete Lösungen:</w:t>
      </w:r>
    </w:p>
    <w:p w14:paraId="33EEE599" w14:textId="77777777" w:rsidR="003D6DEA" w:rsidRPr="0065704C" w:rsidRDefault="003D6DEA" w:rsidP="003D6DEA">
      <w:pPr>
        <w:spacing w:after="0" w:line="276" w:lineRule="auto"/>
        <w:rPr>
          <w:rFonts w:ascii="Arial" w:hAnsi="Arial" w:cs="Arial"/>
          <w:color w:val="FF0000"/>
        </w:rPr>
      </w:pPr>
      <w:r w:rsidRPr="0065704C">
        <w:rPr>
          <w:rFonts w:ascii="Arial" w:hAnsi="Arial" w:cs="Arial"/>
          <w:color w:val="FF0000"/>
        </w:rPr>
        <w:t>a)</w:t>
      </w:r>
    </w:p>
    <w:p w14:paraId="6EEADBDF" w14:textId="77777777" w:rsidR="003D6DEA" w:rsidRPr="0065704C" w:rsidRDefault="003D6DEA" w:rsidP="003D6DEA">
      <w:pPr>
        <w:spacing w:after="0" w:line="276" w:lineRule="auto"/>
        <w:rPr>
          <w:rFonts w:ascii="Arial" w:hAnsi="Arial" w:cs="Arial"/>
        </w:rPr>
      </w:pPr>
      <w:r w:rsidRPr="0065704C">
        <w:rPr>
          <w:rFonts w:ascii="Arial" w:hAnsi="Arial" w:cs="Arial"/>
          <w:noProof/>
          <w:lang w:eastAsia="de-DE"/>
        </w:rPr>
        <w:drawing>
          <wp:inline distT="0" distB="0" distL="0" distR="0" wp14:anchorId="4D8656EF" wp14:editId="35C1EF7C">
            <wp:extent cx="5465135" cy="2138337"/>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95022" cy="2150031"/>
                    </a:xfrm>
                    <a:prstGeom prst="rect">
                      <a:avLst/>
                    </a:prstGeom>
                    <a:noFill/>
                  </pic:spPr>
                </pic:pic>
              </a:graphicData>
            </a:graphic>
          </wp:inline>
        </w:drawing>
      </w:r>
    </w:p>
    <w:p w14:paraId="4301EA2E" w14:textId="77777777" w:rsidR="003D6DEA" w:rsidRDefault="003D6DEA" w:rsidP="003D6DEA">
      <w:pPr>
        <w:spacing w:after="0" w:line="276" w:lineRule="auto"/>
        <w:rPr>
          <w:rFonts w:ascii="Arial" w:hAnsi="Arial" w:cs="Arial"/>
          <w:color w:val="5B9BD5" w:themeColor="accent1"/>
        </w:rPr>
      </w:pPr>
    </w:p>
    <w:p w14:paraId="3B81BD67" w14:textId="77777777" w:rsidR="003D6DEA" w:rsidRPr="00767C67" w:rsidRDefault="003D6DEA" w:rsidP="003D6DEA">
      <w:pPr>
        <w:spacing w:after="0" w:line="276" w:lineRule="auto"/>
        <w:rPr>
          <w:rFonts w:ascii="Arial" w:hAnsi="Arial" w:cs="Arial"/>
          <w:color w:val="FF0000"/>
        </w:rPr>
      </w:pPr>
      <w:r w:rsidRPr="00767C67">
        <w:rPr>
          <w:rFonts w:ascii="Arial" w:hAnsi="Arial" w:cs="Arial"/>
          <w:color w:val="FF0000"/>
        </w:rPr>
        <w:t>Besonders hervorzuheben ist das Lithiumdreieck in Südamerika:</w:t>
      </w:r>
    </w:p>
    <w:p w14:paraId="7B4BF853" w14:textId="77777777" w:rsidR="003D6DEA" w:rsidRDefault="003D6DEA" w:rsidP="003D6DEA">
      <w:pPr>
        <w:spacing w:after="0" w:line="276" w:lineRule="auto"/>
        <w:rPr>
          <w:rFonts w:ascii="Arial" w:hAnsi="Arial" w:cs="Arial"/>
          <w:color w:val="5B9BD5" w:themeColor="accent1"/>
        </w:rPr>
      </w:pPr>
      <w:r>
        <w:rPr>
          <w:rFonts w:ascii="Arial" w:hAnsi="Arial" w:cs="Arial"/>
          <w:noProof/>
          <w:color w:val="5B9BD5" w:themeColor="accent1"/>
          <w:lang w:eastAsia="de-DE"/>
        </w:rPr>
        <w:drawing>
          <wp:inline distT="0" distB="0" distL="0" distR="0" wp14:anchorId="6C0D27A9" wp14:editId="4FB76066">
            <wp:extent cx="2942082" cy="3211033"/>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45859" cy="3215156"/>
                    </a:xfrm>
                    <a:prstGeom prst="rect">
                      <a:avLst/>
                    </a:prstGeom>
                    <a:noFill/>
                  </pic:spPr>
                </pic:pic>
              </a:graphicData>
            </a:graphic>
          </wp:inline>
        </w:drawing>
      </w:r>
    </w:p>
    <w:p w14:paraId="2C82752D" w14:textId="77777777" w:rsidR="003D6DEA" w:rsidRDefault="003D6DEA" w:rsidP="003D6DEA">
      <w:pPr>
        <w:spacing w:after="0" w:line="276" w:lineRule="auto"/>
        <w:rPr>
          <w:rFonts w:ascii="Arial" w:hAnsi="Arial" w:cs="Arial"/>
          <w:color w:val="5B9BD5" w:themeColor="accent1"/>
        </w:rPr>
      </w:pPr>
    </w:p>
    <w:p w14:paraId="637AC72F" w14:textId="6C05F4CF" w:rsidR="00DA643C" w:rsidRPr="0065704C" w:rsidRDefault="003D6DEA" w:rsidP="0065704C">
      <w:pPr>
        <w:spacing w:after="0" w:line="276" w:lineRule="auto"/>
        <w:rPr>
          <w:rFonts w:ascii="Arial" w:hAnsi="Arial" w:cs="Arial"/>
          <w:color w:val="FF0000"/>
        </w:rPr>
      </w:pPr>
      <w:r w:rsidRPr="0065704C">
        <w:rPr>
          <w:rFonts w:ascii="Arial" w:hAnsi="Arial" w:cs="Arial"/>
          <w:color w:val="FF0000"/>
        </w:rPr>
        <w:t>b)</w:t>
      </w:r>
      <w:r w:rsidR="00E5056A">
        <w:rPr>
          <w:rFonts w:ascii="Arial" w:hAnsi="Arial" w:cs="Arial"/>
          <w:color w:val="FF0000"/>
        </w:rPr>
        <w:t xml:space="preserve"> </w:t>
      </w:r>
      <w:r w:rsidR="00E15975" w:rsidRPr="0065704C">
        <w:rPr>
          <w:rFonts w:ascii="Arial" w:hAnsi="Arial" w:cs="Arial"/>
          <w:color w:val="FF0000"/>
        </w:rPr>
        <w:t>Erkundungen ergaben einen Lithiumvorrat von ca. 125.000 t Lithium</w:t>
      </w:r>
      <w:r w:rsidR="0065704C">
        <w:rPr>
          <w:rFonts w:ascii="Arial" w:hAnsi="Arial" w:cs="Arial"/>
          <w:color w:val="FF0000"/>
        </w:rPr>
        <w:t xml:space="preserve"> im Erzgebirge</w:t>
      </w:r>
      <w:r w:rsidR="00E15975" w:rsidRPr="0065704C">
        <w:rPr>
          <w:rFonts w:ascii="Arial" w:hAnsi="Arial" w:cs="Arial"/>
          <w:color w:val="FF0000"/>
        </w:rPr>
        <w:t>, dies entspricht ca. 650.000 t Li</w:t>
      </w:r>
      <w:r w:rsidR="00E15975" w:rsidRPr="0065704C">
        <w:rPr>
          <w:rFonts w:ascii="Arial" w:hAnsi="Arial" w:cs="Arial"/>
          <w:color w:val="FF0000"/>
          <w:vertAlign w:val="subscript"/>
        </w:rPr>
        <w:t>2</w:t>
      </w:r>
      <w:r w:rsidR="00E15975" w:rsidRPr="0065704C">
        <w:rPr>
          <w:rFonts w:ascii="Arial" w:hAnsi="Arial" w:cs="Arial"/>
          <w:color w:val="FF0000"/>
        </w:rPr>
        <w:t>CO</w:t>
      </w:r>
      <w:r w:rsidR="00E15975" w:rsidRPr="0065704C">
        <w:rPr>
          <w:rFonts w:ascii="Arial" w:hAnsi="Arial" w:cs="Arial"/>
          <w:color w:val="FF0000"/>
          <w:vertAlign w:val="subscript"/>
        </w:rPr>
        <w:t>3</w:t>
      </w:r>
      <w:r w:rsidR="00E15975" w:rsidRPr="0065704C">
        <w:rPr>
          <w:rFonts w:ascii="Arial" w:hAnsi="Arial" w:cs="Arial"/>
          <w:color w:val="FF0000"/>
        </w:rPr>
        <w:t xml:space="preserve"> </w:t>
      </w:r>
    </w:p>
    <w:p w14:paraId="7838335B" w14:textId="77777777" w:rsidR="00DA643C" w:rsidRPr="0065704C" w:rsidRDefault="00E15975" w:rsidP="0065704C">
      <w:pPr>
        <w:spacing w:after="0" w:line="276" w:lineRule="auto"/>
        <w:rPr>
          <w:rFonts w:ascii="Arial" w:hAnsi="Arial" w:cs="Arial"/>
          <w:color w:val="FF0000"/>
        </w:rPr>
      </w:pPr>
      <w:r w:rsidRPr="0065704C">
        <w:rPr>
          <w:rFonts w:ascii="Arial" w:hAnsi="Arial" w:cs="Arial"/>
          <w:color w:val="FF0000"/>
        </w:rPr>
        <w:t>Damit ist bei einem geplanten untertägigen Abbau ein wirtschaftlicher Betrieb der Lagerstätte von mehr als 30 Jahren gewährleistet.</w:t>
      </w:r>
    </w:p>
    <w:p w14:paraId="578EF492" w14:textId="77777777" w:rsidR="003D6DEA" w:rsidRDefault="003D6DEA" w:rsidP="003D6DEA">
      <w:pPr>
        <w:spacing w:after="0" w:line="276" w:lineRule="auto"/>
        <w:rPr>
          <w:rFonts w:ascii="Arial" w:hAnsi="Arial" w:cs="Arial"/>
          <w:color w:val="5B9BD5" w:themeColor="accent1"/>
        </w:rPr>
      </w:pPr>
    </w:p>
    <w:p w14:paraId="69FC2E55" w14:textId="75F59F43" w:rsidR="003D6DEA" w:rsidRPr="00E5056A" w:rsidRDefault="003D6DEA" w:rsidP="00C673DE">
      <w:pPr>
        <w:pStyle w:val="berschrift3"/>
        <w:numPr>
          <w:ilvl w:val="0"/>
          <w:numId w:val="8"/>
        </w:numPr>
        <w:rPr>
          <w:b w:val="0"/>
          <w:bCs w:val="0"/>
          <w:sz w:val="22"/>
        </w:rPr>
      </w:pPr>
      <w:r w:rsidRPr="00E5056A">
        <w:rPr>
          <w:b w:val="0"/>
          <w:sz w:val="22"/>
        </w:rPr>
        <w:t>Gewinnung von Lithiumsalzen zur Herstellung von Lithium</w:t>
      </w:r>
    </w:p>
    <w:p w14:paraId="0A8A5D35" w14:textId="77777777" w:rsidR="00DA643C" w:rsidRPr="0065704C" w:rsidRDefault="00E15975" w:rsidP="0065704C">
      <w:pPr>
        <w:spacing w:after="0" w:line="276" w:lineRule="auto"/>
        <w:jc w:val="both"/>
        <w:rPr>
          <w:rFonts w:ascii="Arial" w:hAnsi="Arial" w:cs="Arial"/>
          <w:color w:val="FF0000"/>
        </w:rPr>
      </w:pPr>
      <w:r w:rsidRPr="0065704C">
        <w:rPr>
          <w:rFonts w:ascii="Arial" w:hAnsi="Arial" w:cs="Arial"/>
          <w:color w:val="FF0000"/>
        </w:rPr>
        <w:t>Aus lithiumhaltigen Salzlösungen wird durch Verdunsten des Wassers und Zugabe von Natriumcarbonat (Soda) Lithiumcarbonat ausgefällt. Dazu wird die Salzlake zunächst so lange an der Luft eingeengt, bis der Lithiumgehalt 0,5 % überschreitet. Durch Zugabe von Natriumcarbonat fällt daraus das schwerlösliche Lithiumcarbonat aus:</w:t>
      </w:r>
    </w:p>
    <w:p w14:paraId="79266410" w14:textId="77777777" w:rsidR="003D6DEA" w:rsidRPr="0065704C" w:rsidRDefault="003D6DEA" w:rsidP="0065704C">
      <w:pPr>
        <w:spacing w:after="0" w:line="276" w:lineRule="auto"/>
        <w:ind w:firstLine="360"/>
        <w:jc w:val="both"/>
        <w:rPr>
          <w:rFonts w:ascii="Arial" w:hAnsi="Arial" w:cs="Arial"/>
          <w:color w:val="FF0000"/>
        </w:rPr>
      </w:pPr>
      <w:r w:rsidRPr="0065704C">
        <w:rPr>
          <w:rFonts w:ascii="Arial" w:hAnsi="Arial" w:cs="Arial"/>
          <w:color w:val="FF0000"/>
        </w:rPr>
        <w:tab/>
      </w:r>
      <w:r w:rsidR="0065704C" w:rsidRPr="0065704C">
        <w:rPr>
          <w:rFonts w:ascii="Arial" w:hAnsi="Arial" w:cs="Arial"/>
          <w:color w:val="FF0000"/>
        </w:rPr>
        <w:t>(</w:t>
      </w:r>
      <w:r w:rsidRPr="0065704C">
        <w:rPr>
          <w:rFonts w:ascii="Arial" w:hAnsi="Arial" w:cs="Arial"/>
          <w:color w:val="FF0000"/>
        </w:rPr>
        <w:t xml:space="preserve">2 </w:t>
      </w:r>
      <w:proofErr w:type="spellStart"/>
      <w:r w:rsidRPr="0065704C">
        <w:rPr>
          <w:rFonts w:ascii="Arial" w:hAnsi="Arial" w:cs="Arial"/>
          <w:color w:val="FF0000"/>
        </w:rPr>
        <w:t>LiCl</w:t>
      </w:r>
      <w:proofErr w:type="spellEnd"/>
      <w:r w:rsidRPr="0065704C">
        <w:rPr>
          <w:rFonts w:ascii="Arial" w:hAnsi="Arial" w:cs="Arial"/>
          <w:color w:val="FF0000"/>
        </w:rPr>
        <w:t xml:space="preserve">   + Na</w:t>
      </w:r>
      <w:r w:rsidRPr="0065704C">
        <w:rPr>
          <w:rFonts w:ascii="Arial" w:hAnsi="Arial" w:cs="Arial"/>
          <w:color w:val="FF0000"/>
          <w:vertAlign w:val="subscript"/>
        </w:rPr>
        <w:t>2</w:t>
      </w:r>
      <w:r w:rsidRPr="0065704C">
        <w:rPr>
          <w:rFonts w:ascii="Arial" w:hAnsi="Arial" w:cs="Arial"/>
          <w:color w:val="FF0000"/>
        </w:rPr>
        <w:t>CO</w:t>
      </w:r>
      <w:r w:rsidRPr="0065704C">
        <w:rPr>
          <w:rFonts w:ascii="Arial" w:hAnsi="Arial" w:cs="Arial"/>
          <w:color w:val="FF0000"/>
          <w:vertAlign w:val="subscript"/>
        </w:rPr>
        <w:t xml:space="preserve">3 </w:t>
      </w:r>
      <w:r w:rsidRPr="0065704C">
        <w:rPr>
          <w:rFonts w:ascii="Arial" w:hAnsi="Arial" w:cs="Arial"/>
          <w:color w:val="FF0000"/>
        </w:rPr>
        <w:t xml:space="preserve">  </w:t>
      </w:r>
      <w:r w:rsidRPr="0065704C">
        <w:rPr>
          <w:rFonts w:ascii="Cambria Math" w:hAnsi="Cambria Math" w:cs="Cambria Math"/>
          <w:color w:val="FF0000"/>
        </w:rPr>
        <w:t>⟶</w:t>
      </w:r>
      <w:r w:rsidRPr="0065704C">
        <w:rPr>
          <w:rFonts w:ascii="Arial" w:hAnsi="Arial" w:cs="Arial"/>
          <w:color w:val="FF0000"/>
        </w:rPr>
        <w:t xml:space="preserve">   Li</w:t>
      </w:r>
      <w:r w:rsidRPr="0065704C">
        <w:rPr>
          <w:rFonts w:ascii="Arial" w:hAnsi="Arial" w:cs="Arial"/>
          <w:color w:val="FF0000"/>
          <w:vertAlign w:val="subscript"/>
        </w:rPr>
        <w:t>2</w:t>
      </w:r>
      <w:r w:rsidRPr="0065704C">
        <w:rPr>
          <w:rFonts w:ascii="Arial" w:hAnsi="Arial" w:cs="Arial"/>
          <w:color w:val="FF0000"/>
        </w:rPr>
        <w:t>CO</w:t>
      </w:r>
      <w:r w:rsidRPr="0065704C">
        <w:rPr>
          <w:rFonts w:ascii="Arial" w:hAnsi="Arial" w:cs="Arial"/>
          <w:color w:val="FF0000"/>
          <w:vertAlign w:val="subscript"/>
        </w:rPr>
        <w:t>3</w:t>
      </w:r>
      <w:r w:rsidRPr="0065704C">
        <w:rPr>
          <w:rFonts w:ascii="Arial" w:hAnsi="Arial" w:cs="Arial"/>
          <w:color w:val="FF0000"/>
        </w:rPr>
        <w:t xml:space="preserve"> ↓ +   2 N</w:t>
      </w:r>
      <w:r w:rsidR="0065704C" w:rsidRPr="0065704C">
        <w:rPr>
          <w:rFonts w:ascii="Arial" w:hAnsi="Arial" w:cs="Arial"/>
          <w:color w:val="FF0000"/>
        </w:rPr>
        <w:t>a</w:t>
      </w:r>
      <w:r w:rsidRPr="0065704C">
        <w:rPr>
          <w:rFonts w:ascii="Arial" w:hAnsi="Arial" w:cs="Arial"/>
          <w:color w:val="FF0000"/>
        </w:rPr>
        <w:t>Cl</w:t>
      </w:r>
      <w:r w:rsidR="0065704C" w:rsidRPr="0065704C">
        <w:rPr>
          <w:rFonts w:ascii="Arial" w:hAnsi="Arial" w:cs="Arial"/>
          <w:color w:val="FF0000"/>
        </w:rPr>
        <w:t>)</w:t>
      </w:r>
    </w:p>
    <w:p w14:paraId="50D9A14A" w14:textId="77777777" w:rsidR="00DA643C" w:rsidRPr="0065704C" w:rsidRDefault="00E15975" w:rsidP="0065704C">
      <w:pPr>
        <w:spacing w:after="0" w:line="276" w:lineRule="auto"/>
        <w:jc w:val="both"/>
        <w:rPr>
          <w:rFonts w:ascii="Arial" w:hAnsi="Arial" w:cs="Arial"/>
          <w:color w:val="FF0000"/>
        </w:rPr>
      </w:pPr>
      <w:r w:rsidRPr="0065704C">
        <w:rPr>
          <w:rFonts w:ascii="Arial" w:hAnsi="Arial" w:cs="Arial"/>
          <w:color w:val="FF0000"/>
        </w:rPr>
        <w:t>Zur Gewinnung von metallischem Lithium wird das Lithiumcarbonat zunächst mit Salzsäure umgesetzt. Dabei entstehen Kohlenstoffdioxid, das als Gas entweicht, und gelöstes Lithiumchlorid. Diese Lösung wird im Vakuumverdampfer eingeengt, bis das Chlorid auskristallisiert:</w:t>
      </w:r>
    </w:p>
    <w:p w14:paraId="480D67E1" w14:textId="77777777" w:rsidR="003D6DEA" w:rsidRPr="00E5056A" w:rsidRDefault="0065704C" w:rsidP="0065704C">
      <w:pPr>
        <w:spacing w:after="0" w:line="276" w:lineRule="auto"/>
        <w:ind w:firstLine="708"/>
        <w:jc w:val="both"/>
        <w:rPr>
          <w:rFonts w:ascii="Arial" w:hAnsi="Arial" w:cs="Arial"/>
          <w:color w:val="FF0000"/>
          <w:lang w:val="en-US"/>
        </w:rPr>
      </w:pPr>
      <w:r w:rsidRPr="00E5056A">
        <w:rPr>
          <w:rFonts w:ascii="Arial" w:hAnsi="Arial" w:cs="Arial"/>
          <w:color w:val="FF0000"/>
          <w:lang w:val="en-US"/>
        </w:rPr>
        <w:t>(</w:t>
      </w:r>
      <w:r w:rsidR="003D6DEA" w:rsidRPr="00E5056A">
        <w:rPr>
          <w:rFonts w:ascii="Arial" w:hAnsi="Arial" w:cs="Arial"/>
          <w:color w:val="FF0000"/>
          <w:lang w:val="en-US"/>
        </w:rPr>
        <w:t>Li</w:t>
      </w:r>
      <w:r w:rsidR="003D6DEA" w:rsidRPr="00E5056A">
        <w:rPr>
          <w:rFonts w:ascii="Arial" w:hAnsi="Arial" w:cs="Arial"/>
          <w:color w:val="FF0000"/>
          <w:vertAlign w:val="subscript"/>
          <w:lang w:val="en-US"/>
        </w:rPr>
        <w:t>2</w:t>
      </w:r>
      <w:r w:rsidR="003D6DEA" w:rsidRPr="00E5056A">
        <w:rPr>
          <w:rFonts w:ascii="Arial" w:hAnsi="Arial" w:cs="Arial"/>
          <w:color w:val="FF0000"/>
          <w:lang w:val="en-US"/>
        </w:rPr>
        <w:t>CO</w:t>
      </w:r>
      <w:r w:rsidR="003D6DEA" w:rsidRPr="00E5056A">
        <w:rPr>
          <w:rFonts w:ascii="Arial" w:hAnsi="Arial" w:cs="Arial"/>
          <w:color w:val="FF0000"/>
          <w:vertAlign w:val="subscript"/>
          <w:lang w:val="en-US"/>
        </w:rPr>
        <w:t>3</w:t>
      </w:r>
      <w:r w:rsidR="003D6DEA" w:rsidRPr="00E5056A">
        <w:rPr>
          <w:rFonts w:ascii="Arial" w:hAnsi="Arial" w:cs="Arial"/>
          <w:color w:val="FF0000"/>
          <w:lang w:val="en-US"/>
        </w:rPr>
        <w:t xml:space="preserve"> + 2</w:t>
      </w:r>
      <w:r w:rsidRPr="00E5056A">
        <w:rPr>
          <w:rFonts w:ascii="Arial" w:hAnsi="Arial" w:cs="Arial"/>
          <w:color w:val="FF0000"/>
          <w:lang w:val="en-US"/>
        </w:rPr>
        <w:t xml:space="preserve"> </w:t>
      </w:r>
      <w:r w:rsidR="003D6DEA" w:rsidRPr="00E5056A">
        <w:rPr>
          <w:rFonts w:ascii="Arial" w:hAnsi="Arial" w:cs="Arial"/>
          <w:color w:val="FF0000"/>
          <w:lang w:val="en-US"/>
        </w:rPr>
        <w:t>H</w:t>
      </w:r>
      <w:r w:rsidR="003D6DEA" w:rsidRPr="00E5056A">
        <w:rPr>
          <w:rFonts w:ascii="Arial" w:hAnsi="Arial" w:cs="Arial"/>
          <w:color w:val="FF0000"/>
          <w:vertAlign w:val="subscript"/>
          <w:lang w:val="en-US"/>
        </w:rPr>
        <w:t>3</w:t>
      </w:r>
      <w:r w:rsidR="003D6DEA" w:rsidRPr="00E5056A">
        <w:rPr>
          <w:rFonts w:ascii="Arial" w:hAnsi="Arial" w:cs="Arial"/>
          <w:color w:val="FF0000"/>
          <w:lang w:val="en-US"/>
        </w:rPr>
        <w:t>O</w:t>
      </w:r>
      <w:r w:rsidR="003D6DEA" w:rsidRPr="00E5056A">
        <w:rPr>
          <w:rFonts w:ascii="Arial" w:hAnsi="Arial" w:cs="Arial"/>
          <w:color w:val="FF0000"/>
          <w:vertAlign w:val="superscript"/>
          <w:lang w:val="en-US"/>
        </w:rPr>
        <w:t>+</w:t>
      </w:r>
      <w:r w:rsidR="003D6DEA" w:rsidRPr="00E5056A">
        <w:rPr>
          <w:rFonts w:ascii="Arial" w:hAnsi="Arial" w:cs="Arial"/>
          <w:color w:val="FF0000"/>
          <w:lang w:val="en-US"/>
        </w:rPr>
        <w:t xml:space="preserve"> + 2</w:t>
      </w:r>
      <w:r w:rsidRPr="00E5056A">
        <w:rPr>
          <w:rFonts w:ascii="Arial" w:hAnsi="Arial" w:cs="Arial"/>
          <w:color w:val="FF0000"/>
          <w:lang w:val="en-US"/>
        </w:rPr>
        <w:t xml:space="preserve"> C</w:t>
      </w:r>
      <w:r w:rsidR="003D6DEA" w:rsidRPr="00E5056A">
        <w:rPr>
          <w:rFonts w:ascii="Arial" w:hAnsi="Arial" w:cs="Arial"/>
          <w:color w:val="FF0000"/>
          <w:lang w:val="en-US"/>
        </w:rPr>
        <w:t>l</w:t>
      </w:r>
      <w:r w:rsidR="003D6DEA" w:rsidRPr="00E5056A">
        <w:rPr>
          <w:rFonts w:ascii="Arial" w:hAnsi="Arial" w:cs="Arial"/>
          <w:color w:val="FF0000"/>
          <w:vertAlign w:val="superscript"/>
          <w:lang w:val="en-US"/>
        </w:rPr>
        <w:t xml:space="preserve">− </w:t>
      </w:r>
      <w:r w:rsidR="003D6DEA" w:rsidRPr="0065704C">
        <w:rPr>
          <w:rFonts w:ascii="Cambria Math" w:hAnsi="Cambria Math" w:cs="Cambria Math"/>
          <w:color w:val="FF0000"/>
        </w:rPr>
        <w:t>⟶</w:t>
      </w:r>
      <w:r w:rsidRPr="00E5056A">
        <w:rPr>
          <w:rFonts w:ascii="Cambria Math" w:hAnsi="Cambria Math" w:cs="Cambria Math"/>
          <w:color w:val="FF0000"/>
          <w:lang w:val="en-US"/>
        </w:rPr>
        <w:t xml:space="preserve"> </w:t>
      </w:r>
      <w:r w:rsidR="003D6DEA" w:rsidRPr="00E5056A">
        <w:rPr>
          <w:rFonts w:ascii="Arial" w:hAnsi="Arial" w:cs="Arial"/>
          <w:color w:val="FF0000"/>
          <w:lang w:val="en-US"/>
        </w:rPr>
        <w:t xml:space="preserve">  2 Li</w:t>
      </w:r>
      <w:r w:rsidR="003D6DEA" w:rsidRPr="00E5056A">
        <w:rPr>
          <w:rFonts w:ascii="Arial" w:hAnsi="Arial" w:cs="Arial"/>
          <w:color w:val="FF0000"/>
          <w:vertAlign w:val="superscript"/>
          <w:lang w:val="en-US"/>
        </w:rPr>
        <w:t>+</w:t>
      </w:r>
      <w:r w:rsidR="003D6DEA" w:rsidRPr="00E5056A">
        <w:rPr>
          <w:rFonts w:ascii="Arial" w:hAnsi="Arial" w:cs="Arial"/>
          <w:color w:val="FF0000"/>
          <w:lang w:val="en-US"/>
        </w:rPr>
        <w:t xml:space="preserve"> + 2Cl</w:t>
      </w:r>
      <w:r w:rsidR="003D6DEA" w:rsidRPr="00E5056A">
        <w:rPr>
          <w:rFonts w:ascii="Arial" w:hAnsi="Arial" w:cs="Arial"/>
          <w:color w:val="FF0000"/>
          <w:vertAlign w:val="superscript"/>
          <w:lang w:val="en-US"/>
        </w:rPr>
        <w:t>−</w:t>
      </w:r>
      <w:r w:rsidR="003D6DEA" w:rsidRPr="00E5056A">
        <w:rPr>
          <w:rFonts w:ascii="Arial" w:hAnsi="Arial" w:cs="Arial"/>
          <w:color w:val="FF0000"/>
          <w:lang w:val="en-US"/>
        </w:rPr>
        <w:t xml:space="preserve"> + C</w:t>
      </w:r>
      <w:r w:rsidRPr="00E5056A">
        <w:rPr>
          <w:rFonts w:ascii="Arial" w:hAnsi="Arial" w:cs="Arial"/>
          <w:color w:val="FF0000"/>
          <w:lang w:val="en-US"/>
        </w:rPr>
        <w:t>O</w:t>
      </w:r>
      <w:r w:rsidR="003D6DEA" w:rsidRPr="00E5056A">
        <w:rPr>
          <w:rFonts w:ascii="Arial" w:hAnsi="Arial" w:cs="Arial"/>
          <w:color w:val="FF0000"/>
          <w:vertAlign w:val="subscript"/>
          <w:lang w:val="en-US"/>
        </w:rPr>
        <w:t>2</w:t>
      </w:r>
      <w:r w:rsidRPr="00E5056A">
        <w:rPr>
          <w:rFonts w:ascii="Arial" w:hAnsi="Arial" w:cs="Arial"/>
          <w:color w:val="FF0000"/>
          <w:vertAlign w:val="subscript"/>
          <w:lang w:val="en-US"/>
        </w:rPr>
        <w:t xml:space="preserve"> </w:t>
      </w:r>
      <w:r w:rsidR="003D6DEA" w:rsidRPr="00E5056A">
        <w:rPr>
          <w:rFonts w:ascii="Arial" w:hAnsi="Arial" w:cs="Arial"/>
          <w:color w:val="FF0000"/>
          <w:lang w:val="en-US"/>
        </w:rPr>
        <w:t>↑ +</w:t>
      </w:r>
      <w:r w:rsidRPr="00E5056A">
        <w:rPr>
          <w:rFonts w:ascii="Arial" w:hAnsi="Arial" w:cs="Arial"/>
          <w:color w:val="FF0000"/>
          <w:lang w:val="en-US"/>
        </w:rPr>
        <w:t xml:space="preserve"> </w:t>
      </w:r>
      <w:r w:rsidR="003D6DEA" w:rsidRPr="00E5056A">
        <w:rPr>
          <w:rFonts w:ascii="Arial" w:hAnsi="Arial" w:cs="Arial"/>
          <w:color w:val="FF0000"/>
          <w:lang w:val="en-US"/>
        </w:rPr>
        <w:t>3</w:t>
      </w:r>
      <w:r w:rsidRPr="00E5056A">
        <w:rPr>
          <w:rFonts w:ascii="Arial" w:hAnsi="Arial" w:cs="Arial"/>
          <w:color w:val="FF0000"/>
          <w:lang w:val="en-US"/>
        </w:rPr>
        <w:t xml:space="preserve"> </w:t>
      </w:r>
      <w:r w:rsidR="003D6DEA" w:rsidRPr="00E5056A">
        <w:rPr>
          <w:rFonts w:ascii="Arial" w:hAnsi="Arial" w:cs="Arial"/>
          <w:color w:val="FF0000"/>
          <w:lang w:val="en-US"/>
        </w:rPr>
        <w:t>H</w:t>
      </w:r>
      <w:r w:rsidR="003D6DEA" w:rsidRPr="00E5056A">
        <w:rPr>
          <w:rFonts w:ascii="Arial" w:hAnsi="Arial" w:cs="Arial"/>
          <w:color w:val="FF0000"/>
          <w:vertAlign w:val="subscript"/>
          <w:lang w:val="en-US"/>
        </w:rPr>
        <w:t>2</w:t>
      </w:r>
      <w:r w:rsidR="003D6DEA" w:rsidRPr="00E5056A">
        <w:rPr>
          <w:rFonts w:ascii="Arial" w:hAnsi="Arial" w:cs="Arial"/>
          <w:color w:val="FF0000"/>
          <w:lang w:val="en-US"/>
        </w:rPr>
        <w:t>O</w:t>
      </w:r>
      <w:r w:rsidRPr="00E5056A">
        <w:rPr>
          <w:rFonts w:ascii="Arial" w:hAnsi="Arial" w:cs="Arial"/>
          <w:color w:val="FF0000"/>
          <w:lang w:val="en-US"/>
        </w:rPr>
        <w:t>)</w:t>
      </w:r>
    </w:p>
    <w:p w14:paraId="4556EDF7" w14:textId="77777777" w:rsidR="00DA643C" w:rsidRPr="0065704C" w:rsidRDefault="00E15975" w:rsidP="0065704C">
      <w:pPr>
        <w:spacing w:after="0" w:line="276" w:lineRule="auto"/>
        <w:jc w:val="both"/>
        <w:rPr>
          <w:rFonts w:ascii="Arial" w:hAnsi="Arial" w:cs="Arial"/>
          <w:color w:val="FF0000"/>
        </w:rPr>
      </w:pPr>
      <w:r w:rsidRPr="0065704C">
        <w:rPr>
          <w:rFonts w:ascii="Arial" w:hAnsi="Arial" w:cs="Arial"/>
          <w:color w:val="FF0000"/>
        </w:rPr>
        <w:t xml:space="preserve">Metallisches Lithium wird durch Schmelzflusselektrolyse eines bei 450–500 °C </w:t>
      </w:r>
      <w:r w:rsidR="0065704C" w:rsidRPr="0065704C">
        <w:rPr>
          <w:rFonts w:ascii="Arial" w:hAnsi="Arial" w:cs="Arial"/>
          <w:color w:val="FF0000"/>
        </w:rPr>
        <w:t>s</w:t>
      </w:r>
      <w:r w:rsidRPr="0065704C">
        <w:rPr>
          <w:rFonts w:ascii="Arial" w:hAnsi="Arial" w:cs="Arial"/>
          <w:color w:val="FF0000"/>
        </w:rPr>
        <w:t>chmelzenden eutektischen Gemisches aus 52 Massenprozent Lithiumchlorid und 48 Massenprozent Kaliumchlorid hergestellt:</w:t>
      </w:r>
    </w:p>
    <w:p w14:paraId="32F404A8" w14:textId="77777777" w:rsidR="003D6DEA" w:rsidRPr="0065704C" w:rsidRDefault="0065704C" w:rsidP="0065704C">
      <w:pPr>
        <w:spacing w:after="0" w:line="276" w:lineRule="auto"/>
        <w:ind w:firstLine="708"/>
        <w:rPr>
          <w:rFonts w:ascii="Arial" w:hAnsi="Arial" w:cs="Arial"/>
          <w:color w:val="FF0000"/>
        </w:rPr>
      </w:pPr>
      <w:r w:rsidRPr="0065704C">
        <w:rPr>
          <w:rFonts w:ascii="Arial" w:hAnsi="Arial" w:cs="Arial"/>
          <w:color w:val="FF0000"/>
        </w:rPr>
        <w:t>(</w:t>
      </w:r>
      <w:r w:rsidR="003D6DEA" w:rsidRPr="0065704C">
        <w:rPr>
          <w:rFonts w:ascii="Arial" w:hAnsi="Arial" w:cs="Arial"/>
          <w:color w:val="FF0000"/>
        </w:rPr>
        <w:t>L</w:t>
      </w:r>
      <w:r w:rsidRPr="0065704C">
        <w:rPr>
          <w:rFonts w:ascii="Arial" w:hAnsi="Arial" w:cs="Arial"/>
          <w:color w:val="FF0000"/>
        </w:rPr>
        <w:t>i</w:t>
      </w:r>
      <w:r w:rsidR="003D6DEA" w:rsidRPr="0065704C">
        <w:rPr>
          <w:rFonts w:ascii="Arial" w:hAnsi="Arial" w:cs="Arial"/>
          <w:color w:val="FF0000"/>
          <w:vertAlign w:val="superscript"/>
        </w:rPr>
        <w:t>+</w:t>
      </w:r>
      <w:r w:rsidRPr="0065704C">
        <w:rPr>
          <w:rFonts w:ascii="Arial" w:hAnsi="Arial" w:cs="Arial"/>
          <w:color w:val="FF0000"/>
        </w:rPr>
        <w:t xml:space="preserve"> + e</w:t>
      </w:r>
      <w:r w:rsidR="003D6DEA" w:rsidRPr="0065704C">
        <w:rPr>
          <w:rFonts w:ascii="Arial" w:hAnsi="Arial" w:cs="Arial"/>
          <w:color w:val="FF0000"/>
          <w:vertAlign w:val="superscript"/>
        </w:rPr>
        <w:t>−</w:t>
      </w:r>
      <w:r w:rsidRPr="0065704C">
        <w:rPr>
          <w:rFonts w:ascii="Arial" w:hAnsi="Arial" w:cs="Arial"/>
          <w:color w:val="FF0000"/>
        </w:rPr>
        <w:t xml:space="preserve">   → (E l e k t r o l y s e bei </w:t>
      </w:r>
      <w:r w:rsidR="003D6DEA" w:rsidRPr="0065704C">
        <w:rPr>
          <w:rFonts w:ascii="Arial" w:hAnsi="Arial" w:cs="Arial"/>
          <w:color w:val="FF0000"/>
        </w:rPr>
        <w:t>450 − 500</w:t>
      </w:r>
      <w:r w:rsidR="003D6DEA" w:rsidRPr="0065704C">
        <w:rPr>
          <w:rFonts w:ascii="Cambria Math" w:hAnsi="Cambria Math" w:cs="Cambria Math"/>
          <w:color w:val="FF0000"/>
          <w:vertAlign w:val="superscript"/>
        </w:rPr>
        <w:t>∘</w:t>
      </w:r>
      <w:r w:rsidR="003D6DEA" w:rsidRPr="0065704C">
        <w:rPr>
          <w:rFonts w:ascii="Arial" w:hAnsi="Arial" w:cs="Arial"/>
          <w:color w:val="FF0000"/>
        </w:rPr>
        <w:t>C</w:t>
      </w:r>
      <w:r w:rsidRPr="0065704C">
        <w:rPr>
          <w:rFonts w:ascii="Arial" w:hAnsi="Arial" w:cs="Arial"/>
          <w:color w:val="FF0000"/>
        </w:rPr>
        <w:t>)</w:t>
      </w:r>
      <w:r w:rsidR="003D6DEA" w:rsidRPr="0065704C">
        <w:rPr>
          <w:rFonts w:ascii="Arial" w:hAnsi="Arial" w:cs="Arial"/>
          <w:color w:val="FF0000"/>
        </w:rPr>
        <w:t xml:space="preserve"> Li</w:t>
      </w:r>
    </w:p>
    <w:p w14:paraId="56637866" w14:textId="77777777" w:rsidR="003D6DEA" w:rsidRDefault="003D6DEA" w:rsidP="003D6DEA">
      <w:pPr>
        <w:spacing w:after="0" w:line="276" w:lineRule="auto"/>
        <w:ind w:firstLine="360"/>
        <w:rPr>
          <w:rFonts w:ascii="Arial" w:hAnsi="Arial" w:cs="Arial"/>
          <w:color w:val="5B9BD5" w:themeColor="accent1"/>
        </w:rPr>
      </w:pPr>
    </w:p>
    <w:p w14:paraId="410EB2F4" w14:textId="77777777" w:rsidR="003D6DEA" w:rsidRDefault="003D6DEA" w:rsidP="0065704C">
      <w:pPr>
        <w:spacing w:after="0" w:line="276" w:lineRule="auto"/>
        <w:rPr>
          <w:rFonts w:ascii="Arial" w:hAnsi="Arial" w:cs="Arial"/>
        </w:rPr>
      </w:pPr>
      <w:r w:rsidRPr="003D6DEA">
        <w:rPr>
          <w:rFonts w:ascii="Arial" w:hAnsi="Arial" w:cs="Arial"/>
        </w:rPr>
        <w:t>Beschreibe die Lithiumherstellung aus Zinnwaldit Verwende das Material des BMBF</w:t>
      </w:r>
      <w:r>
        <w:rPr>
          <w:rFonts w:ascii="Arial" w:hAnsi="Arial" w:cs="Arial"/>
        </w:rPr>
        <w:t>.</w:t>
      </w:r>
    </w:p>
    <w:p w14:paraId="6BF40292" w14:textId="77777777" w:rsidR="003D6DEA" w:rsidRDefault="003D6DEA" w:rsidP="003D6DEA">
      <w:pPr>
        <w:spacing w:after="0" w:line="276" w:lineRule="auto"/>
        <w:ind w:firstLine="360"/>
        <w:rPr>
          <w:rFonts w:ascii="Arial" w:hAnsi="Arial" w:cs="Arial"/>
        </w:rPr>
      </w:pPr>
    </w:p>
    <w:p w14:paraId="0B138345" w14:textId="77777777" w:rsidR="003D6DEA" w:rsidRDefault="003D6DEA" w:rsidP="003D6DEA">
      <w:pPr>
        <w:spacing w:after="0" w:line="276" w:lineRule="auto"/>
        <w:ind w:firstLine="360"/>
        <w:rPr>
          <w:rFonts w:ascii="Arial" w:hAnsi="Arial" w:cs="Arial"/>
          <w:color w:val="5B9BD5" w:themeColor="accent1"/>
        </w:rPr>
      </w:pPr>
      <w:r>
        <w:rPr>
          <w:rFonts w:ascii="Arial" w:hAnsi="Arial" w:cs="Arial"/>
          <w:noProof/>
          <w:color w:val="5B9BD5" w:themeColor="accent1"/>
          <w:lang w:eastAsia="de-DE"/>
        </w:rPr>
        <w:drawing>
          <wp:inline distT="0" distB="0" distL="0" distR="0" wp14:anchorId="48FA195F" wp14:editId="3DAC3611">
            <wp:extent cx="5236092" cy="2281126"/>
            <wp:effectExtent l="0" t="0" r="3175" b="50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53436" cy="2288682"/>
                    </a:xfrm>
                    <a:prstGeom prst="rect">
                      <a:avLst/>
                    </a:prstGeom>
                    <a:noFill/>
                  </pic:spPr>
                </pic:pic>
              </a:graphicData>
            </a:graphic>
          </wp:inline>
        </w:drawing>
      </w:r>
    </w:p>
    <w:p w14:paraId="069F94A9" w14:textId="77777777" w:rsidR="003D6DEA" w:rsidRPr="0065704C" w:rsidRDefault="003D6DEA" w:rsidP="0065704C">
      <w:pPr>
        <w:spacing w:before="120" w:after="0" w:line="276" w:lineRule="auto"/>
        <w:ind w:left="357"/>
        <w:jc w:val="both"/>
        <w:rPr>
          <w:rFonts w:ascii="Arial" w:hAnsi="Arial" w:cs="Arial"/>
          <w:color w:val="FF0000"/>
        </w:rPr>
      </w:pPr>
      <w:r w:rsidRPr="0065704C">
        <w:rPr>
          <w:rFonts w:ascii="Arial" w:hAnsi="Arial" w:cs="Arial"/>
          <w:color w:val="FF0000"/>
        </w:rPr>
        <w:t xml:space="preserve">Die Auffahrung des Bergwerks </w:t>
      </w:r>
      <w:r w:rsidR="00767C67">
        <w:rPr>
          <w:rFonts w:ascii="Arial" w:hAnsi="Arial" w:cs="Arial"/>
          <w:color w:val="FF0000"/>
        </w:rPr>
        <w:t>soll</w:t>
      </w:r>
      <w:r w:rsidRPr="0065704C">
        <w:rPr>
          <w:rFonts w:ascii="Arial" w:hAnsi="Arial" w:cs="Arial"/>
          <w:color w:val="FF0000"/>
        </w:rPr>
        <w:t xml:space="preserve"> über eine ca. 2 km lange Schrägrampe erfolgen. Das Rampenmundloch befindet sich hierbei am künftigen Aufbereitungsstandort in Altenberg. </w:t>
      </w:r>
      <w:r w:rsidR="0065704C">
        <w:rPr>
          <w:rFonts w:ascii="Arial" w:hAnsi="Arial" w:cs="Arial"/>
          <w:color w:val="FF0000"/>
        </w:rPr>
        <w:t xml:space="preserve">Hier </w:t>
      </w:r>
      <w:r w:rsidRPr="0065704C">
        <w:rPr>
          <w:rFonts w:ascii="Arial" w:hAnsi="Arial" w:cs="Arial"/>
          <w:color w:val="FF0000"/>
        </w:rPr>
        <w:t>wird das Erz aufbereitet werden, das heißt es wird durch Brecher und Mühlen so fein zerkleinert, dass der magnetische Zinnwaldit vom nichtmagnetischen tauben Gestein mittels Magnetscheidung abgetrennt werden kann. Bei diesem Prozessschritt werden etwa 125.000 t/a Zinnwaldit</w:t>
      </w:r>
      <w:r w:rsidR="0065704C">
        <w:rPr>
          <w:rFonts w:ascii="Arial" w:hAnsi="Arial" w:cs="Arial"/>
          <w:color w:val="FF0000"/>
        </w:rPr>
        <w:t>(</w:t>
      </w:r>
      <w:proofErr w:type="spellStart"/>
      <w:r w:rsidRPr="0065704C">
        <w:rPr>
          <w:rFonts w:ascii="Arial" w:hAnsi="Arial" w:cs="Arial"/>
          <w:color w:val="FF0000"/>
        </w:rPr>
        <w:t>konzentrat</w:t>
      </w:r>
      <w:proofErr w:type="spellEnd"/>
      <w:r w:rsidR="0065704C">
        <w:rPr>
          <w:rFonts w:ascii="Arial" w:hAnsi="Arial" w:cs="Arial"/>
          <w:color w:val="FF0000"/>
        </w:rPr>
        <w:t>)</w:t>
      </w:r>
      <w:r w:rsidRPr="0065704C">
        <w:rPr>
          <w:rFonts w:ascii="Arial" w:hAnsi="Arial" w:cs="Arial"/>
          <w:color w:val="FF0000"/>
        </w:rPr>
        <w:t xml:space="preserve"> gewonnen.</w:t>
      </w:r>
    </w:p>
    <w:p w14:paraId="3316B96A" w14:textId="77777777" w:rsidR="003D6DEA" w:rsidRPr="0065704C" w:rsidRDefault="003D6DEA" w:rsidP="0065704C">
      <w:pPr>
        <w:spacing w:after="0" w:line="276" w:lineRule="auto"/>
        <w:ind w:firstLine="360"/>
        <w:jc w:val="both"/>
        <w:rPr>
          <w:rFonts w:ascii="Arial" w:hAnsi="Arial" w:cs="Arial"/>
          <w:color w:val="FF0000"/>
        </w:rPr>
      </w:pPr>
      <w:r w:rsidRPr="0065704C">
        <w:rPr>
          <w:rFonts w:ascii="Arial" w:hAnsi="Arial" w:cs="Arial"/>
          <w:color w:val="FF0000"/>
        </w:rPr>
        <w:t xml:space="preserve">Aufbereitung: </w:t>
      </w:r>
    </w:p>
    <w:p w14:paraId="09D3DCD2" w14:textId="77777777" w:rsidR="003D6DEA" w:rsidRPr="0065704C" w:rsidRDefault="003D6DEA" w:rsidP="0065704C">
      <w:pPr>
        <w:spacing w:after="0" w:line="276" w:lineRule="auto"/>
        <w:ind w:left="360"/>
        <w:jc w:val="both"/>
        <w:rPr>
          <w:rFonts w:ascii="Arial" w:hAnsi="Arial" w:cs="Arial"/>
          <w:color w:val="FF0000"/>
        </w:rPr>
      </w:pPr>
      <w:r w:rsidRPr="0065704C">
        <w:rPr>
          <w:rFonts w:ascii="Arial" w:hAnsi="Arial" w:cs="Arial"/>
          <w:color w:val="FF0000"/>
        </w:rPr>
        <w:t xml:space="preserve">Das Erz </w:t>
      </w:r>
      <w:r w:rsidR="0065704C">
        <w:rPr>
          <w:rFonts w:ascii="Arial" w:hAnsi="Arial" w:cs="Arial"/>
          <w:color w:val="FF0000"/>
        </w:rPr>
        <w:t>soll</w:t>
      </w:r>
      <w:r w:rsidRPr="0065704C">
        <w:rPr>
          <w:rFonts w:ascii="Arial" w:hAnsi="Arial" w:cs="Arial"/>
          <w:color w:val="FF0000"/>
        </w:rPr>
        <w:t xml:space="preserve"> in einer Aufbereitungsanlage vor Ort zerkleinert und das Zinnwaldit über eine Magnetscheidung herausgefiltert</w:t>
      </w:r>
      <w:r w:rsidR="0065704C">
        <w:rPr>
          <w:rFonts w:ascii="Arial" w:hAnsi="Arial" w:cs="Arial"/>
          <w:color w:val="FF0000"/>
        </w:rPr>
        <w:t xml:space="preserve"> werden</w:t>
      </w:r>
      <w:r w:rsidRPr="0065704C">
        <w:rPr>
          <w:rFonts w:ascii="Arial" w:hAnsi="Arial" w:cs="Arial"/>
          <w:color w:val="FF0000"/>
        </w:rPr>
        <w:t xml:space="preserve">. Der Lithiumglimmer ist durch seinen Eisengehalt von fast 13 Prozent magnetisch. </w:t>
      </w:r>
    </w:p>
    <w:p w14:paraId="1FCB1871" w14:textId="77777777" w:rsidR="003D6DEA" w:rsidRPr="0065704C" w:rsidRDefault="003D6DEA" w:rsidP="0065704C">
      <w:pPr>
        <w:spacing w:after="0" w:line="276" w:lineRule="auto"/>
        <w:ind w:left="360"/>
        <w:jc w:val="both"/>
        <w:rPr>
          <w:rFonts w:ascii="Arial" w:hAnsi="Arial" w:cs="Arial"/>
          <w:color w:val="FF0000"/>
        </w:rPr>
      </w:pPr>
      <w:r w:rsidRPr="0065704C">
        <w:rPr>
          <w:rFonts w:ascii="Arial" w:hAnsi="Arial" w:cs="Arial"/>
          <w:color w:val="FF0000"/>
        </w:rPr>
        <w:t xml:space="preserve">Das gereinigte Material, das neben Zinnwaldit noch etwa 20 Prozent Quarz enthalte, </w:t>
      </w:r>
      <w:r w:rsidR="0065704C">
        <w:rPr>
          <w:rFonts w:ascii="Arial" w:hAnsi="Arial" w:cs="Arial"/>
          <w:color w:val="FF0000"/>
        </w:rPr>
        <w:t>soll</w:t>
      </w:r>
      <w:r w:rsidRPr="0065704C">
        <w:rPr>
          <w:rFonts w:ascii="Arial" w:hAnsi="Arial" w:cs="Arial"/>
          <w:color w:val="FF0000"/>
        </w:rPr>
        <w:t xml:space="preserve"> per Lkw zum Chemiepark Schwarzheide gebracht </w:t>
      </w:r>
      <w:r w:rsidR="0065704C">
        <w:rPr>
          <w:rFonts w:ascii="Arial" w:hAnsi="Arial" w:cs="Arial"/>
          <w:color w:val="FF0000"/>
        </w:rPr>
        <w:t>werden</w:t>
      </w:r>
      <w:r w:rsidRPr="0065704C">
        <w:rPr>
          <w:rFonts w:ascii="Arial" w:hAnsi="Arial" w:cs="Arial"/>
          <w:color w:val="FF0000"/>
        </w:rPr>
        <w:t>.</w:t>
      </w:r>
    </w:p>
    <w:p w14:paraId="4D756AB6" w14:textId="77777777" w:rsidR="003D6DEA" w:rsidRPr="0065704C" w:rsidRDefault="0065704C" w:rsidP="0065704C">
      <w:pPr>
        <w:spacing w:after="0" w:line="276" w:lineRule="auto"/>
        <w:ind w:left="360"/>
        <w:jc w:val="both"/>
        <w:rPr>
          <w:rFonts w:ascii="Arial" w:hAnsi="Arial" w:cs="Arial"/>
          <w:color w:val="FF0000"/>
        </w:rPr>
      </w:pPr>
      <w:r w:rsidRPr="0065704C">
        <w:rPr>
          <w:rFonts w:ascii="Arial" w:hAnsi="Arial" w:cs="Arial"/>
          <w:color w:val="FF0000"/>
        </w:rPr>
        <w:t>D</w:t>
      </w:r>
      <w:r>
        <w:rPr>
          <w:rFonts w:ascii="Arial" w:hAnsi="Arial" w:cs="Arial"/>
          <w:color w:val="FF0000"/>
        </w:rPr>
        <w:t>ieser Zinnwaldit</w:t>
      </w:r>
      <w:r w:rsidR="003D6DEA" w:rsidRPr="0065704C">
        <w:rPr>
          <w:rFonts w:ascii="Arial" w:hAnsi="Arial" w:cs="Arial"/>
          <w:color w:val="FF0000"/>
        </w:rPr>
        <w:t xml:space="preserve"> wird an einem regionalen Chemiestandort (</w:t>
      </w:r>
      <w:r>
        <w:rPr>
          <w:rFonts w:ascii="Arial" w:hAnsi="Arial" w:cs="Arial"/>
          <w:color w:val="FF0000"/>
        </w:rPr>
        <w:t xml:space="preserve">z. B. </w:t>
      </w:r>
      <w:r w:rsidR="003D6DEA" w:rsidRPr="0065704C">
        <w:rPr>
          <w:rFonts w:ascii="Arial" w:hAnsi="Arial" w:cs="Arial"/>
          <w:color w:val="FF0000"/>
        </w:rPr>
        <w:t>Schwarzheide) in einer neu zu errichtenden chemischen Fabrik der Deutschen Lithium GmbH zu verschiedenen Lithiumverbindungen umgearbeitet werden.</w:t>
      </w:r>
    </w:p>
    <w:p w14:paraId="2C8BA2C8" w14:textId="77777777" w:rsidR="003D6DEA" w:rsidRPr="00767C67" w:rsidRDefault="003D6DEA" w:rsidP="003D6DEA">
      <w:pPr>
        <w:spacing w:after="0" w:line="276" w:lineRule="auto"/>
        <w:ind w:firstLine="360"/>
        <w:rPr>
          <w:rFonts w:ascii="Arial" w:hAnsi="Arial" w:cs="Arial"/>
          <w:color w:val="FF0000"/>
        </w:rPr>
      </w:pPr>
      <w:r w:rsidRPr="00767C67">
        <w:rPr>
          <w:rFonts w:ascii="Arial" w:hAnsi="Arial" w:cs="Arial"/>
          <w:color w:val="FF0000"/>
        </w:rPr>
        <w:t>Der chemische Prozess gliedert sich hierbei in die Verfahrensschritte:</w:t>
      </w:r>
    </w:p>
    <w:p w14:paraId="03F0A442" w14:textId="77777777" w:rsidR="00DA643C" w:rsidRPr="00767C67" w:rsidRDefault="00E15975" w:rsidP="003D6DEA">
      <w:pPr>
        <w:numPr>
          <w:ilvl w:val="0"/>
          <w:numId w:val="7"/>
        </w:numPr>
        <w:spacing w:after="0" w:line="276" w:lineRule="auto"/>
        <w:rPr>
          <w:rFonts w:ascii="Arial" w:hAnsi="Arial" w:cs="Arial"/>
          <w:color w:val="FF0000"/>
        </w:rPr>
      </w:pPr>
      <w:r w:rsidRPr="00767C67">
        <w:rPr>
          <w:rFonts w:ascii="Arial" w:hAnsi="Arial" w:cs="Arial"/>
          <w:color w:val="FF0000"/>
        </w:rPr>
        <w:t>Calcinierung des Zinnwaldits bei etwa 1.000°C,</w:t>
      </w:r>
    </w:p>
    <w:p w14:paraId="41DA2409" w14:textId="77777777" w:rsidR="00DA643C" w:rsidRPr="00767C67" w:rsidRDefault="00E15975" w:rsidP="003D6DEA">
      <w:pPr>
        <w:numPr>
          <w:ilvl w:val="0"/>
          <w:numId w:val="7"/>
        </w:numPr>
        <w:spacing w:after="0" w:line="276" w:lineRule="auto"/>
        <w:rPr>
          <w:rFonts w:ascii="Arial" w:hAnsi="Arial" w:cs="Arial"/>
          <w:color w:val="FF0000"/>
        </w:rPr>
      </w:pPr>
      <w:r w:rsidRPr="00767C67">
        <w:rPr>
          <w:rFonts w:ascii="Arial" w:hAnsi="Arial" w:cs="Arial"/>
          <w:color w:val="FF0000"/>
        </w:rPr>
        <w:t>anschließend wässrige Laugung des Röstprodukts,</w:t>
      </w:r>
    </w:p>
    <w:p w14:paraId="68A53F9D" w14:textId="77777777" w:rsidR="00DA643C" w:rsidRPr="00767C67" w:rsidRDefault="00E15975" w:rsidP="003D6DEA">
      <w:pPr>
        <w:numPr>
          <w:ilvl w:val="0"/>
          <w:numId w:val="7"/>
        </w:numPr>
        <w:spacing w:after="0" w:line="276" w:lineRule="auto"/>
        <w:rPr>
          <w:rFonts w:ascii="Arial" w:hAnsi="Arial" w:cs="Arial"/>
          <w:color w:val="FF0000"/>
        </w:rPr>
      </w:pPr>
      <w:r w:rsidRPr="00767C67">
        <w:rPr>
          <w:rFonts w:ascii="Arial" w:hAnsi="Arial" w:cs="Arial"/>
          <w:color w:val="FF0000"/>
        </w:rPr>
        <w:t>Fällung von schwerlöslichem Lithiumfluorid mittels Zugabe von Flusssäure,</w:t>
      </w:r>
    </w:p>
    <w:p w14:paraId="26865BC7" w14:textId="77777777" w:rsidR="00DA643C" w:rsidRPr="00767C67" w:rsidRDefault="00E15975" w:rsidP="003D6DEA">
      <w:pPr>
        <w:numPr>
          <w:ilvl w:val="0"/>
          <w:numId w:val="7"/>
        </w:numPr>
        <w:spacing w:after="0" w:line="276" w:lineRule="auto"/>
        <w:rPr>
          <w:rFonts w:ascii="Arial" w:hAnsi="Arial" w:cs="Arial"/>
          <w:color w:val="FF0000"/>
        </w:rPr>
      </w:pPr>
      <w:r w:rsidRPr="00767C67">
        <w:rPr>
          <w:rFonts w:ascii="Arial" w:hAnsi="Arial" w:cs="Arial"/>
          <w:color w:val="FF0000"/>
        </w:rPr>
        <w:t>Kristallisation von Kaliumsulfat als Nebenprodukt aus der Restlösung.</w:t>
      </w:r>
    </w:p>
    <w:p w14:paraId="0B7BB0CC" w14:textId="77777777" w:rsidR="003D6DEA" w:rsidRPr="00767C67" w:rsidRDefault="003D6DEA" w:rsidP="003D6DEA">
      <w:pPr>
        <w:spacing w:after="0" w:line="276" w:lineRule="auto"/>
        <w:ind w:left="360"/>
        <w:rPr>
          <w:rFonts w:ascii="Arial" w:hAnsi="Arial" w:cs="Arial"/>
          <w:color w:val="FF0000"/>
        </w:rPr>
      </w:pPr>
      <w:r w:rsidRPr="00767C67">
        <w:rPr>
          <w:rFonts w:ascii="Arial" w:hAnsi="Arial" w:cs="Arial"/>
          <w:color w:val="FF0000"/>
        </w:rPr>
        <w:t>Die voraussichtlichen Produktionsmengen betragen ca. 5.000 t/a Lithiumfluorid und 32.000 t/a Kaliumsulfat.</w:t>
      </w:r>
    </w:p>
    <w:p w14:paraId="233A2ADF" w14:textId="77777777" w:rsidR="003D6DEA" w:rsidRDefault="003D6DEA" w:rsidP="003D6DEA">
      <w:pPr>
        <w:spacing w:after="0" w:line="276" w:lineRule="auto"/>
        <w:ind w:firstLine="360"/>
        <w:rPr>
          <w:rFonts w:ascii="Arial" w:hAnsi="Arial" w:cs="Arial"/>
          <w:color w:val="5B9BD5" w:themeColor="accent1"/>
        </w:rPr>
      </w:pPr>
    </w:p>
    <w:p w14:paraId="098B7FA9" w14:textId="77777777" w:rsidR="003D6DEA" w:rsidRDefault="003D6DEA" w:rsidP="003D6DEA">
      <w:pPr>
        <w:spacing w:after="0" w:line="276" w:lineRule="auto"/>
        <w:ind w:firstLine="360"/>
        <w:rPr>
          <w:rFonts w:ascii="Arial" w:hAnsi="Arial" w:cs="Arial"/>
          <w:color w:val="5B9BD5" w:themeColor="accent1"/>
        </w:rPr>
      </w:pPr>
      <w:bookmarkStart w:id="0" w:name="_GoBack"/>
      <w:r>
        <w:rPr>
          <w:rFonts w:ascii="Arial" w:hAnsi="Arial" w:cs="Arial"/>
          <w:noProof/>
          <w:color w:val="5B9BD5" w:themeColor="accent1"/>
          <w:lang w:eastAsia="de-DE"/>
        </w:rPr>
        <w:lastRenderedPageBreak/>
        <w:drawing>
          <wp:inline distT="0" distB="0" distL="0" distR="0" wp14:anchorId="12A2FAE0" wp14:editId="21064B57">
            <wp:extent cx="3547745" cy="3390505"/>
            <wp:effectExtent l="0" t="0" r="0" b="63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61073" cy="3403242"/>
                    </a:xfrm>
                    <a:prstGeom prst="rect">
                      <a:avLst/>
                    </a:prstGeom>
                    <a:noFill/>
                  </pic:spPr>
                </pic:pic>
              </a:graphicData>
            </a:graphic>
          </wp:inline>
        </w:drawing>
      </w:r>
      <w:bookmarkEnd w:id="0"/>
    </w:p>
    <w:p w14:paraId="47AD3748" w14:textId="77777777" w:rsidR="00E15975" w:rsidRPr="00E15975" w:rsidRDefault="00E15975" w:rsidP="003D6DEA">
      <w:pPr>
        <w:spacing w:after="0" w:line="276" w:lineRule="auto"/>
        <w:ind w:firstLine="360"/>
        <w:rPr>
          <w:rFonts w:ascii="Arial" w:hAnsi="Arial" w:cs="Arial"/>
        </w:rPr>
      </w:pPr>
    </w:p>
    <w:p w14:paraId="5B2EAA88" w14:textId="77777777" w:rsidR="00E15975" w:rsidRDefault="00E15975" w:rsidP="003D6DEA">
      <w:pPr>
        <w:spacing w:after="0" w:line="276" w:lineRule="auto"/>
        <w:ind w:firstLine="360"/>
        <w:rPr>
          <w:rFonts w:ascii="Arial" w:hAnsi="Arial" w:cs="Arial"/>
        </w:rPr>
      </w:pPr>
      <w:r w:rsidRPr="00E15975">
        <w:rPr>
          <w:rFonts w:ascii="Arial" w:hAnsi="Arial" w:cs="Arial"/>
        </w:rPr>
        <w:t>Nenne die Folgen des Lithiumabbaus aus Salzseen und in Deutschland.</w:t>
      </w:r>
    </w:p>
    <w:p w14:paraId="28511A65" w14:textId="77777777" w:rsidR="00767C67" w:rsidRDefault="00767C67" w:rsidP="003D6DEA">
      <w:pPr>
        <w:spacing w:after="0" w:line="276" w:lineRule="auto"/>
        <w:ind w:firstLine="360"/>
        <w:rPr>
          <w:rFonts w:ascii="Arial" w:hAnsi="Arial" w:cs="Arial"/>
          <w:color w:val="5B9BD5" w:themeColor="accent1"/>
        </w:rPr>
      </w:pPr>
    </w:p>
    <w:p w14:paraId="4A6E5940" w14:textId="77777777" w:rsidR="00E15975" w:rsidRDefault="00E15975" w:rsidP="00767C67">
      <w:pPr>
        <w:spacing w:after="120" w:line="276" w:lineRule="auto"/>
        <w:ind w:left="567" w:hanging="210"/>
        <w:rPr>
          <w:rFonts w:ascii="Arial" w:hAnsi="Arial" w:cs="Arial"/>
          <w:color w:val="5B9BD5" w:themeColor="accent1"/>
        </w:rPr>
      </w:pPr>
      <w:r w:rsidRPr="00767C67">
        <w:rPr>
          <w:rFonts w:ascii="Arial" w:hAnsi="Arial" w:cs="Arial"/>
          <w:color w:val="FF0000"/>
        </w:rPr>
        <w:t>Nachhaltigkeitsdiskussion bei der Gewinnung aus Salzseen</w:t>
      </w:r>
      <w:r>
        <w:rPr>
          <w:noProof/>
          <w:lang w:eastAsia="de-DE"/>
        </w:rPr>
        <w:drawing>
          <wp:inline distT="0" distB="0" distL="0" distR="0" wp14:anchorId="5737315A" wp14:editId="7B6D36F0">
            <wp:extent cx="4067033" cy="2683561"/>
            <wp:effectExtent l="0" t="0" r="0" b="254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71443" cy="2686471"/>
                    </a:xfrm>
                    <a:prstGeom prst="rect">
                      <a:avLst/>
                    </a:prstGeom>
                  </pic:spPr>
                </pic:pic>
              </a:graphicData>
            </a:graphic>
          </wp:inline>
        </w:drawing>
      </w:r>
    </w:p>
    <w:p w14:paraId="0662CDCF" w14:textId="77777777" w:rsidR="00E15975" w:rsidRDefault="00E15975" w:rsidP="003D6DEA">
      <w:pPr>
        <w:spacing w:after="0" w:line="276" w:lineRule="auto"/>
        <w:ind w:firstLine="360"/>
        <w:rPr>
          <w:rFonts w:ascii="Arial" w:hAnsi="Arial" w:cs="Arial"/>
          <w:color w:val="5B9BD5" w:themeColor="accent1"/>
        </w:rPr>
      </w:pPr>
    </w:p>
    <w:p w14:paraId="177E44B6" w14:textId="77777777" w:rsidR="00E15975" w:rsidRPr="00767C67" w:rsidRDefault="00E15975" w:rsidP="00767C67">
      <w:pPr>
        <w:spacing w:after="0" w:line="360" w:lineRule="auto"/>
        <w:ind w:firstLine="360"/>
        <w:rPr>
          <w:rFonts w:ascii="Arial" w:hAnsi="Arial" w:cs="Arial"/>
          <w:color w:val="FF0000"/>
        </w:rPr>
      </w:pPr>
      <w:r w:rsidRPr="00767C67">
        <w:rPr>
          <w:rFonts w:ascii="Arial" w:hAnsi="Arial" w:cs="Arial"/>
          <w:color w:val="FF0000"/>
        </w:rPr>
        <w:t>Nachhaltigkeitsdiskussion bei der Gewinnung aus Zinnwaldit</w:t>
      </w:r>
    </w:p>
    <w:p w14:paraId="621EAAAB" w14:textId="77777777" w:rsidR="00E15975" w:rsidRPr="00E15975" w:rsidRDefault="00E15975" w:rsidP="00767C67">
      <w:pPr>
        <w:spacing w:after="0" w:line="276" w:lineRule="auto"/>
        <w:ind w:left="567" w:hanging="207"/>
        <w:rPr>
          <w:rFonts w:ascii="Arial" w:hAnsi="Arial" w:cs="Arial"/>
          <w:color w:val="5B9BD5" w:themeColor="accent1"/>
        </w:rPr>
      </w:pPr>
      <w:r w:rsidRPr="00E15975">
        <w:rPr>
          <w:rFonts w:ascii="Arial" w:hAnsi="Arial" w:cs="Arial"/>
          <w:noProof/>
          <w:color w:val="5B9BD5" w:themeColor="accent1"/>
          <w:lang w:eastAsia="de-DE"/>
        </w:rPr>
        <w:drawing>
          <wp:inline distT="0" distB="0" distL="0" distR="0" wp14:anchorId="27E18EF3" wp14:editId="1335BA33">
            <wp:extent cx="5760720" cy="2301240"/>
            <wp:effectExtent l="0" t="0" r="0" b="381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2301240"/>
                    </a:xfrm>
                    <a:prstGeom prst="rect">
                      <a:avLst/>
                    </a:prstGeom>
                  </pic:spPr>
                </pic:pic>
              </a:graphicData>
            </a:graphic>
          </wp:inline>
        </w:drawing>
      </w:r>
    </w:p>
    <w:sectPr w:rsidR="00E15975" w:rsidRPr="00E15975" w:rsidSect="00E5056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Mincho">
    <w:panose1 w:val="02020600040205080304"/>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0429E"/>
    <w:multiLevelType w:val="multilevel"/>
    <w:tmpl w:val="BCA45C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F246FB"/>
    <w:multiLevelType w:val="hybridMultilevel"/>
    <w:tmpl w:val="80A80D84"/>
    <w:lvl w:ilvl="0" w:tplc="C17656AC">
      <w:start w:val="1"/>
      <w:numFmt w:val="bullet"/>
      <w:lvlText w:val="•"/>
      <w:lvlJc w:val="left"/>
      <w:pPr>
        <w:tabs>
          <w:tab w:val="num" w:pos="720"/>
        </w:tabs>
        <w:ind w:left="720" w:hanging="360"/>
      </w:pPr>
      <w:rPr>
        <w:rFonts w:ascii="Arial" w:hAnsi="Arial" w:hint="default"/>
      </w:rPr>
    </w:lvl>
    <w:lvl w:ilvl="1" w:tplc="654A1D84" w:tentative="1">
      <w:start w:val="1"/>
      <w:numFmt w:val="bullet"/>
      <w:lvlText w:val="•"/>
      <w:lvlJc w:val="left"/>
      <w:pPr>
        <w:tabs>
          <w:tab w:val="num" w:pos="1440"/>
        </w:tabs>
        <w:ind w:left="1440" w:hanging="360"/>
      </w:pPr>
      <w:rPr>
        <w:rFonts w:ascii="Arial" w:hAnsi="Arial" w:hint="default"/>
      </w:rPr>
    </w:lvl>
    <w:lvl w:ilvl="2" w:tplc="995254EE" w:tentative="1">
      <w:start w:val="1"/>
      <w:numFmt w:val="bullet"/>
      <w:lvlText w:val="•"/>
      <w:lvlJc w:val="left"/>
      <w:pPr>
        <w:tabs>
          <w:tab w:val="num" w:pos="2160"/>
        </w:tabs>
        <w:ind w:left="2160" w:hanging="360"/>
      </w:pPr>
      <w:rPr>
        <w:rFonts w:ascii="Arial" w:hAnsi="Arial" w:hint="default"/>
      </w:rPr>
    </w:lvl>
    <w:lvl w:ilvl="3" w:tplc="BE5427C2" w:tentative="1">
      <w:start w:val="1"/>
      <w:numFmt w:val="bullet"/>
      <w:lvlText w:val="•"/>
      <w:lvlJc w:val="left"/>
      <w:pPr>
        <w:tabs>
          <w:tab w:val="num" w:pos="2880"/>
        </w:tabs>
        <w:ind w:left="2880" w:hanging="360"/>
      </w:pPr>
      <w:rPr>
        <w:rFonts w:ascii="Arial" w:hAnsi="Arial" w:hint="default"/>
      </w:rPr>
    </w:lvl>
    <w:lvl w:ilvl="4" w:tplc="CAC0AAF0" w:tentative="1">
      <w:start w:val="1"/>
      <w:numFmt w:val="bullet"/>
      <w:lvlText w:val="•"/>
      <w:lvlJc w:val="left"/>
      <w:pPr>
        <w:tabs>
          <w:tab w:val="num" w:pos="3600"/>
        </w:tabs>
        <w:ind w:left="3600" w:hanging="360"/>
      </w:pPr>
      <w:rPr>
        <w:rFonts w:ascii="Arial" w:hAnsi="Arial" w:hint="default"/>
      </w:rPr>
    </w:lvl>
    <w:lvl w:ilvl="5" w:tplc="4386BA7E" w:tentative="1">
      <w:start w:val="1"/>
      <w:numFmt w:val="bullet"/>
      <w:lvlText w:val="•"/>
      <w:lvlJc w:val="left"/>
      <w:pPr>
        <w:tabs>
          <w:tab w:val="num" w:pos="4320"/>
        </w:tabs>
        <w:ind w:left="4320" w:hanging="360"/>
      </w:pPr>
      <w:rPr>
        <w:rFonts w:ascii="Arial" w:hAnsi="Arial" w:hint="default"/>
      </w:rPr>
    </w:lvl>
    <w:lvl w:ilvl="6" w:tplc="F69EA63E" w:tentative="1">
      <w:start w:val="1"/>
      <w:numFmt w:val="bullet"/>
      <w:lvlText w:val="•"/>
      <w:lvlJc w:val="left"/>
      <w:pPr>
        <w:tabs>
          <w:tab w:val="num" w:pos="5040"/>
        </w:tabs>
        <w:ind w:left="5040" w:hanging="360"/>
      </w:pPr>
      <w:rPr>
        <w:rFonts w:ascii="Arial" w:hAnsi="Arial" w:hint="default"/>
      </w:rPr>
    </w:lvl>
    <w:lvl w:ilvl="7" w:tplc="30069C94" w:tentative="1">
      <w:start w:val="1"/>
      <w:numFmt w:val="bullet"/>
      <w:lvlText w:val="•"/>
      <w:lvlJc w:val="left"/>
      <w:pPr>
        <w:tabs>
          <w:tab w:val="num" w:pos="5760"/>
        </w:tabs>
        <w:ind w:left="5760" w:hanging="360"/>
      </w:pPr>
      <w:rPr>
        <w:rFonts w:ascii="Arial" w:hAnsi="Arial" w:hint="default"/>
      </w:rPr>
    </w:lvl>
    <w:lvl w:ilvl="8" w:tplc="70BAF63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26E32AF"/>
    <w:multiLevelType w:val="hybridMultilevel"/>
    <w:tmpl w:val="5B38E660"/>
    <w:lvl w:ilvl="0" w:tplc="97C862F4">
      <w:start w:val="1"/>
      <w:numFmt w:val="decimal"/>
      <w:lvlText w:val="%1."/>
      <w:lvlJc w:val="left"/>
      <w:pPr>
        <w:tabs>
          <w:tab w:val="num" w:pos="720"/>
        </w:tabs>
        <w:ind w:left="720" w:hanging="360"/>
      </w:pPr>
    </w:lvl>
    <w:lvl w:ilvl="1" w:tplc="BD948686" w:tentative="1">
      <w:start w:val="1"/>
      <w:numFmt w:val="decimal"/>
      <w:lvlText w:val="%2."/>
      <w:lvlJc w:val="left"/>
      <w:pPr>
        <w:tabs>
          <w:tab w:val="num" w:pos="1440"/>
        </w:tabs>
        <w:ind w:left="1440" w:hanging="360"/>
      </w:pPr>
    </w:lvl>
    <w:lvl w:ilvl="2" w:tplc="58949612" w:tentative="1">
      <w:start w:val="1"/>
      <w:numFmt w:val="decimal"/>
      <w:lvlText w:val="%3."/>
      <w:lvlJc w:val="left"/>
      <w:pPr>
        <w:tabs>
          <w:tab w:val="num" w:pos="2160"/>
        </w:tabs>
        <w:ind w:left="2160" w:hanging="360"/>
      </w:pPr>
    </w:lvl>
    <w:lvl w:ilvl="3" w:tplc="C85E40EA" w:tentative="1">
      <w:start w:val="1"/>
      <w:numFmt w:val="decimal"/>
      <w:lvlText w:val="%4."/>
      <w:lvlJc w:val="left"/>
      <w:pPr>
        <w:tabs>
          <w:tab w:val="num" w:pos="2880"/>
        </w:tabs>
        <w:ind w:left="2880" w:hanging="360"/>
      </w:pPr>
    </w:lvl>
    <w:lvl w:ilvl="4" w:tplc="9D30B76E" w:tentative="1">
      <w:start w:val="1"/>
      <w:numFmt w:val="decimal"/>
      <w:lvlText w:val="%5."/>
      <w:lvlJc w:val="left"/>
      <w:pPr>
        <w:tabs>
          <w:tab w:val="num" w:pos="3600"/>
        </w:tabs>
        <w:ind w:left="3600" w:hanging="360"/>
      </w:pPr>
    </w:lvl>
    <w:lvl w:ilvl="5" w:tplc="78444AB8" w:tentative="1">
      <w:start w:val="1"/>
      <w:numFmt w:val="decimal"/>
      <w:lvlText w:val="%6."/>
      <w:lvlJc w:val="left"/>
      <w:pPr>
        <w:tabs>
          <w:tab w:val="num" w:pos="4320"/>
        </w:tabs>
        <w:ind w:left="4320" w:hanging="360"/>
      </w:pPr>
    </w:lvl>
    <w:lvl w:ilvl="6" w:tplc="EC169662" w:tentative="1">
      <w:start w:val="1"/>
      <w:numFmt w:val="decimal"/>
      <w:lvlText w:val="%7."/>
      <w:lvlJc w:val="left"/>
      <w:pPr>
        <w:tabs>
          <w:tab w:val="num" w:pos="5040"/>
        </w:tabs>
        <w:ind w:left="5040" w:hanging="360"/>
      </w:pPr>
    </w:lvl>
    <w:lvl w:ilvl="7" w:tplc="CF50B086" w:tentative="1">
      <w:start w:val="1"/>
      <w:numFmt w:val="decimal"/>
      <w:lvlText w:val="%8."/>
      <w:lvlJc w:val="left"/>
      <w:pPr>
        <w:tabs>
          <w:tab w:val="num" w:pos="5760"/>
        </w:tabs>
        <w:ind w:left="5760" w:hanging="360"/>
      </w:pPr>
    </w:lvl>
    <w:lvl w:ilvl="8" w:tplc="7A80DF56" w:tentative="1">
      <w:start w:val="1"/>
      <w:numFmt w:val="decimal"/>
      <w:lvlText w:val="%9."/>
      <w:lvlJc w:val="left"/>
      <w:pPr>
        <w:tabs>
          <w:tab w:val="num" w:pos="6480"/>
        </w:tabs>
        <w:ind w:left="6480" w:hanging="360"/>
      </w:pPr>
    </w:lvl>
  </w:abstractNum>
  <w:abstractNum w:abstractNumId="3" w15:restartNumberingAfterBreak="0">
    <w:nsid w:val="4EA14CC0"/>
    <w:multiLevelType w:val="hybridMultilevel"/>
    <w:tmpl w:val="71F42B76"/>
    <w:lvl w:ilvl="0" w:tplc="B8426BC2">
      <w:start w:val="2"/>
      <w:numFmt w:val="decimal"/>
      <w:lvlText w:val="%1."/>
      <w:lvlJc w:val="left"/>
      <w:pPr>
        <w:tabs>
          <w:tab w:val="num" w:pos="720"/>
        </w:tabs>
        <w:ind w:left="720" w:hanging="360"/>
      </w:pPr>
    </w:lvl>
    <w:lvl w:ilvl="1" w:tplc="50ECD80E" w:tentative="1">
      <w:start w:val="1"/>
      <w:numFmt w:val="decimal"/>
      <w:lvlText w:val="%2."/>
      <w:lvlJc w:val="left"/>
      <w:pPr>
        <w:tabs>
          <w:tab w:val="num" w:pos="1440"/>
        </w:tabs>
        <w:ind w:left="1440" w:hanging="360"/>
      </w:pPr>
    </w:lvl>
    <w:lvl w:ilvl="2" w:tplc="11AC50AE" w:tentative="1">
      <w:start w:val="1"/>
      <w:numFmt w:val="decimal"/>
      <w:lvlText w:val="%3."/>
      <w:lvlJc w:val="left"/>
      <w:pPr>
        <w:tabs>
          <w:tab w:val="num" w:pos="2160"/>
        </w:tabs>
        <w:ind w:left="2160" w:hanging="360"/>
      </w:pPr>
    </w:lvl>
    <w:lvl w:ilvl="3" w:tplc="73BA20CC" w:tentative="1">
      <w:start w:val="1"/>
      <w:numFmt w:val="decimal"/>
      <w:lvlText w:val="%4."/>
      <w:lvlJc w:val="left"/>
      <w:pPr>
        <w:tabs>
          <w:tab w:val="num" w:pos="2880"/>
        </w:tabs>
        <w:ind w:left="2880" w:hanging="360"/>
      </w:pPr>
    </w:lvl>
    <w:lvl w:ilvl="4" w:tplc="AA946E08" w:tentative="1">
      <w:start w:val="1"/>
      <w:numFmt w:val="decimal"/>
      <w:lvlText w:val="%5."/>
      <w:lvlJc w:val="left"/>
      <w:pPr>
        <w:tabs>
          <w:tab w:val="num" w:pos="3600"/>
        </w:tabs>
        <w:ind w:left="3600" w:hanging="360"/>
      </w:pPr>
    </w:lvl>
    <w:lvl w:ilvl="5" w:tplc="9B2A42BA" w:tentative="1">
      <w:start w:val="1"/>
      <w:numFmt w:val="decimal"/>
      <w:lvlText w:val="%6."/>
      <w:lvlJc w:val="left"/>
      <w:pPr>
        <w:tabs>
          <w:tab w:val="num" w:pos="4320"/>
        </w:tabs>
        <w:ind w:left="4320" w:hanging="360"/>
      </w:pPr>
    </w:lvl>
    <w:lvl w:ilvl="6" w:tplc="494C42DA" w:tentative="1">
      <w:start w:val="1"/>
      <w:numFmt w:val="decimal"/>
      <w:lvlText w:val="%7."/>
      <w:lvlJc w:val="left"/>
      <w:pPr>
        <w:tabs>
          <w:tab w:val="num" w:pos="5040"/>
        </w:tabs>
        <w:ind w:left="5040" w:hanging="360"/>
      </w:pPr>
    </w:lvl>
    <w:lvl w:ilvl="7" w:tplc="0062EB64" w:tentative="1">
      <w:start w:val="1"/>
      <w:numFmt w:val="decimal"/>
      <w:lvlText w:val="%8."/>
      <w:lvlJc w:val="left"/>
      <w:pPr>
        <w:tabs>
          <w:tab w:val="num" w:pos="5760"/>
        </w:tabs>
        <w:ind w:left="5760" w:hanging="360"/>
      </w:pPr>
    </w:lvl>
    <w:lvl w:ilvl="8" w:tplc="091CF200" w:tentative="1">
      <w:start w:val="1"/>
      <w:numFmt w:val="decimal"/>
      <w:lvlText w:val="%9."/>
      <w:lvlJc w:val="left"/>
      <w:pPr>
        <w:tabs>
          <w:tab w:val="num" w:pos="6480"/>
        </w:tabs>
        <w:ind w:left="6480" w:hanging="360"/>
      </w:pPr>
    </w:lvl>
  </w:abstractNum>
  <w:abstractNum w:abstractNumId="4" w15:restartNumberingAfterBreak="0">
    <w:nsid w:val="59AE3A8A"/>
    <w:multiLevelType w:val="hybridMultilevel"/>
    <w:tmpl w:val="6DB8881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63574214"/>
    <w:multiLevelType w:val="multilevel"/>
    <w:tmpl w:val="61E875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3FB61B4"/>
    <w:multiLevelType w:val="hybridMultilevel"/>
    <w:tmpl w:val="E54E7808"/>
    <w:lvl w:ilvl="0" w:tplc="33140B70">
      <w:start w:val="1"/>
      <w:numFmt w:val="bullet"/>
      <w:lvlText w:val="•"/>
      <w:lvlJc w:val="left"/>
      <w:pPr>
        <w:tabs>
          <w:tab w:val="num" w:pos="720"/>
        </w:tabs>
        <w:ind w:left="720" w:hanging="360"/>
      </w:pPr>
      <w:rPr>
        <w:rFonts w:ascii="Arial" w:hAnsi="Arial" w:hint="default"/>
      </w:rPr>
    </w:lvl>
    <w:lvl w:ilvl="1" w:tplc="0B9CB2CA" w:tentative="1">
      <w:start w:val="1"/>
      <w:numFmt w:val="bullet"/>
      <w:lvlText w:val="•"/>
      <w:lvlJc w:val="left"/>
      <w:pPr>
        <w:tabs>
          <w:tab w:val="num" w:pos="1440"/>
        </w:tabs>
        <w:ind w:left="1440" w:hanging="360"/>
      </w:pPr>
      <w:rPr>
        <w:rFonts w:ascii="Arial" w:hAnsi="Arial" w:hint="default"/>
      </w:rPr>
    </w:lvl>
    <w:lvl w:ilvl="2" w:tplc="A5EE1E6A" w:tentative="1">
      <w:start w:val="1"/>
      <w:numFmt w:val="bullet"/>
      <w:lvlText w:val="•"/>
      <w:lvlJc w:val="left"/>
      <w:pPr>
        <w:tabs>
          <w:tab w:val="num" w:pos="2160"/>
        </w:tabs>
        <w:ind w:left="2160" w:hanging="360"/>
      </w:pPr>
      <w:rPr>
        <w:rFonts w:ascii="Arial" w:hAnsi="Arial" w:hint="default"/>
      </w:rPr>
    </w:lvl>
    <w:lvl w:ilvl="3" w:tplc="286C0E6C" w:tentative="1">
      <w:start w:val="1"/>
      <w:numFmt w:val="bullet"/>
      <w:lvlText w:val="•"/>
      <w:lvlJc w:val="left"/>
      <w:pPr>
        <w:tabs>
          <w:tab w:val="num" w:pos="2880"/>
        </w:tabs>
        <w:ind w:left="2880" w:hanging="360"/>
      </w:pPr>
      <w:rPr>
        <w:rFonts w:ascii="Arial" w:hAnsi="Arial" w:hint="default"/>
      </w:rPr>
    </w:lvl>
    <w:lvl w:ilvl="4" w:tplc="BBE4D1FE" w:tentative="1">
      <w:start w:val="1"/>
      <w:numFmt w:val="bullet"/>
      <w:lvlText w:val="•"/>
      <w:lvlJc w:val="left"/>
      <w:pPr>
        <w:tabs>
          <w:tab w:val="num" w:pos="3600"/>
        </w:tabs>
        <w:ind w:left="3600" w:hanging="360"/>
      </w:pPr>
      <w:rPr>
        <w:rFonts w:ascii="Arial" w:hAnsi="Arial" w:hint="default"/>
      </w:rPr>
    </w:lvl>
    <w:lvl w:ilvl="5" w:tplc="82FA4CBA" w:tentative="1">
      <w:start w:val="1"/>
      <w:numFmt w:val="bullet"/>
      <w:lvlText w:val="•"/>
      <w:lvlJc w:val="left"/>
      <w:pPr>
        <w:tabs>
          <w:tab w:val="num" w:pos="4320"/>
        </w:tabs>
        <w:ind w:left="4320" w:hanging="360"/>
      </w:pPr>
      <w:rPr>
        <w:rFonts w:ascii="Arial" w:hAnsi="Arial" w:hint="default"/>
      </w:rPr>
    </w:lvl>
    <w:lvl w:ilvl="6" w:tplc="0A62C4DC" w:tentative="1">
      <w:start w:val="1"/>
      <w:numFmt w:val="bullet"/>
      <w:lvlText w:val="•"/>
      <w:lvlJc w:val="left"/>
      <w:pPr>
        <w:tabs>
          <w:tab w:val="num" w:pos="5040"/>
        </w:tabs>
        <w:ind w:left="5040" w:hanging="360"/>
      </w:pPr>
      <w:rPr>
        <w:rFonts w:ascii="Arial" w:hAnsi="Arial" w:hint="default"/>
      </w:rPr>
    </w:lvl>
    <w:lvl w:ilvl="7" w:tplc="C68802FA" w:tentative="1">
      <w:start w:val="1"/>
      <w:numFmt w:val="bullet"/>
      <w:lvlText w:val="•"/>
      <w:lvlJc w:val="left"/>
      <w:pPr>
        <w:tabs>
          <w:tab w:val="num" w:pos="5760"/>
        </w:tabs>
        <w:ind w:left="5760" w:hanging="360"/>
      </w:pPr>
      <w:rPr>
        <w:rFonts w:ascii="Arial" w:hAnsi="Arial" w:hint="default"/>
      </w:rPr>
    </w:lvl>
    <w:lvl w:ilvl="8" w:tplc="82961AF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1936869"/>
    <w:multiLevelType w:val="hybridMultilevel"/>
    <w:tmpl w:val="963C0080"/>
    <w:lvl w:ilvl="0" w:tplc="9E64CE0C">
      <w:start w:val="3"/>
      <w:numFmt w:val="decimal"/>
      <w:lvlText w:val="%1."/>
      <w:lvlJc w:val="left"/>
      <w:pPr>
        <w:tabs>
          <w:tab w:val="num" w:pos="720"/>
        </w:tabs>
        <w:ind w:left="720" w:hanging="360"/>
      </w:pPr>
    </w:lvl>
    <w:lvl w:ilvl="1" w:tplc="22D24AC8" w:tentative="1">
      <w:start w:val="1"/>
      <w:numFmt w:val="decimal"/>
      <w:lvlText w:val="%2."/>
      <w:lvlJc w:val="left"/>
      <w:pPr>
        <w:tabs>
          <w:tab w:val="num" w:pos="1440"/>
        </w:tabs>
        <w:ind w:left="1440" w:hanging="360"/>
      </w:pPr>
    </w:lvl>
    <w:lvl w:ilvl="2" w:tplc="3E7813DA" w:tentative="1">
      <w:start w:val="1"/>
      <w:numFmt w:val="decimal"/>
      <w:lvlText w:val="%3."/>
      <w:lvlJc w:val="left"/>
      <w:pPr>
        <w:tabs>
          <w:tab w:val="num" w:pos="2160"/>
        </w:tabs>
        <w:ind w:left="2160" w:hanging="360"/>
      </w:pPr>
    </w:lvl>
    <w:lvl w:ilvl="3" w:tplc="1454587A" w:tentative="1">
      <w:start w:val="1"/>
      <w:numFmt w:val="decimal"/>
      <w:lvlText w:val="%4."/>
      <w:lvlJc w:val="left"/>
      <w:pPr>
        <w:tabs>
          <w:tab w:val="num" w:pos="2880"/>
        </w:tabs>
        <w:ind w:left="2880" w:hanging="360"/>
      </w:pPr>
    </w:lvl>
    <w:lvl w:ilvl="4" w:tplc="A5346392" w:tentative="1">
      <w:start w:val="1"/>
      <w:numFmt w:val="decimal"/>
      <w:lvlText w:val="%5."/>
      <w:lvlJc w:val="left"/>
      <w:pPr>
        <w:tabs>
          <w:tab w:val="num" w:pos="3600"/>
        </w:tabs>
        <w:ind w:left="3600" w:hanging="360"/>
      </w:pPr>
    </w:lvl>
    <w:lvl w:ilvl="5" w:tplc="382C4E2A" w:tentative="1">
      <w:start w:val="1"/>
      <w:numFmt w:val="decimal"/>
      <w:lvlText w:val="%6."/>
      <w:lvlJc w:val="left"/>
      <w:pPr>
        <w:tabs>
          <w:tab w:val="num" w:pos="4320"/>
        </w:tabs>
        <w:ind w:left="4320" w:hanging="360"/>
      </w:pPr>
    </w:lvl>
    <w:lvl w:ilvl="6" w:tplc="F2B25450" w:tentative="1">
      <w:start w:val="1"/>
      <w:numFmt w:val="decimal"/>
      <w:lvlText w:val="%7."/>
      <w:lvlJc w:val="left"/>
      <w:pPr>
        <w:tabs>
          <w:tab w:val="num" w:pos="5040"/>
        </w:tabs>
        <w:ind w:left="5040" w:hanging="360"/>
      </w:pPr>
    </w:lvl>
    <w:lvl w:ilvl="7" w:tplc="E1D0927A" w:tentative="1">
      <w:start w:val="1"/>
      <w:numFmt w:val="decimal"/>
      <w:lvlText w:val="%8."/>
      <w:lvlJc w:val="left"/>
      <w:pPr>
        <w:tabs>
          <w:tab w:val="num" w:pos="5760"/>
        </w:tabs>
        <w:ind w:left="5760" w:hanging="360"/>
      </w:pPr>
    </w:lvl>
    <w:lvl w:ilvl="8" w:tplc="C5B8DCBC" w:tentative="1">
      <w:start w:val="1"/>
      <w:numFmt w:val="decimal"/>
      <w:lvlText w:val="%9."/>
      <w:lvlJc w:val="left"/>
      <w:pPr>
        <w:tabs>
          <w:tab w:val="num" w:pos="6480"/>
        </w:tabs>
        <w:ind w:left="6480" w:hanging="360"/>
      </w:pPr>
    </w:lvl>
  </w:abstractNum>
  <w:num w:numId="1">
    <w:abstractNumId w:val="0"/>
  </w:num>
  <w:num w:numId="2">
    <w:abstractNumId w:val="5"/>
  </w:num>
  <w:num w:numId="3">
    <w:abstractNumId w:val="6"/>
  </w:num>
  <w:num w:numId="4">
    <w:abstractNumId w:val="2"/>
  </w:num>
  <w:num w:numId="5">
    <w:abstractNumId w:val="3"/>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EA"/>
    <w:rsid w:val="003D6DEA"/>
    <w:rsid w:val="00525DAB"/>
    <w:rsid w:val="0065704C"/>
    <w:rsid w:val="006635DF"/>
    <w:rsid w:val="00767C67"/>
    <w:rsid w:val="00791271"/>
    <w:rsid w:val="00895A4A"/>
    <w:rsid w:val="00A0737D"/>
    <w:rsid w:val="00C22F30"/>
    <w:rsid w:val="00C553AD"/>
    <w:rsid w:val="00C673DE"/>
    <w:rsid w:val="00DA643C"/>
    <w:rsid w:val="00E15975"/>
    <w:rsid w:val="00E505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35474"/>
  <w15:chartTrackingRefBased/>
  <w15:docId w15:val="{5CA1523D-F30D-4F57-AF5D-4AFD368F3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next w:val="Standard"/>
    <w:link w:val="berschrift3Zchn"/>
    <w:rsid w:val="003D6DEA"/>
    <w:pPr>
      <w:keepNext/>
      <w:keepLines/>
      <w:suppressAutoHyphens/>
      <w:autoSpaceDN w:val="0"/>
      <w:spacing w:after="240" w:line="240" w:lineRule="auto"/>
      <w:textAlignment w:val="baseline"/>
      <w:outlineLvl w:val="2"/>
    </w:pPr>
    <w:rPr>
      <w:rFonts w:ascii="Arial" w:eastAsia="MS PMincho" w:hAnsi="Arial" w:cs="Tahoma"/>
      <w:b/>
      <w:bCs/>
      <w:color w:val="000000"/>
      <w:kern w:val="3"/>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3D6DEA"/>
    <w:rPr>
      <w:rFonts w:ascii="Arial" w:eastAsia="MS PMincho" w:hAnsi="Arial" w:cs="Tahoma"/>
      <w:b/>
      <w:bCs/>
      <w:color w:val="000000"/>
      <w:kern w:val="3"/>
      <w:sz w:val="26"/>
    </w:rPr>
  </w:style>
  <w:style w:type="paragraph" w:styleId="Listenabsatz">
    <w:name w:val="List Paragraph"/>
    <w:basedOn w:val="Standard"/>
    <w:rsid w:val="003D6DEA"/>
    <w:pPr>
      <w:suppressAutoHyphens/>
      <w:autoSpaceDN w:val="0"/>
      <w:spacing w:after="0" w:line="240" w:lineRule="auto"/>
      <w:ind w:left="720"/>
      <w:textAlignment w:val="baseline"/>
    </w:pPr>
    <w:rPr>
      <w:rFonts w:ascii="Arial" w:eastAsia="MS PMincho" w:hAnsi="Arial" w:cs="Tahoma"/>
      <w:kern w:val="3"/>
    </w:rPr>
  </w:style>
  <w:style w:type="character" w:styleId="Kommentarzeichen">
    <w:name w:val="annotation reference"/>
    <w:basedOn w:val="Absatz-Standardschriftart"/>
    <w:uiPriority w:val="99"/>
    <w:semiHidden/>
    <w:unhideWhenUsed/>
    <w:rsid w:val="006635DF"/>
    <w:rPr>
      <w:sz w:val="16"/>
      <w:szCs w:val="16"/>
    </w:rPr>
  </w:style>
  <w:style w:type="paragraph" w:styleId="Kommentartext">
    <w:name w:val="annotation text"/>
    <w:basedOn w:val="Standard"/>
    <w:link w:val="KommentartextZchn"/>
    <w:uiPriority w:val="99"/>
    <w:semiHidden/>
    <w:unhideWhenUsed/>
    <w:rsid w:val="006635D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635DF"/>
    <w:rPr>
      <w:sz w:val="20"/>
      <w:szCs w:val="20"/>
    </w:rPr>
  </w:style>
  <w:style w:type="paragraph" w:styleId="Kommentarthema">
    <w:name w:val="annotation subject"/>
    <w:basedOn w:val="Kommentartext"/>
    <w:next w:val="Kommentartext"/>
    <w:link w:val="KommentarthemaZchn"/>
    <w:uiPriority w:val="99"/>
    <w:semiHidden/>
    <w:unhideWhenUsed/>
    <w:rsid w:val="006635DF"/>
    <w:rPr>
      <w:b/>
      <w:bCs/>
    </w:rPr>
  </w:style>
  <w:style w:type="character" w:customStyle="1" w:styleId="KommentarthemaZchn">
    <w:name w:val="Kommentarthema Zchn"/>
    <w:basedOn w:val="KommentartextZchn"/>
    <w:link w:val="Kommentarthema"/>
    <w:uiPriority w:val="99"/>
    <w:semiHidden/>
    <w:rsid w:val="006635DF"/>
    <w:rPr>
      <w:b/>
      <w:bCs/>
      <w:sz w:val="20"/>
      <w:szCs w:val="20"/>
    </w:rPr>
  </w:style>
  <w:style w:type="paragraph" w:styleId="Sprechblasentext">
    <w:name w:val="Balloon Text"/>
    <w:basedOn w:val="Standard"/>
    <w:link w:val="SprechblasentextZchn"/>
    <w:uiPriority w:val="99"/>
    <w:semiHidden/>
    <w:unhideWhenUsed/>
    <w:rsid w:val="006635D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635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80879">
      <w:bodyDiv w:val="1"/>
      <w:marLeft w:val="0"/>
      <w:marRight w:val="0"/>
      <w:marTop w:val="0"/>
      <w:marBottom w:val="0"/>
      <w:divBdr>
        <w:top w:val="none" w:sz="0" w:space="0" w:color="auto"/>
        <w:left w:val="none" w:sz="0" w:space="0" w:color="auto"/>
        <w:bottom w:val="none" w:sz="0" w:space="0" w:color="auto"/>
        <w:right w:val="none" w:sz="0" w:space="0" w:color="auto"/>
      </w:divBdr>
      <w:divsChild>
        <w:div w:id="361129646">
          <w:marLeft w:val="547"/>
          <w:marRight w:val="0"/>
          <w:marTop w:val="0"/>
          <w:marBottom w:val="0"/>
          <w:divBdr>
            <w:top w:val="none" w:sz="0" w:space="0" w:color="auto"/>
            <w:left w:val="none" w:sz="0" w:space="0" w:color="auto"/>
            <w:bottom w:val="none" w:sz="0" w:space="0" w:color="auto"/>
            <w:right w:val="none" w:sz="0" w:space="0" w:color="auto"/>
          </w:divBdr>
        </w:div>
        <w:div w:id="1856923408">
          <w:marLeft w:val="547"/>
          <w:marRight w:val="0"/>
          <w:marTop w:val="0"/>
          <w:marBottom w:val="0"/>
          <w:divBdr>
            <w:top w:val="none" w:sz="0" w:space="0" w:color="auto"/>
            <w:left w:val="none" w:sz="0" w:space="0" w:color="auto"/>
            <w:bottom w:val="none" w:sz="0" w:space="0" w:color="auto"/>
            <w:right w:val="none" w:sz="0" w:space="0" w:color="auto"/>
          </w:divBdr>
        </w:div>
        <w:div w:id="1392270076">
          <w:marLeft w:val="720"/>
          <w:marRight w:val="0"/>
          <w:marTop w:val="0"/>
          <w:marBottom w:val="0"/>
          <w:divBdr>
            <w:top w:val="none" w:sz="0" w:space="0" w:color="auto"/>
            <w:left w:val="none" w:sz="0" w:space="0" w:color="auto"/>
            <w:bottom w:val="none" w:sz="0" w:space="0" w:color="auto"/>
            <w:right w:val="none" w:sz="0" w:space="0" w:color="auto"/>
          </w:divBdr>
        </w:div>
      </w:divsChild>
    </w:div>
    <w:div w:id="1197350175">
      <w:bodyDiv w:val="1"/>
      <w:marLeft w:val="0"/>
      <w:marRight w:val="0"/>
      <w:marTop w:val="0"/>
      <w:marBottom w:val="0"/>
      <w:divBdr>
        <w:top w:val="none" w:sz="0" w:space="0" w:color="auto"/>
        <w:left w:val="none" w:sz="0" w:space="0" w:color="auto"/>
        <w:bottom w:val="none" w:sz="0" w:space="0" w:color="auto"/>
        <w:right w:val="none" w:sz="0" w:space="0" w:color="auto"/>
      </w:divBdr>
      <w:divsChild>
        <w:div w:id="1158569440">
          <w:marLeft w:val="547"/>
          <w:marRight w:val="0"/>
          <w:marTop w:val="0"/>
          <w:marBottom w:val="0"/>
          <w:divBdr>
            <w:top w:val="none" w:sz="0" w:space="0" w:color="auto"/>
            <w:left w:val="none" w:sz="0" w:space="0" w:color="auto"/>
            <w:bottom w:val="none" w:sz="0" w:space="0" w:color="auto"/>
            <w:right w:val="none" w:sz="0" w:space="0" w:color="auto"/>
          </w:divBdr>
        </w:div>
        <w:div w:id="770591880">
          <w:marLeft w:val="547"/>
          <w:marRight w:val="0"/>
          <w:marTop w:val="0"/>
          <w:marBottom w:val="0"/>
          <w:divBdr>
            <w:top w:val="none" w:sz="0" w:space="0" w:color="auto"/>
            <w:left w:val="none" w:sz="0" w:space="0" w:color="auto"/>
            <w:bottom w:val="none" w:sz="0" w:space="0" w:color="auto"/>
            <w:right w:val="none" w:sz="0" w:space="0" w:color="auto"/>
          </w:divBdr>
        </w:div>
        <w:div w:id="1112359778">
          <w:marLeft w:val="547"/>
          <w:marRight w:val="0"/>
          <w:marTop w:val="0"/>
          <w:marBottom w:val="0"/>
          <w:divBdr>
            <w:top w:val="none" w:sz="0" w:space="0" w:color="auto"/>
            <w:left w:val="none" w:sz="0" w:space="0" w:color="auto"/>
            <w:bottom w:val="none" w:sz="0" w:space="0" w:color="auto"/>
            <w:right w:val="none" w:sz="0" w:space="0" w:color="auto"/>
          </w:divBdr>
        </w:div>
        <w:div w:id="567425730">
          <w:marLeft w:val="547"/>
          <w:marRight w:val="0"/>
          <w:marTop w:val="0"/>
          <w:marBottom w:val="0"/>
          <w:divBdr>
            <w:top w:val="none" w:sz="0" w:space="0" w:color="auto"/>
            <w:left w:val="none" w:sz="0" w:space="0" w:color="auto"/>
            <w:bottom w:val="none" w:sz="0" w:space="0" w:color="auto"/>
            <w:right w:val="none" w:sz="0" w:space="0" w:color="auto"/>
          </w:divBdr>
        </w:div>
      </w:divsChild>
    </w:div>
    <w:div w:id="1305626416">
      <w:bodyDiv w:val="1"/>
      <w:marLeft w:val="0"/>
      <w:marRight w:val="0"/>
      <w:marTop w:val="0"/>
      <w:marBottom w:val="0"/>
      <w:divBdr>
        <w:top w:val="none" w:sz="0" w:space="0" w:color="auto"/>
        <w:left w:val="none" w:sz="0" w:space="0" w:color="auto"/>
        <w:bottom w:val="none" w:sz="0" w:space="0" w:color="auto"/>
        <w:right w:val="none" w:sz="0" w:space="0" w:color="auto"/>
      </w:divBdr>
    </w:div>
    <w:div w:id="2049791370">
      <w:bodyDiv w:val="1"/>
      <w:marLeft w:val="0"/>
      <w:marRight w:val="0"/>
      <w:marTop w:val="0"/>
      <w:marBottom w:val="0"/>
      <w:divBdr>
        <w:top w:val="none" w:sz="0" w:space="0" w:color="auto"/>
        <w:left w:val="none" w:sz="0" w:space="0" w:color="auto"/>
        <w:bottom w:val="none" w:sz="0" w:space="0" w:color="auto"/>
        <w:right w:val="none" w:sz="0" w:space="0" w:color="auto"/>
      </w:divBdr>
      <w:divsChild>
        <w:div w:id="367410935">
          <w:marLeft w:val="446"/>
          <w:marRight w:val="0"/>
          <w:marTop w:val="0"/>
          <w:marBottom w:val="0"/>
          <w:divBdr>
            <w:top w:val="none" w:sz="0" w:space="0" w:color="auto"/>
            <w:left w:val="none" w:sz="0" w:space="0" w:color="auto"/>
            <w:bottom w:val="none" w:sz="0" w:space="0" w:color="auto"/>
            <w:right w:val="none" w:sz="0" w:space="0" w:color="auto"/>
          </w:divBdr>
        </w:div>
        <w:div w:id="1037048418">
          <w:marLeft w:val="446"/>
          <w:marRight w:val="0"/>
          <w:marTop w:val="0"/>
          <w:marBottom w:val="0"/>
          <w:divBdr>
            <w:top w:val="none" w:sz="0" w:space="0" w:color="auto"/>
            <w:left w:val="none" w:sz="0" w:space="0" w:color="auto"/>
            <w:bottom w:val="none" w:sz="0" w:space="0" w:color="auto"/>
            <w:right w:val="none" w:sz="0" w:space="0" w:color="auto"/>
          </w:divBdr>
        </w:div>
        <w:div w:id="79752767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425</Words>
  <Characters>2679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Mühlbach, Holger</dc:creator>
  <cp:keywords/>
  <dc:description/>
  <cp:lastModifiedBy>Neubauer, Andrea</cp:lastModifiedBy>
  <cp:revision>3</cp:revision>
  <dcterms:created xsi:type="dcterms:W3CDTF">2020-06-10T13:33:00Z</dcterms:created>
  <dcterms:modified xsi:type="dcterms:W3CDTF">2020-07-13T07:21:00Z</dcterms:modified>
</cp:coreProperties>
</file>