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45746A">
        <w:tc>
          <w:tcPr>
            <w:tcW w:w="9854" w:type="dxa"/>
            <w:shd w:val="clear" w:color="auto" w:fill="006600"/>
          </w:tcPr>
          <w:p w:rsidR="002317E8" w:rsidRDefault="00E427A1" w:rsidP="002317E8">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966E89">
              <w:rPr>
                <w:rFonts w:eastAsia="Calibri"/>
                <w:b/>
                <w:color w:val="FFFFFF"/>
                <w:sz w:val="32"/>
                <w:szCs w:val="32"/>
              </w:rPr>
              <w:t xml:space="preserve">     </w:t>
            </w:r>
            <w:r w:rsidR="002317E8">
              <w:rPr>
                <w:rFonts w:eastAsia="Calibri"/>
                <w:b/>
                <w:color w:val="FFFFFF"/>
                <w:sz w:val="32"/>
                <w:szCs w:val="32"/>
              </w:rPr>
              <w:t>Angewandte Digitaltechnik</w:t>
            </w:r>
          </w:p>
          <w:p w:rsidR="00E427A1" w:rsidRPr="00221BF5" w:rsidRDefault="00954F19" w:rsidP="002317E8">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6C6818">
              <w:rPr>
                <w:rFonts w:eastAsia="Calibri"/>
                <w:b/>
                <w:color w:val="FFFFFF"/>
                <w:sz w:val="28"/>
                <w:szCs w:val="28"/>
              </w:rPr>
              <w:t>Transportband</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6C6818">
              <w:rPr>
                <w:rFonts w:eastAsia="Calibri"/>
                <w:color w:val="FFFFFF"/>
                <w:sz w:val="28"/>
                <w:szCs w:val="28"/>
              </w:rPr>
              <w:t>2</w:t>
            </w:r>
            <w:r w:rsidR="00AE273B">
              <w:rPr>
                <w:rFonts w:eastAsia="Calibri"/>
                <w:color w:val="FFFFFF"/>
                <w:sz w:val="28"/>
                <w:szCs w:val="28"/>
              </w:rPr>
              <w:t xml:space="preserve"> </w:t>
            </w:r>
          </w:p>
          <w:p w:rsidR="00E427A1" w:rsidRPr="00221BF5" w:rsidRDefault="00E427A1" w:rsidP="00BE6ED4">
            <w:pPr>
              <w:jc w:val="center"/>
              <w:rPr>
                <w:rFonts w:eastAsia="Calibri"/>
                <w:color w:val="FFFFFF"/>
                <w:sz w:val="28"/>
                <w:szCs w:val="28"/>
              </w:rPr>
            </w:pPr>
          </w:p>
          <w:p w:rsidR="00E427A1" w:rsidRPr="00221BF5" w:rsidRDefault="00E427A1" w:rsidP="00966E89">
            <w:pPr>
              <w:jc w:val="center"/>
              <w:rPr>
                <w:rFonts w:eastAsia="Calibri"/>
                <w:lang w:eastAsia="de-DE"/>
              </w:rPr>
            </w:pPr>
            <w:r w:rsidRPr="00221BF5">
              <w:rPr>
                <w:rFonts w:eastAsia="Calibri"/>
                <w:color w:val="FFFFFF"/>
                <w:sz w:val="24"/>
              </w:rPr>
              <w:t xml:space="preserve">Arbeitsstand: </w:t>
            </w:r>
            <w:r w:rsidR="008C3E3F">
              <w:rPr>
                <w:rFonts w:eastAsia="Calibri"/>
                <w:color w:val="FFFFFF"/>
              </w:rPr>
              <w:t>2</w:t>
            </w:r>
            <w:r w:rsidR="00966E89">
              <w:rPr>
                <w:rFonts w:eastAsia="Calibri"/>
                <w:color w:val="FFFFFF"/>
              </w:rPr>
              <w:t>8</w:t>
            </w:r>
            <w:r w:rsidR="00954F19">
              <w:rPr>
                <w:rFonts w:eastAsia="Calibri"/>
                <w:color w:val="FFFFFF"/>
              </w:rPr>
              <w:t>.</w:t>
            </w:r>
            <w:r w:rsidR="00CC7300">
              <w:rPr>
                <w:rFonts w:eastAsia="Calibri"/>
                <w:color w:val="FFFFFF"/>
              </w:rPr>
              <w:t>0</w:t>
            </w:r>
            <w:r w:rsidR="00966E89">
              <w:rPr>
                <w:rFonts w:eastAsia="Calibri"/>
                <w:color w:val="FFFFFF"/>
              </w:rPr>
              <w:t>4</w:t>
            </w:r>
            <w:r w:rsidR="00300019">
              <w:rPr>
                <w:rFonts w:eastAsia="Calibri"/>
                <w:color w:val="FFFFFF"/>
              </w:rPr>
              <w:t>.2</w:t>
            </w:r>
            <w:r w:rsidR="00954F19">
              <w:rPr>
                <w:rFonts w:eastAsia="Calibri"/>
                <w:color w:val="FFFFFF"/>
              </w:rPr>
              <w:t>01</w:t>
            </w:r>
            <w:r w:rsidR="00CC7300">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Niveaubestimmende Aufgaben sind Bestandteil des Lehrplankonzeptes für das Gymnasium und das Fachgymnasium. Die nachfolgende Aufgabe soll Grundlage unterrichtlicher Erprobung sein. Rückmeldungen, Hinweise, Anregungen und Vorschläge zur</w:t>
      </w:r>
      <w:bookmarkStart w:id="1" w:name="_GoBack"/>
      <w:bookmarkEnd w:id="1"/>
      <w:r w:rsidR="0045746A">
        <w:rPr>
          <w:rFonts w:eastAsia="Calibri"/>
          <w:lang w:eastAsia="de-DE"/>
        </w:rPr>
        <w:t xml:space="preserve"> </w:t>
      </w:r>
      <w:r w:rsidRPr="00221BF5">
        <w:rPr>
          <w:rFonts w:eastAsia="Calibri"/>
          <w:lang w:eastAsia="de-DE"/>
        </w:rPr>
        <w:t xml:space="preserve">Weiterentwicklung der Aufgabe senden Sie bitte über die Eingabemaske (Bildungsserver) oder direkt an </w:t>
      </w:r>
      <w:r w:rsidR="0045746A">
        <w:rPr>
          <w:rFonts w:eastAsia="Calibri"/>
          <w:lang w:eastAsia="de-DE"/>
        </w:rPr>
        <w:t>andrea.neubauer</w:t>
      </w:r>
      <w:r>
        <w:rPr>
          <w:rFonts w:eastAsia="Calibri"/>
          <w:lang w:eastAsia="de-DE"/>
        </w:rPr>
        <w:t>@lisa.mb.sachsen-anhalt.de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2317E8" w:rsidRPr="002317E8" w:rsidRDefault="002317E8" w:rsidP="002317E8">
      <w:pPr>
        <w:spacing w:line="240" w:lineRule="auto"/>
        <w:jc w:val="left"/>
        <w:rPr>
          <w:rFonts w:cs="Arial"/>
          <w:bCs/>
        </w:rPr>
      </w:pPr>
      <w:r w:rsidRPr="002317E8">
        <w:rPr>
          <w:rFonts w:cs="Arial"/>
          <w:bCs/>
        </w:rPr>
        <w:t>Buhlert</w:t>
      </w:r>
      <w:r>
        <w:rPr>
          <w:rFonts w:cs="Arial"/>
          <w:bCs/>
        </w:rPr>
        <w:t xml:space="preserve">, </w:t>
      </w:r>
      <w:r w:rsidRPr="002317E8">
        <w:rPr>
          <w:rFonts w:cs="Arial"/>
          <w:bCs/>
        </w:rPr>
        <w:t>Henri</w:t>
      </w:r>
      <w:r>
        <w:rPr>
          <w:rFonts w:cs="Arial"/>
          <w:bCs/>
        </w:rPr>
        <w:tab/>
      </w:r>
      <w:r>
        <w:rPr>
          <w:rFonts w:cs="Arial"/>
          <w:bCs/>
        </w:rPr>
        <w:tab/>
      </w:r>
      <w:r>
        <w:rPr>
          <w:rFonts w:cs="Arial"/>
          <w:bCs/>
        </w:rPr>
        <w:tab/>
      </w:r>
      <w:r>
        <w:rPr>
          <w:rFonts w:cs="Arial"/>
          <w:bCs/>
        </w:rPr>
        <w:tab/>
      </w:r>
      <w:r>
        <w:rPr>
          <w:rFonts w:cs="Arial"/>
          <w:bCs/>
        </w:rPr>
        <w:tab/>
        <w:t>Magdeburg</w:t>
      </w:r>
    </w:p>
    <w:p w:rsidR="00A57147" w:rsidRPr="00A57147" w:rsidRDefault="002317E8" w:rsidP="002317E8">
      <w:pPr>
        <w:spacing w:line="240" w:lineRule="auto"/>
        <w:jc w:val="left"/>
        <w:rPr>
          <w:rFonts w:cs="Arial"/>
          <w:bCs/>
        </w:rPr>
      </w:pPr>
      <w:r w:rsidRPr="002317E8">
        <w:rPr>
          <w:rFonts w:cs="Arial"/>
          <w:bCs/>
        </w:rPr>
        <w:t>Karpe</w:t>
      </w:r>
      <w:r>
        <w:rPr>
          <w:rFonts w:cs="Arial"/>
          <w:bCs/>
        </w:rPr>
        <w:t>,</w:t>
      </w:r>
      <w:r w:rsidR="00A57147" w:rsidRPr="00A57147">
        <w:rPr>
          <w:rFonts w:cs="Arial"/>
          <w:bCs/>
        </w:rPr>
        <w:tab/>
      </w:r>
      <w:r w:rsidRPr="002317E8">
        <w:rPr>
          <w:rFonts w:cs="Arial"/>
          <w:bCs/>
        </w:rPr>
        <w:t>Stefan</w:t>
      </w:r>
      <w:r>
        <w:rPr>
          <w:rFonts w:cs="Arial"/>
          <w:bCs/>
        </w:rPr>
        <w:t xml:space="preserve"> </w:t>
      </w:r>
      <w:r w:rsidR="00A57147" w:rsidRPr="00A57147">
        <w:rPr>
          <w:rFonts w:cs="Arial"/>
          <w:bCs/>
        </w:rPr>
        <w:tab/>
      </w:r>
      <w:r w:rsidR="00A57147">
        <w:rPr>
          <w:rFonts w:cs="Arial"/>
          <w:bCs/>
        </w:rPr>
        <w:tab/>
      </w:r>
      <w:r w:rsidR="00A57147">
        <w:rPr>
          <w:rFonts w:cs="Arial"/>
          <w:bCs/>
        </w:rPr>
        <w:tab/>
      </w:r>
      <w:r>
        <w:rPr>
          <w:rFonts w:cs="Arial"/>
          <w:bCs/>
        </w:rPr>
        <w:tab/>
      </w:r>
      <w:r>
        <w:rPr>
          <w:rFonts w:cs="Arial"/>
          <w:bCs/>
        </w:rPr>
        <w:tab/>
        <w:t>Magdeburg</w:t>
      </w:r>
    </w:p>
    <w:p w:rsid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2317E8" w:rsidRPr="002317E8" w:rsidRDefault="002317E8" w:rsidP="002317E8">
      <w:pPr>
        <w:spacing w:line="240" w:lineRule="auto"/>
        <w:jc w:val="left"/>
        <w:rPr>
          <w:rFonts w:cs="Arial"/>
          <w:bCs/>
        </w:rPr>
      </w:pPr>
      <w:r w:rsidRPr="002317E8">
        <w:rPr>
          <w:rFonts w:cs="Arial"/>
          <w:bCs/>
        </w:rPr>
        <w:t>Vogel</w:t>
      </w:r>
      <w:r>
        <w:rPr>
          <w:rFonts w:cs="Arial"/>
          <w:bCs/>
        </w:rPr>
        <w:t xml:space="preserve">, </w:t>
      </w:r>
      <w:r w:rsidRPr="002317E8">
        <w:rPr>
          <w:rFonts w:cs="Arial"/>
          <w:bCs/>
        </w:rPr>
        <w:t>Kirsten</w:t>
      </w:r>
      <w:r>
        <w:rPr>
          <w:rFonts w:cs="Arial"/>
          <w:bCs/>
        </w:rPr>
        <w:tab/>
      </w:r>
      <w:r>
        <w:rPr>
          <w:rFonts w:cs="Arial"/>
          <w:bCs/>
        </w:rPr>
        <w:tab/>
      </w:r>
      <w:r>
        <w:rPr>
          <w:rFonts w:cs="Arial"/>
          <w:bCs/>
        </w:rPr>
        <w:tab/>
      </w:r>
      <w:r>
        <w:rPr>
          <w:rFonts w:cs="Arial"/>
          <w:bCs/>
        </w:rPr>
        <w:tab/>
      </w:r>
      <w:r>
        <w:rPr>
          <w:rFonts w:cs="Arial"/>
          <w:bCs/>
        </w:rPr>
        <w:tab/>
        <w:t>Halle</w:t>
      </w:r>
    </w:p>
    <w:p w:rsidR="00A57147" w:rsidRDefault="00A57147"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45746A">
      <w:pPr>
        <w:spacing w:line="240" w:lineRule="auto"/>
        <w:ind w:left="1560" w:right="1416"/>
        <w:rPr>
          <w:rFonts w:eastAsia="Calibri"/>
        </w:rPr>
      </w:pPr>
      <w:r w:rsidRPr="00221BF5">
        <w:rPr>
          <w:rFonts w:eastAsia="Calibri"/>
        </w:rPr>
        <w:t>Landesinstitut für Schulqualität und Lehrerbildung Sachsen-</w:t>
      </w:r>
      <w:r w:rsidR="0045746A">
        <w:rPr>
          <w:rFonts w:eastAsia="Calibri"/>
        </w:rPr>
        <w:t>A</w:t>
      </w:r>
      <w:r w:rsidRPr="00221BF5">
        <w:rPr>
          <w:rFonts w:eastAsia="Calibri"/>
        </w:rPr>
        <w:t>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EC06CE"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r w:rsidR="00F90CB2">
        <w:fldChar w:fldCharType="begin"/>
      </w:r>
      <w:r w:rsidR="00F90CB2" w:rsidRPr="00F90CB2">
        <w:rPr>
          <w:lang w:val="en-US"/>
        </w:rPr>
        <w:instrText xml:space="preserve"> HYPERLINK "http://creativecommons.org/licenses/by-sa/3.0/de/" </w:instrText>
      </w:r>
      <w:r w:rsidR="00F90CB2">
        <w:fldChar w:fldCharType="separate"/>
      </w:r>
      <w:r w:rsidR="00C77C1F" w:rsidRPr="00EC1363">
        <w:rPr>
          <w:rFonts w:eastAsia="Calibri" w:cs="Arial"/>
          <w:color w:val="0000FF"/>
          <w:sz w:val="20"/>
          <w:szCs w:val="20"/>
          <w:u w:val="single"/>
          <w:lang w:val="en-US"/>
        </w:rPr>
        <w:t>http://creativecommons.org/licenses/by-sa/3.0/de/</w:t>
      </w:r>
      <w:r w:rsidR="00F90CB2">
        <w:rPr>
          <w:rFonts w:eastAsia="Calibri" w:cs="Arial"/>
          <w:color w:val="0000FF"/>
          <w:sz w:val="20"/>
          <w:szCs w:val="20"/>
          <w:u w:val="single"/>
          <w:lang w:val="en-US"/>
        </w:rPr>
        <w:fldChar w:fldCharType="end"/>
      </w:r>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5746A" w:rsidRDefault="00E427A1" w:rsidP="0045746A">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w:t>
      </w:r>
      <w:r w:rsidR="0045746A">
        <w:rPr>
          <w:rFonts w:cs="Arial"/>
          <w:iCs/>
          <w:sz w:val="20"/>
          <w:szCs w:val="20"/>
        </w:rPr>
        <w:t>r uns über Ihren Hinweis freuen.</w:t>
      </w:r>
    </w:p>
    <w:p w:rsidR="0045746A" w:rsidRDefault="0045746A" w:rsidP="0045746A">
      <w:pPr>
        <w:spacing w:line="240" w:lineRule="auto"/>
        <w:rPr>
          <w:rFonts w:cs="Arial"/>
          <w:iCs/>
          <w:sz w:val="20"/>
          <w:szCs w:val="20"/>
        </w:rPr>
        <w:sectPr w:rsidR="0045746A" w:rsidSect="00B37003">
          <w:footerReference w:type="default" r:id="rId12"/>
          <w:footerReference w:type="first" r:id="rId13"/>
          <w:pgSz w:w="11906" w:h="16838" w:code="9"/>
          <w:pgMar w:top="1588" w:right="1134" w:bottom="1247" w:left="1134" w:header="964" w:footer="851" w:gutter="0"/>
          <w:pgNumType w:start="0"/>
          <w:cols w:space="708"/>
          <w:docGrid w:linePitch="360"/>
        </w:sectPr>
      </w:pPr>
    </w:p>
    <w:p w:rsidR="00136894" w:rsidRPr="00136894" w:rsidRDefault="00EC06CE" w:rsidP="00136894">
      <w:pPr>
        <w:pStyle w:val="berschrift1"/>
      </w:pPr>
      <w:r>
        <w:lastRenderedPageBreak/>
        <w:t>Transportband</w:t>
      </w:r>
    </w:p>
    <w:p w:rsidR="00136894" w:rsidRPr="00136894" w:rsidRDefault="00136894" w:rsidP="00136894">
      <w:pPr>
        <w:pStyle w:val="berschrift2"/>
      </w:pPr>
      <w:r w:rsidRPr="00136894">
        <w:t>Qualifikationsphase</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2"/>
        </w:rPr>
      </w:pPr>
      <w:r w:rsidRPr="00ED2CFE">
        <w:rPr>
          <w:rFonts w:cs="Arial"/>
          <w:szCs w:val="22"/>
        </w:rPr>
        <w:t>Eine Großstadt erhält in naher Zukunft einen Citytunnel.</w:t>
      </w:r>
      <w:r>
        <w:rPr>
          <w:rFonts w:cs="Arial"/>
          <w:szCs w:val="22"/>
        </w:rPr>
        <w:t xml:space="preserve"> </w:t>
      </w:r>
      <w:r w:rsidRPr="00851405">
        <w:rPr>
          <w:szCs w:val="22"/>
        </w:rPr>
        <w:t>Während des Tunnelbaus wird zur Arbeitserleichterung eine mobile Fördereinrichtung verwendet.</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Cs w:val="22"/>
        </w:rPr>
      </w:pPr>
      <w:r>
        <w:rPr>
          <w:rFonts w:eastAsia="MS Mincho" w:cs="Arial"/>
          <w:szCs w:val="22"/>
        </w:rPr>
        <w:t>Auf einem Transportband soll von zehn Werkzeugcontainern ein Container herausgegriffen und überprüft werden.</w:t>
      </w:r>
    </w:p>
    <w:p w:rsidR="00CC7300" w:rsidRDefault="00D9699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Pr>
          <w:rFonts w:eastAsia="MS Mincho" w:cs="Arial"/>
          <w:noProof/>
          <w:color w:val="002939"/>
          <w:szCs w:val="22"/>
          <w:lang w:eastAsia="de-DE"/>
        </w:rPr>
        <w:drawing>
          <wp:inline distT="0" distB="0" distL="0" distR="0" wp14:anchorId="620D3AEE" wp14:editId="309AA330">
            <wp:extent cx="5572125" cy="2457450"/>
            <wp:effectExtent l="0" t="0" r="9525" b="0"/>
            <wp:docPr id="15" name="Grafik 15" descr="C:\Users\holger schulze\Desktop\Transport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lger schulze\Desktop\Transportban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2125" cy="2457450"/>
                    </a:xfrm>
                    <a:prstGeom prst="rect">
                      <a:avLst/>
                    </a:prstGeom>
                    <a:noFill/>
                    <a:ln>
                      <a:noFill/>
                    </a:ln>
                  </pic:spPr>
                </pic:pic>
              </a:graphicData>
            </a:graphic>
          </wp:inline>
        </w:drawing>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Pr>
          <w:rFonts w:eastAsia="MS Mincho" w:cs="Arial"/>
          <w:color w:val="002939"/>
          <w:szCs w:val="22"/>
        </w:rPr>
        <w:t>Abb. 1: Transportband</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6C6818" w:rsidRPr="00851405"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sidRPr="00851405">
        <w:rPr>
          <w:rFonts w:eastAsia="MS Mincho" w:cs="Arial"/>
          <w:color w:val="002939"/>
          <w:szCs w:val="22"/>
        </w:rPr>
        <w:t>Mit dem (entprellten) Schalter S</w:t>
      </w:r>
      <w:r w:rsidRPr="00851405">
        <w:rPr>
          <w:rFonts w:eastAsia="MS Mincho" w:cs="Arial"/>
          <w:color w:val="002939"/>
          <w:szCs w:val="22"/>
          <w:vertAlign w:val="subscript"/>
        </w:rPr>
        <w:t>1</w:t>
      </w:r>
      <w:r w:rsidRPr="00851405">
        <w:rPr>
          <w:rFonts w:eastAsia="MS Mincho" w:cs="Arial"/>
          <w:color w:val="002939"/>
          <w:szCs w:val="22"/>
        </w:rPr>
        <w:t xml:space="preserve"> wird eine Auswahlziffer in den Zähler 1 eingegeben und das Transportband gestartet. Über eine Lichtschranke werden die vorbeilaufenden Geräte mit dem Zähler 2 gezählt. Beide Zahlen werden einem Komparator zugeführt. Das ausgewählte Gerät kann überprüft werden, wenn die Auswahl- und Zählziffer übereinstimmen. Das Transportband wird nach dem Prüfvorgang über eine Start</w:t>
      </w:r>
      <w:r>
        <w:rPr>
          <w:rFonts w:eastAsia="MS Mincho" w:cs="Arial"/>
          <w:color w:val="002939"/>
          <w:szCs w:val="22"/>
        </w:rPr>
        <w:t>-</w:t>
      </w:r>
      <w:r w:rsidRPr="00851405">
        <w:rPr>
          <w:rFonts w:eastAsia="MS Mincho" w:cs="Arial"/>
          <w:color w:val="002939"/>
          <w:szCs w:val="22"/>
        </w:rPr>
        <w:t>Stop</w:t>
      </w:r>
      <w:r>
        <w:rPr>
          <w:rFonts w:eastAsia="MS Mincho" w:cs="Arial"/>
          <w:color w:val="002939"/>
          <w:szCs w:val="22"/>
        </w:rPr>
        <w:t>p-</w:t>
      </w:r>
      <w:r w:rsidRPr="00851405">
        <w:rPr>
          <w:rFonts w:eastAsia="MS Mincho" w:cs="Arial"/>
          <w:color w:val="002939"/>
          <w:szCs w:val="22"/>
        </w:rPr>
        <w:t>Logik wieder gestartet. Das Stop</w:t>
      </w:r>
      <w:r>
        <w:rPr>
          <w:rFonts w:eastAsia="MS Mincho" w:cs="Arial"/>
          <w:color w:val="002939"/>
          <w:szCs w:val="22"/>
        </w:rPr>
        <w:t>p</w:t>
      </w:r>
      <w:r w:rsidRPr="00851405">
        <w:rPr>
          <w:rFonts w:eastAsia="MS Mincho" w:cs="Arial"/>
          <w:color w:val="002939"/>
          <w:szCs w:val="22"/>
        </w:rPr>
        <w:t>signal U</w:t>
      </w:r>
      <w:r w:rsidRPr="00851405">
        <w:rPr>
          <w:rFonts w:eastAsia="MS Mincho" w:cs="Arial"/>
          <w:color w:val="002939"/>
          <w:szCs w:val="22"/>
          <w:vertAlign w:val="subscript"/>
        </w:rPr>
        <w:t>S</w:t>
      </w:r>
      <w:r w:rsidRPr="00851405">
        <w:rPr>
          <w:rFonts w:eastAsia="MS Mincho" w:cs="Arial"/>
          <w:color w:val="002939"/>
          <w:szCs w:val="22"/>
        </w:rPr>
        <w:t xml:space="preserve"> wird von einem Schaltverstärker auf die Spannung U</w:t>
      </w:r>
      <w:r w:rsidRPr="00851405">
        <w:rPr>
          <w:rFonts w:eastAsia="MS Mincho" w:cs="Arial"/>
          <w:color w:val="002939"/>
          <w:szCs w:val="22"/>
          <w:vertAlign w:val="subscript"/>
        </w:rPr>
        <w:t>A</w:t>
      </w:r>
      <w:r w:rsidRPr="00851405">
        <w:rPr>
          <w:rFonts w:eastAsia="MS Mincho" w:cs="Arial"/>
          <w:color w:val="002939"/>
          <w:szCs w:val="22"/>
        </w:rPr>
        <w:t xml:space="preserve"> angehoben und von einer LED angezeigt.</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rPr>
      </w:pPr>
    </w:p>
    <w:p w:rsidR="006C6818" w:rsidRPr="009F16E9"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Pr>
          <w:rFonts w:eastAsia="MS Mincho" w:cs="Arial"/>
          <w:color w:val="002939"/>
          <w:szCs w:val="22"/>
        </w:rPr>
        <w:t xml:space="preserve">Aufgabe 1: </w:t>
      </w:r>
      <w:r w:rsidR="00EC06CE">
        <w:rPr>
          <w:rFonts w:eastAsia="MS Mincho" w:cs="Arial"/>
          <w:color w:val="002939"/>
          <w:szCs w:val="22"/>
        </w:rPr>
        <w:t xml:space="preserve">Aufbau und Arbeitsweise eines Asynchronzahlers am Beispiel des </w:t>
      </w:r>
      <w:r w:rsidRPr="009F16E9">
        <w:rPr>
          <w:rFonts w:eastAsia="MS Mincho" w:cs="Arial"/>
          <w:color w:val="002939"/>
          <w:szCs w:val="22"/>
        </w:rPr>
        <w:t>Zähler</w:t>
      </w:r>
      <w:r w:rsidR="00EC06CE">
        <w:rPr>
          <w:rFonts w:eastAsia="MS Mincho" w:cs="Arial"/>
          <w:color w:val="002939"/>
          <w:szCs w:val="22"/>
        </w:rPr>
        <w:t>s</w:t>
      </w:r>
      <w:r w:rsidRPr="009F16E9">
        <w:rPr>
          <w:rFonts w:eastAsia="MS Mincho" w:cs="Arial"/>
          <w:color w:val="002939"/>
          <w:szCs w:val="22"/>
        </w:rPr>
        <w:t xml:space="preserve"> 2</w:t>
      </w:r>
    </w:p>
    <w:p w:rsidR="006C6818" w:rsidRPr="00851405" w:rsidRDefault="006C6818" w:rsidP="00F43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BE45B9" w:rsidRDefault="006C6818" w:rsidP="00BE45B9">
      <w:pPr>
        <w:pStyle w:val="Listenabsatz"/>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eastAsia="MS Mincho" w:cs="Arial"/>
          <w:color w:val="002939"/>
          <w:szCs w:val="22"/>
        </w:rPr>
      </w:pPr>
      <w:r w:rsidRPr="006C6818">
        <w:rPr>
          <w:rFonts w:eastAsia="MS Mincho" w:cs="Arial"/>
          <w:color w:val="002939"/>
          <w:szCs w:val="22"/>
        </w:rPr>
        <w:t xml:space="preserve">Entwerfen und zeichnen Sie einen Asynchronzähler mit geeigneten Flipflops Ihrer Wahl, der von 0 bis 9 zählt. </w:t>
      </w:r>
    </w:p>
    <w:p w:rsidR="006C6818" w:rsidRPr="00BE45B9" w:rsidRDefault="006C6818" w:rsidP="00BE45B9">
      <w:pPr>
        <w:pStyle w:val="Listenabsatz"/>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eastAsia="MS Mincho" w:cs="Arial"/>
          <w:color w:val="002939"/>
          <w:szCs w:val="22"/>
        </w:rPr>
      </w:pPr>
      <w:r w:rsidRPr="00BE45B9">
        <w:rPr>
          <w:rFonts w:eastAsia="MS Mincho" w:cs="Arial"/>
          <w:color w:val="002939"/>
          <w:szCs w:val="22"/>
        </w:rPr>
        <w:t>Überprüfen Sie die Arbeitsweise des Asynchronzählers, indem Sie für 10 Takte den Signalverlauf für die Ausgänge des Zählers 2 zeichnen.</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color w:val="002939"/>
          <w:szCs w:val="22"/>
        </w:rPr>
      </w:pPr>
    </w:p>
    <w:p w:rsidR="0070536B" w:rsidRDefault="0070536B"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70536B" w:rsidRDefault="0070536B"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6C6818" w:rsidRPr="009F16E9" w:rsidRDefault="00F43730"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Pr>
          <w:rFonts w:eastAsia="MS Mincho" w:cs="Arial"/>
          <w:color w:val="002939"/>
          <w:szCs w:val="22"/>
        </w:rPr>
        <w:lastRenderedPageBreak/>
        <w:t>Aufgabe 2:</w:t>
      </w:r>
      <w:r w:rsidR="006C6818" w:rsidRPr="009F16E9">
        <w:rPr>
          <w:rFonts w:eastAsia="MS Mincho" w:cs="Arial"/>
          <w:color w:val="002939"/>
          <w:szCs w:val="22"/>
        </w:rPr>
        <w:t xml:space="preserve"> </w:t>
      </w:r>
      <w:r w:rsidR="00EC06CE">
        <w:rPr>
          <w:rFonts w:eastAsia="MS Mincho" w:cs="Arial"/>
          <w:color w:val="002939"/>
          <w:szCs w:val="22"/>
        </w:rPr>
        <w:t xml:space="preserve">Funktionsweise eines </w:t>
      </w:r>
      <w:r w:rsidR="006C6818" w:rsidRPr="009F16E9">
        <w:rPr>
          <w:rFonts w:eastAsia="MS Mincho" w:cs="Arial"/>
          <w:color w:val="002939"/>
          <w:szCs w:val="22"/>
        </w:rPr>
        <w:t>Schaltverstärker</w:t>
      </w:r>
      <w:r w:rsidR="00EC06CE">
        <w:rPr>
          <w:rFonts w:eastAsia="MS Mincho" w:cs="Arial"/>
          <w:color w:val="002939"/>
          <w:szCs w:val="22"/>
        </w:rPr>
        <w:t>s</w:t>
      </w:r>
      <w:r w:rsidR="006C6818" w:rsidRPr="009F16E9">
        <w:rPr>
          <w:rFonts w:eastAsia="MS Mincho" w:cs="Arial"/>
          <w:color w:val="002939"/>
          <w:szCs w:val="22"/>
        </w:rPr>
        <w:t xml:space="preserve"> </w:t>
      </w:r>
    </w:p>
    <w:p w:rsidR="006C6818" w:rsidRPr="00851405" w:rsidRDefault="006C6818" w:rsidP="00F43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rPr>
      </w:pPr>
      <w:r w:rsidRPr="00851405">
        <w:rPr>
          <w:rFonts w:eastAsia="MS Mincho" w:cs="Arial"/>
          <w:color w:val="002939"/>
          <w:szCs w:val="22"/>
        </w:rPr>
        <w:t>Zum Stop</w:t>
      </w:r>
      <w:r>
        <w:rPr>
          <w:rFonts w:eastAsia="MS Mincho" w:cs="Arial"/>
          <w:color w:val="002939"/>
          <w:szCs w:val="22"/>
        </w:rPr>
        <w:t>p</w:t>
      </w:r>
      <w:r w:rsidRPr="00851405">
        <w:rPr>
          <w:rFonts w:eastAsia="MS Mincho" w:cs="Arial"/>
          <w:color w:val="002939"/>
          <w:szCs w:val="22"/>
        </w:rPr>
        <w:t xml:space="preserve"> des Transportbandes wird die Spannung U</w:t>
      </w:r>
      <w:r w:rsidRPr="00851405">
        <w:rPr>
          <w:rFonts w:eastAsia="MS Mincho" w:cs="Arial"/>
          <w:color w:val="002939"/>
          <w:szCs w:val="22"/>
          <w:vertAlign w:val="subscript"/>
        </w:rPr>
        <w:t>A</w:t>
      </w:r>
      <w:r w:rsidRPr="00851405">
        <w:rPr>
          <w:rFonts w:eastAsia="MS Mincho" w:cs="Arial"/>
          <w:color w:val="002939"/>
          <w:szCs w:val="22"/>
        </w:rPr>
        <w:t>= 12 V benötigt. Der Transportbandstop</w:t>
      </w:r>
      <w:r>
        <w:rPr>
          <w:rFonts w:eastAsia="MS Mincho" w:cs="Arial"/>
          <w:color w:val="002939"/>
          <w:szCs w:val="22"/>
        </w:rPr>
        <w:t>p</w:t>
      </w:r>
      <w:r w:rsidRPr="00851405">
        <w:rPr>
          <w:rFonts w:eastAsia="MS Mincho" w:cs="Arial"/>
          <w:color w:val="002939"/>
          <w:szCs w:val="22"/>
        </w:rPr>
        <w:t xml:space="preserve"> wird durch die LED V</w:t>
      </w:r>
      <w:r w:rsidRPr="00851405">
        <w:rPr>
          <w:rFonts w:eastAsia="MS Mincho" w:cs="Arial"/>
          <w:color w:val="002939"/>
          <w:szCs w:val="22"/>
          <w:vertAlign w:val="subscript"/>
        </w:rPr>
        <w:t>2</w:t>
      </w:r>
      <w:r w:rsidRPr="00851405">
        <w:rPr>
          <w:rFonts w:eastAsia="MS Mincho" w:cs="Arial"/>
          <w:color w:val="002939"/>
          <w:szCs w:val="22"/>
        </w:rPr>
        <w:t xml:space="preserve"> angezeigt.</w:t>
      </w:r>
    </w:p>
    <w:p w:rsidR="00EC06CE" w:rsidRDefault="00FA068B"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Pr>
          <w:rFonts w:eastAsia="MS Mincho" w:cs="Arial"/>
          <w:noProof/>
          <w:color w:val="002939"/>
          <w:szCs w:val="22"/>
          <w:lang w:eastAsia="de-DE"/>
        </w:rPr>
        <w:drawing>
          <wp:inline distT="0" distB="0" distL="0" distR="0" wp14:anchorId="37734367" wp14:editId="5BED8D86">
            <wp:extent cx="5759450" cy="3281617"/>
            <wp:effectExtent l="0" t="0" r="0" b="0"/>
            <wp:docPr id="17" name="Grafik 17" descr="C:\Users\holger schulze\Desktop\Tran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lger schulze\Desktop\Transist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281617"/>
                    </a:xfrm>
                    <a:prstGeom prst="rect">
                      <a:avLst/>
                    </a:prstGeom>
                    <a:noFill/>
                    <a:ln>
                      <a:noFill/>
                    </a:ln>
                  </pic:spPr>
                </pic:pic>
              </a:graphicData>
            </a:graphic>
          </wp:inline>
        </w:drawing>
      </w:r>
    </w:p>
    <w:p w:rsidR="006C6818" w:rsidRPr="00CB75DF"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sidRPr="00CB75DF">
        <w:rPr>
          <w:rFonts w:eastAsia="MS Mincho" w:cs="Arial"/>
          <w:color w:val="002939"/>
          <w:szCs w:val="22"/>
        </w:rPr>
        <w:t xml:space="preserve">Abb. </w:t>
      </w:r>
      <w:r w:rsidR="00153FED">
        <w:rPr>
          <w:rFonts w:eastAsia="MS Mincho" w:cs="Arial"/>
          <w:color w:val="002939"/>
          <w:szCs w:val="22"/>
        </w:rPr>
        <w:t>2</w:t>
      </w:r>
      <w:r w:rsidRPr="00CB75DF">
        <w:rPr>
          <w:rFonts w:eastAsia="MS Mincho" w:cs="Arial"/>
          <w:color w:val="002939"/>
          <w:szCs w:val="22"/>
        </w:rPr>
        <w:t>: Schaltverstärker</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rPr>
      </w:pPr>
    </w:p>
    <w:p w:rsidR="006C6818" w:rsidRPr="00851405"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sidRPr="00851405">
        <w:rPr>
          <w:rFonts w:eastAsia="MS Mincho" w:cs="Arial"/>
          <w:color w:val="002939"/>
          <w:szCs w:val="22"/>
        </w:rPr>
        <w:t>Eingangsspannung:</w:t>
      </w:r>
      <w:r w:rsidR="00EC06CE">
        <w:rPr>
          <w:rFonts w:eastAsia="MS Mincho" w:cs="Arial"/>
          <w:color w:val="002939"/>
          <w:szCs w:val="22"/>
        </w:rPr>
        <w:tab/>
      </w:r>
      <w:proofErr w:type="spellStart"/>
      <w:r w:rsidRPr="00851405">
        <w:rPr>
          <w:rFonts w:eastAsia="MS Mincho" w:cs="Arial"/>
          <w:color w:val="002939"/>
          <w:szCs w:val="22"/>
        </w:rPr>
        <w:t>U</w:t>
      </w:r>
      <w:r w:rsidRPr="00851405">
        <w:rPr>
          <w:rFonts w:eastAsia="MS Mincho" w:cs="Arial"/>
          <w:color w:val="002939"/>
          <w:szCs w:val="22"/>
          <w:vertAlign w:val="subscript"/>
        </w:rPr>
        <w:t>SHigh</w:t>
      </w:r>
      <w:proofErr w:type="spellEnd"/>
      <w:r w:rsidRPr="00851405">
        <w:rPr>
          <w:rFonts w:eastAsia="MS Mincho" w:cs="Arial"/>
          <w:color w:val="002939"/>
          <w:szCs w:val="22"/>
        </w:rPr>
        <w:t xml:space="preserve">= 4,8 V; </w:t>
      </w:r>
      <w:proofErr w:type="spellStart"/>
      <w:r w:rsidRPr="00851405">
        <w:rPr>
          <w:rFonts w:eastAsia="MS Mincho" w:cs="Arial"/>
          <w:color w:val="002939"/>
          <w:szCs w:val="22"/>
        </w:rPr>
        <w:t>U</w:t>
      </w:r>
      <w:r w:rsidRPr="00851405">
        <w:rPr>
          <w:rFonts w:eastAsia="MS Mincho" w:cs="Arial"/>
          <w:color w:val="002939"/>
          <w:szCs w:val="22"/>
          <w:vertAlign w:val="subscript"/>
        </w:rPr>
        <w:t>SLow</w:t>
      </w:r>
      <w:proofErr w:type="spellEnd"/>
      <w:r w:rsidRPr="00851405">
        <w:rPr>
          <w:rFonts w:eastAsia="MS Mincho" w:cs="Arial"/>
          <w:color w:val="002939"/>
          <w:szCs w:val="22"/>
        </w:rPr>
        <w:t>= 0 V</w:t>
      </w:r>
    </w:p>
    <w:p w:rsidR="006C6818" w:rsidRPr="00851405"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sidRPr="00851405">
        <w:rPr>
          <w:rFonts w:eastAsia="MS Mincho" w:cs="Arial"/>
          <w:color w:val="002939"/>
          <w:szCs w:val="22"/>
        </w:rPr>
        <w:t>Daten des Transistors:</w:t>
      </w:r>
      <w:r w:rsidR="00EC06CE">
        <w:rPr>
          <w:rFonts w:eastAsia="MS Mincho" w:cs="Arial"/>
          <w:color w:val="002939"/>
          <w:szCs w:val="22"/>
        </w:rPr>
        <w:tab/>
      </w:r>
      <w:r w:rsidRPr="00851405">
        <w:rPr>
          <w:rFonts w:eastAsia="MS Mincho" w:cs="Arial"/>
          <w:color w:val="002939"/>
          <w:szCs w:val="22"/>
        </w:rPr>
        <w:t>U</w:t>
      </w:r>
      <w:r w:rsidRPr="00851405">
        <w:rPr>
          <w:rFonts w:eastAsia="MS Mincho" w:cs="Arial"/>
          <w:color w:val="002939"/>
          <w:szCs w:val="22"/>
          <w:vertAlign w:val="subscript"/>
        </w:rPr>
        <w:t>BE</w:t>
      </w:r>
      <w:r w:rsidRPr="00851405">
        <w:rPr>
          <w:rFonts w:eastAsia="MS Mincho" w:cs="Arial"/>
          <w:color w:val="002939"/>
          <w:szCs w:val="22"/>
        </w:rPr>
        <w:t>= 0,68 V;</w:t>
      </w:r>
      <w:r w:rsidR="00EC06CE">
        <w:rPr>
          <w:rFonts w:eastAsia="MS Mincho" w:cs="Arial"/>
          <w:color w:val="002939"/>
          <w:szCs w:val="22"/>
        </w:rPr>
        <w:t xml:space="preserve"> </w:t>
      </w:r>
      <w:proofErr w:type="spellStart"/>
      <w:r w:rsidRPr="00851405">
        <w:rPr>
          <w:rFonts w:eastAsia="MS Mincho" w:cs="Arial"/>
          <w:color w:val="002939"/>
          <w:szCs w:val="22"/>
        </w:rPr>
        <w:t>U</w:t>
      </w:r>
      <w:r w:rsidRPr="00851405">
        <w:rPr>
          <w:rFonts w:eastAsia="MS Mincho" w:cs="Arial"/>
          <w:color w:val="002939"/>
          <w:szCs w:val="22"/>
          <w:vertAlign w:val="subscript"/>
        </w:rPr>
        <w:t>CEsat</w:t>
      </w:r>
      <w:proofErr w:type="spellEnd"/>
      <w:r w:rsidRPr="00851405">
        <w:rPr>
          <w:rFonts w:eastAsia="MS Mincho" w:cs="Arial"/>
          <w:color w:val="002939"/>
          <w:szCs w:val="22"/>
        </w:rPr>
        <w:t>= 0,2 V; B= 120</w:t>
      </w:r>
    </w:p>
    <w:p w:rsidR="006C6818" w:rsidRPr="00851405"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r w:rsidRPr="00851405">
        <w:rPr>
          <w:rFonts w:eastAsia="MS Mincho" w:cs="Arial"/>
          <w:color w:val="002939"/>
          <w:szCs w:val="22"/>
        </w:rPr>
        <w:t xml:space="preserve">Daten der LED: </w:t>
      </w:r>
      <w:r>
        <w:rPr>
          <w:rFonts w:eastAsia="MS Mincho" w:cs="Arial"/>
          <w:color w:val="002939"/>
          <w:szCs w:val="22"/>
        </w:rPr>
        <w:t xml:space="preserve">      </w:t>
      </w:r>
      <w:r w:rsidR="00EC06CE">
        <w:rPr>
          <w:rFonts w:eastAsia="MS Mincho" w:cs="Arial"/>
          <w:color w:val="002939"/>
          <w:szCs w:val="22"/>
        </w:rPr>
        <w:tab/>
      </w:r>
      <w:r w:rsidRPr="00851405">
        <w:rPr>
          <w:rFonts w:eastAsia="MS Mincho" w:cs="Arial"/>
          <w:color w:val="002939"/>
          <w:szCs w:val="22"/>
        </w:rPr>
        <w:t>U</w:t>
      </w:r>
      <w:r w:rsidRPr="00851405">
        <w:rPr>
          <w:rFonts w:eastAsia="MS Mincho" w:cs="Arial"/>
          <w:color w:val="002939"/>
          <w:szCs w:val="22"/>
          <w:vertAlign w:val="subscript"/>
        </w:rPr>
        <w:t>F</w:t>
      </w:r>
      <w:r w:rsidRPr="00851405">
        <w:rPr>
          <w:rFonts w:eastAsia="MS Mincho" w:cs="Arial"/>
          <w:color w:val="002939"/>
          <w:szCs w:val="22"/>
        </w:rPr>
        <w:t>= 2,2 V;</w:t>
      </w:r>
      <w:r w:rsidR="00EC06CE">
        <w:rPr>
          <w:rFonts w:eastAsia="MS Mincho" w:cs="Arial"/>
          <w:color w:val="002939"/>
          <w:szCs w:val="22"/>
        </w:rPr>
        <w:t xml:space="preserve"> </w:t>
      </w:r>
      <w:r w:rsidRPr="00851405">
        <w:rPr>
          <w:rFonts w:eastAsia="MS Mincho" w:cs="Arial"/>
          <w:color w:val="002939"/>
          <w:szCs w:val="22"/>
        </w:rPr>
        <w:t>I</w:t>
      </w:r>
      <w:r w:rsidRPr="00851405">
        <w:rPr>
          <w:rFonts w:eastAsia="MS Mincho" w:cs="Arial"/>
          <w:color w:val="002939"/>
          <w:szCs w:val="22"/>
          <w:vertAlign w:val="subscript"/>
        </w:rPr>
        <w:t>F</w:t>
      </w:r>
      <w:r w:rsidRPr="00851405">
        <w:rPr>
          <w:rFonts w:eastAsia="MS Mincho" w:cs="Arial"/>
          <w:color w:val="002939"/>
          <w:szCs w:val="22"/>
        </w:rPr>
        <w:t>= 24,5 mA; I</w:t>
      </w:r>
      <w:r w:rsidRPr="00851405">
        <w:rPr>
          <w:rFonts w:eastAsia="MS Mincho" w:cs="Arial"/>
          <w:color w:val="002939"/>
          <w:szCs w:val="22"/>
          <w:vertAlign w:val="subscript"/>
        </w:rPr>
        <w:t>R</w:t>
      </w:r>
      <w:r w:rsidRPr="00851405">
        <w:rPr>
          <w:rFonts w:eastAsia="MS Mincho" w:cs="Arial"/>
          <w:color w:val="002939"/>
          <w:szCs w:val="22"/>
        </w:rPr>
        <w:t>= 0 A</w:t>
      </w:r>
    </w:p>
    <w:p w:rsidR="006C6818" w:rsidRDefault="006C6818" w:rsidP="006C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color w:val="002939"/>
          <w:szCs w:val="22"/>
        </w:rPr>
      </w:pPr>
    </w:p>
    <w:p w:rsidR="00BE45B9" w:rsidRDefault="006C6818" w:rsidP="00BE45B9">
      <w:pPr>
        <w:pStyle w:val="Listenabsatz"/>
        <w:widowControl w:val="0"/>
        <w:numPr>
          <w:ilvl w:val="1"/>
          <w:numId w:val="24"/>
        </w:numPr>
        <w:tabs>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left"/>
        <w:rPr>
          <w:rFonts w:eastAsia="MS Mincho" w:cs="Arial"/>
          <w:color w:val="002939"/>
          <w:szCs w:val="22"/>
        </w:rPr>
      </w:pPr>
      <w:r w:rsidRPr="00BE45B9">
        <w:rPr>
          <w:rFonts w:eastAsia="MS Mincho" w:cs="Arial"/>
          <w:color w:val="002939"/>
          <w:szCs w:val="22"/>
        </w:rPr>
        <w:t>Dimensionieren Sie die Widerstände R</w:t>
      </w:r>
      <w:r w:rsidRPr="00BE45B9">
        <w:rPr>
          <w:rFonts w:eastAsia="MS Mincho" w:cs="Arial"/>
          <w:color w:val="002939"/>
          <w:szCs w:val="22"/>
          <w:vertAlign w:val="subscript"/>
        </w:rPr>
        <w:t>C</w:t>
      </w:r>
      <w:r w:rsidRPr="00BE45B9">
        <w:rPr>
          <w:rFonts w:eastAsia="MS Mincho" w:cs="Arial"/>
          <w:color w:val="002939"/>
          <w:szCs w:val="22"/>
        </w:rPr>
        <w:t xml:space="preserve"> und R</w:t>
      </w:r>
      <w:r w:rsidRPr="00BE45B9">
        <w:rPr>
          <w:rFonts w:eastAsia="MS Mincho" w:cs="Arial"/>
          <w:color w:val="002939"/>
          <w:szCs w:val="22"/>
          <w:vertAlign w:val="subscript"/>
        </w:rPr>
        <w:t>V</w:t>
      </w:r>
      <w:r w:rsidRPr="00BE45B9">
        <w:rPr>
          <w:rFonts w:eastAsia="MS Mincho" w:cs="Arial"/>
          <w:color w:val="002939"/>
          <w:szCs w:val="22"/>
        </w:rPr>
        <w:t>.</w:t>
      </w:r>
    </w:p>
    <w:p w:rsidR="006C6818" w:rsidRPr="00BE45B9" w:rsidRDefault="006C6818" w:rsidP="00BE45B9">
      <w:pPr>
        <w:pStyle w:val="Listenabsatz"/>
        <w:widowControl w:val="0"/>
        <w:numPr>
          <w:ilvl w:val="1"/>
          <w:numId w:val="24"/>
        </w:numPr>
        <w:tabs>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left"/>
        <w:rPr>
          <w:rFonts w:eastAsia="MS Mincho" w:cs="Arial"/>
          <w:color w:val="002939"/>
          <w:szCs w:val="22"/>
        </w:rPr>
      </w:pPr>
      <w:r w:rsidRPr="00BE45B9">
        <w:rPr>
          <w:rFonts w:eastAsia="MS Mincho" w:cs="Arial"/>
          <w:color w:val="002939"/>
          <w:szCs w:val="22"/>
        </w:rPr>
        <w:t>Berechnen Sie den Basisvorwiderstand bei einem Übersteuerungsfaktor von 1,8.</w:t>
      </w:r>
    </w:p>
    <w:p w:rsidR="006C6818" w:rsidRPr="00B763D8" w:rsidRDefault="006C6818" w:rsidP="006C6818">
      <w:pPr>
        <w:rPr>
          <w:rFonts w:cs="Arial"/>
          <w:szCs w:val="22"/>
        </w:rPr>
      </w:pPr>
    </w:p>
    <w:p w:rsidR="00D730CB" w:rsidRPr="00141E84" w:rsidRDefault="00D730CB" w:rsidP="00141E84">
      <w:pPr>
        <w:rPr>
          <w:b/>
        </w:rPr>
      </w:pPr>
      <w:r w:rsidRPr="00141E84">
        <w:rPr>
          <w:b/>
        </w:rPr>
        <w:t>Material</w:t>
      </w:r>
      <w:r w:rsidR="00211B14">
        <w:rPr>
          <w:b/>
        </w:rPr>
        <w:t>ien</w:t>
      </w:r>
    </w:p>
    <w:p w:rsidR="00153FED" w:rsidRPr="00136894" w:rsidRDefault="00153FED" w:rsidP="00136894">
      <w:pPr>
        <w:pStyle w:val="Listenabsatz"/>
        <w:numPr>
          <w:ilvl w:val="0"/>
          <w:numId w:val="17"/>
        </w:numPr>
        <w:jc w:val="left"/>
        <w:rPr>
          <w:rFonts w:cs="Arial"/>
          <w:szCs w:val="22"/>
        </w:rPr>
      </w:pPr>
      <w:r w:rsidRPr="00136894">
        <w:rPr>
          <w:rFonts w:cs="Arial"/>
          <w:szCs w:val="22"/>
        </w:rPr>
        <w:t>Taschenrechner</w:t>
      </w:r>
    </w:p>
    <w:p w:rsidR="00153FED" w:rsidRPr="00136894" w:rsidRDefault="00153FED" w:rsidP="00136894">
      <w:pPr>
        <w:pStyle w:val="Listenabsatz"/>
        <w:numPr>
          <w:ilvl w:val="0"/>
          <w:numId w:val="17"/>
        </w:numPr>
        <w:jc w:val="left"/>
        <w:rPr>
          <w:rFonts w:cs="Arial"/>
          <w:szCs w:val="22"/>
        </w:rPr>
      </w:pPr>
      <w:r w:rsidRPr="00136894">
        <w:rPr>
          <w:rFonts w:cs="Arial"/>
          <w:szCs w:val="22"/>
        </w:rPr>
        <w:t>Nachschlagewerk</w:t>
      </w:r>
    </w:p>
    <w:p w:rsidR="00FA068B" w:rsidRDefault="00FA068B">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53FED">
              <w:rPr>
                <w:rFonts w:cs="Arial"/>
                <w:szCs w:val="22"/>
                <w:u w:val="single"/>
              </w:rPr>
              <w:t>e</w:t>
            </w:r>
            <w:r w:rsidR="0014315D">
              <w:rPr>
                <w:rFonts w:cs="Arial"/>
                <w:szCs w:val="22"/>
                <w:u w:val="single"/>
              </w:rPr>
              <w:t>:</w:t>
            </w:r>
          </w:p>
          <w:p w:rsidR="00153FED" w:rsidRPr="00136894" w:rsidRDefault="00EC06CE" w:rsidP="00136894">
            <w:pPr>
              <w:pStyle w:val="Listenabsatz"/>
              <w:numPr>
                <w:ilvl w:val="0"/>
                <w:numId w:val="18"/>
              </w:numPr>
              <w:jc w:val="left"/>
              <w:rPr>
                <w:rFonts w:cs="Arial"/>
                <w:szCs w:val="22"/>
              </w:rPr>
            </w:pPr>
            <w:r>
              <w:rPr>
                <w:rFonts w:cs="Arial"/>
                <w:szCs w:val="22"/>
              </w:rPr>
              <w:t>l</w:t>
            </w:r>
            <w:r w:rsidR="00153FED" w:rsidRPr="00136894">
              <w:rPr>
                <w:rFonts w:cs="Arial"/>
                <w:szCs w:val="22"/>
              </w:rPr>
              <w:t>ogische Baugruppen zur Informationsverarbeitung auswählen</w:t>
            </w:r>
          </w:p>
          <w:p w:rsidR="0014315D" w:rsidRPr="00136894" w:rsidRDefault="00153FED" w:rsidP="00136894">
            <w:pPr>
              <w:pStyle w:val="Listenabsatz"/>
              <w:numPr>
                <w:ilvl w:val="0"/>
                <w:numId w:val="18"/>
              </w:numPr>
              <w:jc w:val="left"/>
              <w:rPr>
                <w:rFonts w:cs="Arial"/>
                <w:szCs w:val="22"/>
              </w:rPr>
            </w:pPr>
            <w:r w:rsidRPr="00136894">
              <w:rPr>
                <w:rFonts w:cs="Arial"/>
                <w:szCs w:val="22"/>
              </w:rPr>
              <w:t>Schaltungen für ausgewählte Bauelemente entwickeln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417BBE">
              <w:rPr>
                <w:rFonts w:cs="Arial"/>
                <w:szCs w:val="22"/>
                <w:u w:val="single"/>
              </w:rPr>
              <w:t>:</w:t>
            </w:r>
          </w:p>
          <w:p w:rsidR="00153FED" w:rsidRPr="00136894" w:rsidRDefault="00153FED" w:rsidP="00136894">
            <w:pPr>
              <w:pStyle w:val="Listenabsatz"/>
              <w:numPr>
                <w:ilvl w:val="0"/>
                <w:numId w:val="19"/>
              </w:numPr>
              <w:jc w:val="left"/>
              <w:rPr>
                <w:rFonts w:cs="Arial"/>
                <w:szCs w:val="22"/>
              </w:rPr>
            </w:pPr>
            <w:r w:rsidRPr="00136894">
              <w:rPr>
                <w:rFonts w:cs="Arial"/>
                <w:szCs w:val="22"/>
              </w:rPr>
              <w:t>Fachbegriffe anwenden</w:t>
            </w:r>
          </w:p>
          <w:p w:rsidR="00153FED" w:rsidRPr="00136894" w:rsidRDefault="00211B14" w:rsidP="00136894">
            <w:pPr>
              <w:pStyle w:val="Listenabsatz"/>
              <w:numPr>
                <w:ilvl w:val="0"/>
                <w:numId w:val="19"/>
              </w:numPr>
              <w:jc w:val="left"/>
              <w:rPr>
                <w:rFonts w:cs="Arial"/>
                <w:szCs w:val="22"/>
              </w:rPr>
            </w:pPr>
            <w:r w:rsidRPr="00136894">
              <w:rPr>
                <w:rFonts w:cs="Arial"/>
                <w:szCs w:val="22"/>
              </w:rPr>
              <w:t>übertragenen Aufgabe</w:t>
            </w:r>
            <w:r>
              <w:rPr>
                <w:rFonts w:cs="Arial"/>
                <w:szCs w:val="22"/>
              </w:rPr>
              <w:t xml:space="preserve">n </w:t>
            </w:r>
            <w:r w:rsidR="009F3AA0">
              <w:rPr>
                <w:rFonts w:cs="Arial"/>
                <w:szCs w:val="22"/>
              </w:rPr>
              <w:t>s</w:t>
            </w:r>
            <w:r>
              <w:rPr>
                <w:rFonts w:cs="Arial"/>
                <w:szCs w:val="22"/>
              </w:rPr>
              <w:t>elbstständig</w:t>
            </w:r>
            <w:r w:rsidR="00153FED" w:rsidRPr="00136894">
              <w:rPr>
                <w:rFonts w:cs="Arial"/>
                <w:szCs w:val="22"/>
              </w:rPr>
              <w:t xml:space="preserve"> </w:t>
            </w:r>
            <w:r>
              <w:rPr>
                <w:rFonts w:cs="Arial"/>
                <w:szCs w:val="22"/>
              </w:rPr>
              <w:t>v</w:t>
            </w:r>
            <w:r w:rsidR="00153FED" w:rsidRPr="00136894">
              <w:rPr>
                <w:rFonts w:cs="Arial"/>
                <w:szCs w:val="22"/>
              </w:rPr>
              <w:t>orbereit</w:t>
            </w:r>
            <w:r>
              <w:rPr>
                <w:rFonts w:cs="Arial"/>
                <w:szCs w:val="22"/>
              </w:rPr>
              <w:t>en</w:t>
            </w:r>
            <w:r w:rsidR="00153FED" w:rsidRPr="00136894">
              <w:rPr>
                <w:rFonts w:cs="Arial"/>
                <w:szCs w:val="22"/>
              </w:rPr>
              <w:t xml:space="preserve">, </w:t>
            </w:r>
            <w:r>
              <w:rPr>
                <w:rFonts w:cs="Arial"/>
                <w:szCs w:val="22"/>
              </w:rPr>
              <w:t>r</w:t>
            </w:r>
            <w:r w:rsidR="00153FED" w:rsidRPr="00136894">
              <w:rPr>
                <w:rFonts w:cs="Arial"/>
                <w:szCs w:val="22"/>
              </w:rPr>
              <w:t>ealisier</w:t>
            </w:r>
            <w:r>
              <w:rPr>
                <w:rFonts w:cs="Arial"/>
                <w:szCs w:val="22"/>
              </w:rPr>
              <w:t>en</w:t>
            </w:r>
            <w:r w:rsidR="00153FED" w:rsidRPr="00136894">
              <w:rPr>
                <w:rFonts w:cs="Arial"/>
                <w:szCs w:val="22"/>
              </w:rPr>
              <w:t xml:space="preserve"> und </w:t>
            </w:r>
            <w:r>
              <w:rPr>
                <w:rFonts w:cs="Arial"/>
                <w:szCs w:val="22"/>
              </w:rPr>
              <w:t>b</w:t>
            </w:r>
            <w:r w:rsidR="00153FED" w:rsidRPr="00136894">
              <w:rPr>
                <w:rFonts w:cs="Arial"/>
                <w:szCs w:val="22"/>
              </w:rPr>
              <w:t>ewert</w:t>
            </w:r>
            <w:r>
              <w:rPr>
                <w:rFonts w:cs="Arial"/>
                <w:szCs w:val="22"/>
              </w:rPr>
              <w:t>en</w:t>
            </w:r>
            <w:r w:rsidR="00153FED" w:rsidRPr="00136894">
              <w:rPr>
                <w:rFonts w:cs="Arial"/>
                <w:szCs w:val="22"/>
              </w:rPr>
              <w:t xml:space="preserve"> </w:t>
            </w:r>
          </w:p>
          <w:p w:rsidR="00FA068B" w:rsidRPr="00136894" w:rsidRDefault="00153FED" w:rsidP="00FA068B">
            <w:pPr>
              <w:pStyle w:val="Listenabsatz"/>
              <w:numPr>
                <w:ilvl w:val="0"/>
                <w:numId w:val="19"/>
              </w:numPr>
              <w:jc w:val="left"/>
              <w:rPr>
                <w:rFonts w:cs="Arial"/>
                <w:szCs w:val="22"/>
                <w:u w:val="single"/>
              </w:rPr>
            </w:pPr>
            <w:r w:rsidRPr="00136894">
              <w:rPr>
                <w:rFonts w:cs="Arial"/>
                <w:szCs w:val="22"/>
              </w:rPr>
              <w:t>Kreativitäts- und Lerntechniken anwenden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53FED" w:rsidRPr="00136894" w:rsidRDefault="009F3AA0" w:rsidP="00136894">
            <w:pPr>
              <w:pStyle w:val="Listenabsatz"/>
              <w:numPr>
                <w:ilvl w:val="0"/>
                <w:numId w:val="20"/>
              </w:numPr>
              <w:jc w:val="left"/>
              <w:rPr>
                <w:rFonts w:cs="Arial"/>
                <w:szCs w:val="22"/>
              </w:rPr>
            </w:pPr>
            <w:r>
              <w:rPr>
                <w:rFonts w:cs="Arial"/>
                <w:szCs w:val="22"/>
              </w:rPr>
              <w:t>l</w:t>
            </w:r>
            <w:r w:rsidR="00153FED" w:rsidRPr="00136894">
              <w:rPr>
                <w:rFonts w:cs="Arial"/>
                <w:szCs w:val="22"/>
              </w:rPr>
              <w:t>ogische Schaltungen zur Verarbeitung von Informationen realisieren</w:t>
            </w:r>
          </w:p>
          <w:p w:rsidR="00153FED" w:rsidRPr="00136894" w:rsidRDefault="00153FED" w:rsidP="00136894">
            <w:pPr>
              <w:pStyle w:val="Listenabsatz"/>
              <w:numPr>
                <w:ilvl w:val="0"/>
                <w:numId w:val="20"/>
              </w:numPr>
              <w:jc w:val="left"/>
              <w:rPr>
                <w:rFonts w:cs="Arial"/>
                <w:szCs w:val="22"/>
              </w:rPr>
            </w:pPr>
            <w:r w:rsidRPr="00136894">
              <w:rPr>
                <w:rFonts w:cs="Arial"/>
                <w:szCs w:val="22"/>
              </w:rPr>
              <w:t>Verhalten von Signalen in logischen Baugruppen für die Informationsverarbeitung untersuchen</w:t>
            </w:r>
          </w:p>
          <w:p w:rsidR="00153FED" w:rsidRPr="00136894" w:rsidRDefault="00153FED" w:rsidP="00136894">
            <w:pPr>
              <w:pStyle w:val="Listenabsatz"/>
              <w:numPr>
                <w:ilvl w:val="0"/>
                <w:numId w:val="20"/>
              </w:numPr>
              <w:jc w:val="left"/>
              <w:rPr>
                <w:rFonts w:cs="Arial"/>
                <w:szCs w:val="22"/>
              </w:rPr>
            </w:pPr>
            <w:r w:rsidRPr="00136894">
              <w:rPr>
                <w:rFonts w:cs="Arial"/>
                <w:szCs w:val="22"/>
              </w:rPr>
              <w:t xml:space="preserve">Funktion von Bauelementen </w:t>
            </w:r>
            <w:r w:rsidR="009F3AA0">
              <w:rPr>
                <w:rFonts w:cs="Arial"/>
                <w:szCs w:val="22"/>
              </w:rPr>
              <w:t xml:space="preserve">durch Untersuchen von Baugruppen </w:t>
            </w:r>
            <w:r w:rsidRPr="00136894">
              <w:rPr>
                <w:rFonts w:cs="Arial"/>
                <w:szCs w:val="22"/>
              </w:rPr>
              <w:t>ermitteln</w:t>
            </w:r>
          </w:p>
          <w:p w:rsidR="00AE273B" w:rsidRPr="00136894" w:rsidRDefault="009F3AA0" w:rsidP="00136894">
            <w:pPr>
              <w:pStyle w:val="Listenabsatz"/>
              <w:numPr>
                <w:ilvl w:val="0"/>
                <w:numId w:val="20"/>
              </w:numPr>
              <w:jc w:val="left"/>
              <w:rPr>
                <w:rFonts w:cs="Arial"/>
                <w:szCs w:val="22"/>
              </w:rPr>
            </w:pPr>
            <w:r>
              <w:rPr>
                <w:rFonts w:cs="Arial"/>
                <w:szCs w:val="22"/>
              </w:rPr>
              <w:t>lineare und n</w:t>
            </w:r>
            <w:r w:rsidR="00153FED" w:rsidRPr="00136894">
              <w:rPr>
                <w:rFonts w:cs="Arial"/>
                <w:szCs w:val="22"/>
              </w:rPr>
              <w:t>ichtlineare Bauelemente zur Lösung technischer Problemstellungen schaltungstechnisch verknüpfen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9F3AA0" w:rsidRDefault="009F3AA0" w:rsidP="00136894">
            <w:pPr>
              <w:pStyle w:val="Listenabsatz"/>
              <w:numPr>
                <w:ilvl w:val="0"/>
                <w:numId w:val="21"/>
              </w:numPr>
              <w:jc w:val="left"/>
              <w:rPr>
                <w:rFonts w:cs="Arial"/>
                <w:szCs w:val="22"/>
              </w:rPr>
            </w:pPr>
            <w:r>
              <w:rPr>
                <w:rFonts w:cs="Arial"/>
                <w:szCs w:val="22"/>
              </w:rPr>
              <w:t>Speicher als Grundelemente digitaler Systeme</w:t>
            </w:r>
          </w:p>
          <w:p w:rsidR="00153FED" w:rsidRPr="00136894" w:rsidRDefault="00153FED" w:rsidP="00136894">
            <w:pPr>
              <w:pStyle w:val="Listenabsatz"/>
              <w:numPr>
                <w:ilvl w:val="0"/>
                <w:numId w:val="21"/>
              </w:numPr>
              <w:jc w:val="left"/>
              <w:rPr>
                <w:rFonts w:cs="Arial"/>
                <w:szCs w:val="22"/>
              </w:rPr>
            </w:pPr>
            <w:r w:rsidRPr="00136894">
              <w:rPr>
                <w:rFonts w:cs="Arial"/>
                <w:szCs w:val="22"/>
              </w:rPr>
              <w:t>Schaltwerke (Zähler)</w:t>
            </w:r>
          </w:p>
          <w:p w:rsidR="00AE273B" w:rsidRPr="00136894" w:rsidRDefault="00153FED" w:rsidP="00136894">
            <w:pPr>
              <w:pStyle w:val="Listenabsatz"/>
              <w:numPr>
                <w:ilvl w:val="0"/>
                <w:numId w:val="21"/>
              </w:numPr>
              <w:jc w:val="left"/>
              <w:rPr>
                <w:rFonts w:cs="Arial"/>
                <w:szCs w:val="22"/>
              </w:rPr>
            </w:pPr>
            <w:r w:rsidRPr="00136894">
              <w:rPr>
                <w:rFonts w:cs="Arial"/>
                <w:szCs w:val="22"/>
              </w:rPr>
              <w:t>Elektronische Bauelemente (Transistor)</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153FED" w:rsidRDefault="00153FED" w:rsidP="00153FED">
      <w:pPr>
        <w:rPr>
          <w:rFonts w:cs="Arial"/>
          <w:szCs w:val="22"/>
        </w:rPr>
      </w:pPr>
      <w:r w:rsidRPr="00AB2D67">
        <w:rPr>
          <w:rFonts w:cs="Arial"/>
          <w:szCs w:val="22"/>
        </w:rPr>
        <w:t>Die Schülerinnen und Schüler überprüfen, ob die ausgewählten Flipflops für die Lösung der Aufgabe geeignet sind.</w:t>
      </w:r>
    </w:p>
    <w:p w:rsidR="00417BBE" w:rsidRPr="00AB2D67" w:rsidRDefault="00417BBE" w:rsidP="00417BBE">
      <w:pPr>
        <w:rPr>
          <w:rFonts w:cs="Arial"/>
          <w:szCs w:val="22"/>
        </w:rPr>
      </w:pPr>
      <w:r w:rsidRPr="00AB2D67">
        <w:rPr>
          <w:rFonts w:cs="Arial"/>
          <w:szCs w:val="22"/>
        </w:rPr>
        <w:t>Die Arbeitszeit für die Lösung der niveaubestimmenden Aufgabe beträgt ca. eine Unterrichtsstunde.</w:t>
      </w:r>
    </w:p>
    <w:p w:rsidR="00153FED" w:rsidRPr="00153FED" w:rsidRDefault="00153FED" w:rsidP="00153FED">
      <w:pPr>
        <w:rPr>
          <w:rFonts w:cs="Arial"/>
          <w:szCs w:val="22"/>
        </w:rPr>
      </w:pPr>
      <w:r w:rsidRPr="00153FED">
        <w:rPr>
          <w:rFonts w:cs="Arial"/>
          <w:szCs w:val="22"/>
        </w:rPr>
        <w:t xml:space="preserve">Die niveaubestimmende Aufgabe kann auch als Lernerfolgskontrolle nach der Behandlung des Kompetenzschwerpunktes verwendet werden. </w:t>
      </w:r>
    </w:p>
    <w:p w:rsidR="00153FED" w:rsidRPr="00153FED" w:rsidRDefault="00153FED" w:rsidP="00153FED">
      <w:pPr>
        <w:rPr>
          <w:rFonts w:cs="Arial"/>
          <w:szCs w:val="22"/>
        </w:rPr>
      </w:pPr>
      <w:r w:rsidRPr="00153FED">
        <w:rPr>
          <w:rFonts w:cs="Arial"/>
          <w:szCs w:val="22"/>
        </w:rPr>
        <w:t>Die Aufgabe kann durch Verwendung entsprechender Labortechnik experimentell realisiert, untersucht und diskutiert werden.</w:t>
      </w:r>
    </w:p>
    <w:p w:rsidR="00980B7D" w:rsidRDefault="00980B7D" w:rsidP="00980B7D">
      <w:pPr>
        <w:rPr>
          <w:rFonts w:cs="Arial"/>
          <w:b/>
          <w:sz w:val="20"/>
          <w:szCs w:val="20"/>
          <w:u w:val="single"/>
        </w:rPr>
      </w:pPr>
    </w:p>
    <w:p w:rsidR="00FA068B" w:rsidRDefault="00FA068B">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Default="00153FED" w:rsidP="00417BBE">
            <w:pPr>
              <w:jc w:val="center"/>
              <w:rPr>
                <w:rFonts w:cs="Arial"/>
                <w:bCs/>
                <w:color w:val="000000"/>
                <w:szCs w:val="22"/>
              </w:rPr>
            </w:pPr>
            <w:r>
              <w:rPr>
                <w:rFonts w:cs="Arial"/>
                <w:bCs/>
                <w:color w:val="000000"/>
                <w:szCs w:val="22"/>
              </w:rPr>
              <w:t>1</w:t>
            </w:r>
            <w:r w:rsidR="009F3AA0">
              <w:rPr>
                <w:rFonts w:cs="Arial"/>
                <w:bCs/>
                <w:color w:val="000000"/>
                <w:szCs w:val="22"/>
              </w:rPr>
              <w:t>.1</w:t>
            </w: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417BBE">
            <w:pPr>
              <w:jc w:val="center"/>
              <w:rPr>
                <w:rFonts w:cs="Arial"/>
                <w:bCs/>
                <w:color w:val="000000"/>
                <w:szCs w:val="22"/>
              </w:rPr>
            </w:pPr>
          </w:p>
          <w:p w:rsidR="009F3AA0" w:rsidRDefault="009F3AA0" w:rsidP="009F3AA0">
            <w:pPr>
              <w:jc w:val="center"/>
              <w:rPr>
                <w:rFonts w:cs="Arial"/>
                <w:bCs/>
                <w:color w:val="000000"/>
                <w:szCs w:val="22"/>
              </w:rPr>
            </w:pPr>
            <w:r>
              <w:rPr>
                <w:rFonts w:cs="Arial"/>
                <w:bCs/>
                <w:color w:val="000000"/>
                <w:szCs w:val="22"/>
              </w:rPr>
              <w:t>1.2</w:t>
            </w:r>
          </w:p>
          <w:p w:rsidR="009F3AA0" w:rsidRPr="00A32381" w:rsidRDefault="009F3AA0" w:rsidP="009F3AA0">
            <w:pPr>
              <w:rPr>
                <w:rFonts w:cs="Arial"/>
                <w:bCs/>
                <w:color w:val="000000"/>
                <w:szCs w:val="22"/>
              </w:rPr>
            </w:pPr>
          </w:p>
        </w:tc>
        <w:tc>
          <w:tcPr>
            <w:tcW w:w="7488" w:type="dxa"/>
            <w:tcBorders>
              <w:top w:val="single" w:sz="6" w:space="0" w:color="auto"/>
            </w:tcBorders>
          </w:tcPr>
          <w:p w:rsidR="00153FED" w:rsidRPr="00AB2D67" w:rsidRDefault="00153FED" w:rsidP="00153FED">
            <w:pPr>
              <w:rPr>
                <w:rFonts w:cs="Arial"/>
                <w:bCs/>
                <w:color w:val="000000"/>
                <w:szCs w:val="22"/>
              </w:rPr>
            </w:pPr>
            <w:r w:rsidRPr="00AB2D67">
              <w:rPr>
                <w:rFonts w:cs="Arial"/>
                <w:bCs/>
                <w:color w:val="000000"/>
                <w:szCs w:val="22"/>
              </w:rPr>
              <w:t>Die Schülerinnen und Schüler können:</w:t>
            </w:r>
          </w:p>
          <w:p w:rsidR="00417BBE" w:rsidRPr="00136894" w:rsidRDefault="00153FED" w:rsidP="00136894">
            <w:pPr>
              <w:pStyle w:val="Listenabsatz"/>
              <w:numPr>
                <w:ilvl w:val="0"/>
                <w:numId w:val="22"/>
              </w:numPr>
              <w:jc w:val="left"/>
              <w:rPr>
                <w:rFonts w:cs="Arial"/>
                <w:bCs/>
                <w:color w:val="000000"/>
                <w:szCs w:val="22"/>
              </w:rPr>
            </w:pPr>
            <w:r w:rsidRPr="00136894">
              <w:rPr>
                <w:rFonts w:cs="Arial"/>
                <w:bCs/>
                <w:color w:val="000000"/>
                <w:szCs w:val="22"/>
              </w:rPr>
              <w:t>Bauelemente auswählen</w:t>
            </w:r>
            <w:r w:rsidR="00211B14">
              <w:rPr>
                <w:rFonts w:cs="Arial"/>
                <w:bCs/>
                <w:color w:val="000000"/>
                <w:szCs w:val="22"/>
              </w:rPr>
              <w:t>,</w:t>
            </w:r>
          </w:p>
          <w:p w:rsidR="00153FED" w:rsidRPr="00136894" w:rsidRDefault="00FA068B" w:rsidP="00136894">
            <w:pPr>
              <w:pStyle w:val="Listenabsatz"/>
              <w:numPr>
                <w:ilvl w:val="0"/>
                <w:numId w:val="22"/>
              </w:numPr>
              <w:jc w:val="left"/>
              <w:rPr>
                <w:rFonts w:cs="Arial"/>
                <w:bCs/>
                <w:color w:val="000000"/>
                <w:szCs w:val="22"/>
              </w:rPr>
            </w:pPr>
            <w:r w:rsidRPr="00417BBE">
              <w:rPr>
                <w:noProof/>
                <w:sz w:val="20"/>
                <w:lang w:eastAsia="de-DE"/>
              </w:rPr>
              <w:drawing>
                <wp:anchor distT="0" distB="0" distL="114300" distR="114300" simplePos="0" relativeHeight="251658240" behindDoc="1" locked="0" layoutInCell="1" allowOverlap="1" wp14:anchorId="435B35FB" wp14:editId="1D32B208">
                  <wp:simplePos x="0" y="0"/>
                  <wp:positionH relativeFrom="column">
                    <wp:posOffset>378460</wp:posOffset>
                  </wp:positionH>
                  <wp:positionV relativeFrom="paragraph">
                    <wp:posOffset>228600</wp:posOffset>
                  </wp:positionV>
                  <wp:extent cx="3455670" cy="1306195"/>
                  <wp:effectExtent l="0" t="0" r="0" b="8255"/>
                  <wp:wrapTight wrapText="bothSides">
                    <wp:wrapPolygon edited="0">
                      <wp:start x="0" y="0"/>
                      <wp:lineTo x="0" y="21421"/>
                      <wp:lineTo x="21433" y="21421"/>
                      <wp:lineTo x="21433" y="0"/>
                      <wp:lineTo x="0" y="0"/>
                    </wp:wrapPolygon>
                  </wp:wrapTight>
                  <wp:docPr id="19" name="Grafik 19" descr="C:\Users\holger schulze\Desktop\Log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lger schulze\Desktop\Logi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5670" cy="1306195"/>
                          </a:xfrm>
                          <a:prstGeom prst="rect">
                            <a:avLst/>
                          </a:prstGeom>
                          <a:noFill/>
                          <a:ln>
                            <a:noFill/>
                          </a:ln>
                        </pic:spPr>
                      </pic:pic>
                    </a:graphicData>
                  </a:graphic>
                </wp:anchor>
              </w:drawing>
            </w:r>
            <w:r w:rsidR="00153FED" w:rsidRPr="00136894">
              <w:rPr>
                <w:rFonts w:cs="Arial"/>
                <w:bCs/>
                <w:color w:val="000000"/>
                <w:szCs w:val="22"/>
              </w:rPr>
              <w:t>eine Schaltung entwerfen und fachgerecht zeichnen</w:t>
            </w:r>
            <w:r w:rsidR="00211B14">
              <w:rPr>
                <w:rFonts w:cs="Arial"/>
                <w:bCs/>
                <w:color w:val="000000"/>
                <w:szCs w:val="22"/>
              </w:rPr>
              <w:t>,</w:t>
            </w:r>
          </w:p>
          <w:p w:rsidR="00FA068B" w:rsidRDefault="00FA068B" w:rsidP="00417BBE">
            <w:pPr>
              <w:ind w:left="720"/>
              <w:jc w:val="left"/>
              <w:rPr>
                <w:rFonts w:cs="Arial"/>
                <w:bCs/>
                <w:color w:val="000000"/>
                <w:szCs w:val="22"/>
              </w:rPr>
            </w:pPr>
          </w:p>
          <w:p w:rsidR="00417BBE" w:rsidRPr="00417BBE" w:rsidRDefault="00417BBE" w:rsidP="00417BBE">
            <w:pPr>
              <w:ind w:left="720"/>
              <w:jc w:val="left"/>
              <w:rPr>
                <w:rFonts w:cs="Arial"/>
                <w:bCs/>
                <w:color w:val="000000"/>
                <w:szCs w:val="22"/>
              </w:rPr>
            </w:pPr>
          </w:p>
          <w:p w:rsidR="00FA068B" w:rsidRDefault="00FA068B" w:rsidP="00FA068B">
            <w:pPr>
              <w:jc w:val="left"/>
              <w:rPr>
                <w:rFonts w:cs="Arial"/>
                <w:bCs/>
                <w:color w:val="000000"/>
                <w:szCs w:val="22"/>
              </w:rPr>
            </w:pPr>
          </w:p>
          <w:p w:rsidR="00FA068B" w:rsidRDefault="00FA068B" w:rsidP="00FA068B">
            <w:pPr>
              <w:jc w:val="left"/>
              <w:rPr>
                <w:rFonts w:cs="Arial"/>
                <w:bCs/>
                <w:color w:val="000000"/>
                <w:szCs w:val="22"/>
              </w:rPr>
            </w:pPr>
          </w:p>
          <w:p w:rsidR="00FA068B" w:rsidRPr="00AB2D67" w:rsidRDefault="00FA068B" w:rsidP="00FA068B">
            <w:pPr>
              <w:jc w:val="left"/>
              <w:rPr>
                <w:rFonts w:cs="Arial"/>
                <w:bCs/>
                <w:color w:val="000000"/>
                <w:szCs w:val="22"/>
              </w:rPr>
            </w:pPr>
          </w:p>
          <w:p w:rsidR="00FA068B" w:rsidRDefault="00FA068B" w:rsidP="00A57527">
            <w:pPr>
              <w:rPr>
                <w:rFonts w:cs="Arial"/>
                <w:bCs/>
                <w:color w:val="000000"/>
                <w:sz w:val="20"/>
                <w:szCs w:val="20"/>
              </w:rPr>
            </w:pPr>
          </w:p>
          <w:p w:rsidR="00153FED" w:rsidRPr="00136894" w:rsidRDefault="00153FED" w:rsidP="00136894">
            <w:pPr>
              <w:pStyle w:val="Listenabsatz"/>
              <w:numPr>
                <w:ilvl w:val="0"/>
                <w:numId w:val="22"/>
              </w:numPr>
              <w:spacing w:line="240" w:lineRule="auto"/>
              <w:jc w:val="left"/>
              <w:rPr>
                <w:rFonts w:cs="Arial"/>
                <w:bCs/>
                <w:color w:val="000000"/>
                <w:szCs w:val="22"/>
              </w:rPr>
            </w:pPr>
            <w:r w:rsidRPr="00136894">
              <w:rPr>
                <w:rFonts w:cs="Arial"/>
                <w:bCs/>
                <w:color w:val="000000"/>
                <w:szCs w:val="22"/>
              </w:rPr>
              <w:t>die Arbeitsweise der Schaltung überprüfen</w:t>
            </w:r>
            <w:r w:rsidR="00211B14">
              <w:rPr>
                <w:rFonts w:cs="Arial"/>
                <w:bCs/>
                <w:color w:val="000000"/>
                <w:szCs w:val="22"/>
              </w:rPr>
              <w:t>.</w:t>
            </w:r>
          </w:p>
          <w:p w:rsidR="00153FED" w:rsidRPr="00A57527" w:rsidRDefault="00153FED" w:rsidP="00A57527">
            <w:pPr>
              <w:rPr>
                <w:rFonts w:cs="Arial"/>
                <w:bCs/>
                <w:color w:val="000000"/>
                <w:sz w:val="20"/>
                <w:szCs w:val="20"/>
              </w:rPr>
            </w:pPr>
            <w:r>
              <w:rPr>
                <w:rFonts w:cs="Arial"/>
                <w:b/>
                <w:noProof/>
                <w:lang w:eastAsia="de-DE"/>
              </w:rPr>
              <w:drawing>
                <wp:inline distT="0" distB="0" distL="0" distR="0" wp14:anchorId="3CE49A33" wp14:editId="28FC6055">
                  <wp:extent cx="3343275" cy="962025"/>
                  <wp:effectExtent l="0" t="0" r="9525" b="9525"/>
                  <wp:docPr id="7" name="Grafik 7"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3275" cy="962025"/>
                          </a:xfrm>
                          <a:prstGeom prst="rect">
                            <a:avLst/>
                          </a:prstGeom>
                          <a:noFill/>
                          <a:ln>
                            <a:noFill/>
                          </a:ln>
                        </pic:spPr>
                      </pic:pic>
                    </a:graphicData>
                  </a:graphic>
                </wp:inline>
              </w:drawing>
            </w:r>
          </w:p>
        </w:tc>
        <w:tc>
          <w:tcPr>
            <w:tcW w:w="1155" w:type="dxa"/>
            <w:tcBorders>
              <w:top w:val="single" w:sz="6" w:space="0" w:color="auto"/>
            </w:tcBorders>
          </w:tcPr>
          <w:p w:rsidR="001A6121" w:rsidRPr="00E427A1" w:rsidRDefault="00153FED" w:rsidP="00A32381">
            <w:pPr>
              <w:jc w:val="center"/>
              <w:rPr>
                <w:lang w:val="en-US"/>
              </w:rPr>
            </w:pPr>
            <w:r>
              <w:rPr>
                <w:lang w:val="en-US"/>
              </w:rPr>
              <w:t>70</w:t>
            </w:r>
            <w:r w:rsidR="00A47F2D" w:rsidRPr="00E427A1">
              <w:rPr>
                <w:lang w:val="en-US"/>
              </w:rPr>
              <w:t xml:space="preserve"> %</w:t>
            </w:r>
          </w:p>
          <w:p w:rsidR="001A6121" w:rsidRPr="00E427A1" w:rsidRDefault="001A6121" w:rsidP="00A32381">
            <w:pPr>
              <w:jc w:val="center"/>
              <w:rPr>
                <w:lang w:val="en-US"/>
              </w:rPr>
            </w:pPr>
          </w:p>
          <w:p w:rsidR="00A47F2D" w:rsidRDefault="00A47F2D" w:rsidP="00A32381">
            <w:pPr>
              <w:jc w:val="center"/>
            </w:pPr>
          </w:p>
          <w:p w:rsidR="00153FED" w:rsidRDefault="00153FED" w:rsidP="00A32381">
            <w:pPr>
              <w:jc w:val="center"/>
            </w:pPr>
          </w:p>
          <w:p w:rsidR="00153FED" w:rsidRDefault="00153FED" w:rsidP="00A32381">
            <w:pPr>
              <w:jc w:val="center"/>
            </w:pPr>
          </w:p>
          <w:p w:rsidR="00153FED" w:rsidRDefault="00153FED" w:rsidP="00A32381">
            <w:pPr>
              <w:jc w:val="center"/>
            </w:pPr>
          </w:p>
          <w:p w:rsidR="00153FED" w:rsidRDefault="00153FED" w:rsidP="00A32381">
            <w:pPr>
              <w:jc w:val="center"/>
            </w:pPr>
          </w:p>
          <w:p w:rsidR="00153FED" w:rsidRDefault="00153FED" w:rsidP="00A32381">
            <w:pPr>
              <w:jc w:val="center"/>
            </w:pPr>
          </w:p>
          <w:p w:rsidR="00153FED" w:rsidRDefault="00153FED" w:rsidP="00A32381">
            <w:pPr>
              <w:jc w:val="center"/>
            </w:pPr>
          </w:p>
          <w:p w:rsidR="00153FED" w:rsidRDefault="00153FED" w:rsidP="00A32381">
            <w:pPr>
              <w:jc w:val="center"/>
            </w:pPr>
            <w:r>
              <w:t>10 %</w:t>
            </w:r>
          </w:p>
        </w:tc>
      </w:tr>
      <w:tr w:rsidR="001A6121" w:rsidTr="00966E89">
        <w:trPr>
          <w:trHeight w:val="5257"/>
        </w:trPr>
        <w:tc>
          <w:tcPr>
            <w:tcW w:w="1211" w:type="dxa"/>
          </w:tcPr>
          <w:p w:rsidR="001A6121" w:rsidRDefault="00153FED" w:rsidP="00417BBE">
            <w:pPr>
              <w:jc w:val="center"/>
              <w:rPr>
                <w:rFonts w:cs="Arial"/>
                <w:bCs/>
                <w:color w:val="000000"/>
                <w:szCs w:val="22"/>
              </w:rPr>
            </w:pPr>
            <w:r>
              <w:rPr>
                <w:rFonts w:cs="Arial"/>
                <w:bCs/>
                <w:color w:val="000000"/>
                <w:szCs w:val="22"/>
              </w:rPr>
              <w:t>2</w:t>
            </w:r>
            <w:r w:rsidR="009F3AA0">
              <w:rPr>
                <w:rFonts w:cs="Arial"/>
                <w:bCs/>
                <w:color w:val="000000"/>
                <w:szCs w:val="22"/>
              </w:rPr>
              <w:t>.1</w:t>
            </w: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p>
          <w:p w:rsidR="00966E89" w:rsidRDefault="00966E89" w:rsidP="00417BBE">
            <w:pPr>
              <w:jc w:val="center"/>
              <w:rPr>
                <w:rFonts w:cs="Arial"/>
                <w:bCs/>
                <w:color w:val="000000"/>
                <w:szCs w:val="22"/>
              </w:rPr>
            </w:pPr>
            <w:r>
              <w:rPr>
                <w:rFonts w:cs="Arial"/>
                <w:bCs/>
                <w:color w:val="000000"/>
                <w:szCs w:val="22"/>
              </w:rPr>
              <w:t>2.2</w:t>
            </w:r>
          </w:p>
          <w:p w:rsidR="00966E89" w:rsidRPr="00A32381" w:rsidRDefault="00966E89" w:rsidP="00417BBE">
            <w:pPr>
              <w:jc w:val="center"/>
              <w:rPr>
                <w:rFonts w:cs="Arial"/>
                <w:bCs/>
                <w:color w:val="000000"/>
                <w:szCs w:val="22"/>
              </w:rPr>
            </w:pPr>
          </w:p>
        </w:tc>
        <w:tc>
          <w:tcPr>
            <w:tcW w:w="7488" w:type="dxa"/>
          </w:tcPr>
          <w:p w:rsidR="00153FED" w:rsidRPr="00AB2D67" w:rsidRDefault="00153FED" w:rsidP="00153FED">
            <w:pPr>
              <w:rPr>
                <w:rFonts w:cs="Arial"/>
                <w:bCs/>
                <w:color w:val="000000"/>
                <w:szCs w:val="22"/>
              </w:rPr>
            </w:pPr>
            <w:r w:rsidRPr="00AB2D67">
              <w:rPr>
                <w:rFonts w:cs="Arial"/>
                <w:bCs/>
                <w:color w:val="000000"/>
                <w:szCs w:val="22"/>
              </w:rPr>
              <w:t>Die Schülerinnen und Schüler können:</w:t>
            </w:r>
          </w:p>
          <w:p w:rsidR="00153FED" w:rsidRPr="00136894" w:rsidRDefault="004824C8" w:rsidP="00966E89">
            <w:pPr>
              <w:pStyle w:val="Listenabsatz"/>
              <w:numPr>
                <w:ilvl w:val="0"/>
                <w:numId w:val="23"/>
              </w:numPr>
              <w:spacing w:line="240" w:lineRule="auto"/>
              <w:ind w:left="360"/>
              <w:jc w:val="left"/>
              <w:rPr>
                <w:rFonts w:cs="Arial"/>
                <w:bCs/>
                <w:color w:val="000000"/>
                <w:szCs w:val="22"/>
              </w:rPr>
            </w:pPr>
            <w:r w:rsidRPr="00136894">
              <w:rPr>
                <w:rFonts w:cs="Arial"/>
                <w:bCs/>
                <w:color w:val="000000"/>
                <w:szCs w:val="22"/>
              </w:rPr>
              <w:t>Bauelemente dimensionieren</w:t>
            </w:r>
            <w:r w:rsidR="00211B14">
              <w:rPr>
                <w:rFonts w:cs="Arial"/>
                <w:bCs/>
                <w:color w:val="000000"/>
                <w:szCs w:val="22"/>
              </w:rPr>
              <w:t>,</w:t>
            </w:r>
          </w:p>
          <w:p w:rsidR="00417BBE" w:rsidRPr="00AB2D67" w:rsidRDefault="00417BBE" w:rsidP="00966E89">
            <w:pPr>
              <w:spacing w:line="240" w:lineRule="auto"/>
              <w:jc w:val="left"/>
              <w:rPr>
                <w:rFonts w:cs="Arial"/>
                <w:bCs/>
                <w:color w:val="000000"/>
                <w:szCs w:val="22"/>
              </w:rPr>
            </w:pPr>
          </w:p>
          <w:p w:rsidR="001A6121" w:rsidRPr="00966E89" w:rsidRDefault="00F90CB2" w:rsidP="00966E89">
            <w:pPr>
              <w:tabs>
                <w:tab w:val="left" w:pos="349"/>
              </w:tabs>
              <w:jc w:val="left"/>
              <w:rPr>
                <w:rFonts w:cs="Arial"/>
                <w:bCs/>
                <w:color w:val="000000"/>
                <w:szCs w:val="22"/>
              </w:rPr>
            </w:pPr>
            <m:oMathPara>
              <m:oMathParaPr>
                <m:jc m:val="left"/>
              </m:oMathParaPr>
              <m:oMath>
                <m:sSub>
                  <m:sSubPr>
                    <m:ctrlPr>
                      <w:rPr>
                        <w:rFonts w:ascii="Cambria Math" w:hAnsi="Cambria Math" w:cs="Arial"/>
                        <w:bCs/>
                        <w:i/>
                        <w:color w:val="000000"/>
                        <w:szCs w:val="22"/>
                        <w:lang w:val="en-US"/>
                      </w:rPr>
                    </m:ctrlPr>
                  </m:sSubPr>
                  <m:e>
                    <m:r>
                      <w:rPr>
                        <w:rFonts w:ascii="Cambria Math" w:hAnsi="Cambria Math" w:cs="Arial"/>
                        <w:color w:val="000000"/>
                        <w:szCs w:val="22"/>
                      </w:rPr>
                      <m:t xml:space="preserve">                   </m:t>
                    </m:r>
                    <m:r>
                      <w:rPr>
                        <w:rFonts w:ascii="Cambria Math" w:hAnsi="Cambria Math" w:cs="Arial"/>
                        <w:color w:val="000000"/>
                        <w:szCs w:val="22"/>
                        <w:lang w:val="en-US"/>
                      </w:rPr>
                      <m:t>R</m:t>
                    </m:r>
                  </m:e>
                  <m:sub>
                    <m:r>
                      <w:rPr>
                        <w:rFonts w:ascii="Cambria Math" w:hAnsi="Cambria Math" w:cs="Arial"/>
                        <w:color w:val="000000"/>
                        <w:szCs w:val="22"/>
                        <w:lang w:val="en-US"/>
                      </w:rPr>
                      <m:t>V</m:t>
                    </m:r>
                  </m:sub>
                </m:sSub>
                <m:r>
                  <w:rPr>
                    <w:rFonts w:ascii="Cambria Math" w:hAnsi="Cambria Math" w:cs="Arial"/>
                    <w:color w:val="000000"/>
                    <w:szCs w:val="22"/>
                  </w:rPr>
                  <m:t>=</m:t>
                </m:r>
                <m:f>
                  <m:fPr>
                    <m:ctrlPr>
                      <w:rPr>
                        <w:rFonts w:ascii="Cambria Math" w:hAnsi="Cambria Math" w:cs="Arial"/>
                        <w:bCs/>
                        <w:i/>
                        <w:color w:val="000000"/>
                        <w:szCs w:val="22"/>
                        <w:lang w:val="en-US"/>
                      </w:rPr>
                    </m:ctrlPr>
                  </m:fPr>
                  <m:num>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A</m:t>
                        </m:r>
                      </m:sub>
                    </m:sSub>
                    <m:r>
                      <w:rPr>
                        <w:rFonts w:ascii="Cambria Math" w:hAnsi="Cambria Math" w:cs="Arial"/>
                        <w:color w:val="000000"/>
                        <w:szCs w:val="22"/>
                      </w:rPr>
                      <m:t>-</m:t>
                    </m:r>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F</m:t>
                        </m:r>
                      </m:sub>
                    </m:sSub>
                  </m:num>
                  <m:den>
                    <m:sSub>
                      <m:sSubPr>
                        <m:ctrlPr>
                          <w:rPr>
                            <w:rFonts w:ascii="Cambria Math" w:hAnsi="Cambria Math" w:cs="Arial"/>
                            <w:bCs/>
                            <w:i/>
                            <w:color w:val="000000"/>
                            <w:szCs w:val="22"/>
                            <w:lang w:val="en-US"/>
                          </w:rPr>
                        </m:ctrlPr>
                      </m:sSubPr>
                      <m:e>
                        <m:r>
                          <w:rPr>
                            <w:rFonts w:ascii="Cambria Math" w:hAnsi="Cambria Math" w:cs="Arial"/>
                            <w:color w:val="000000"/>
                            <w:szCs w:val="22"/>
                            <w:lang w:val="en-US"/>
                          </w:rPr>
                          <m:t>I</m:t>
                        </m:r>
                      </m:e>
                      <m:sub>
                        <m:r>
                          <w:rPr>
                            <w:rFonts w:ascii="Cambria Math" w:hAnsi="Cambria Math" w:cs="Arial"/>
                            <w:color w:val="000000"/>
                            <w:szCs w:val="22"/>
                            <w:lang w:val="en-US"/>
                          </w:rPr>
                          <m:t>F</m:t>
                        </m:r>
                      </m:sub>
                    </m:sSub>
                  </m:den>
                </m:f>
                <m:r>
                  <w:rPr>
                    <w:rFonts w:ascii="Cambria Math" w:hAnsi="Cambria Math" w:cs="Arial"/>
                    <w:color w:val="000000"/>
                    <w:szCs w:val="22"/>
                  </w:rPr>
                  <m:t>=</m:t>
                </m:r>
                <m:f>
                  <m:fPr>
                    <m:ctrlPr>
                      <w:rPr>
                        <w:rFonts w:ascii="Cambria Math" w:hAnsi="Cambria Math" w:cs="Arial"/>
                        <w:bCs/>
                        <w:i/>
                        <w:color w:val="000000"/>
                        <w:szCs w:val="22"/>
                        <w:lang w:val="en-US"/>
                      </w:rPr>
                    </m:ctrlPr>
                  </m:fPr>
                  <m:num>
                    <m:r>
                      <w:rPr>
                        <w:rFonts w:ascii="Cambria Math" w:hAnsi="Cambria Math" w:cs="Arial"/>
                        <w:color w:val="000000"/>
                        <w:szCs w:val="22"/>
                      </w:rPr>
                      <m:t>12</m:t>
                    </m:r>
                    <m:r>
                      <w:rPr>
                        <w:rFonts w:ascii="Cambria Math" w:hAnsi="Cambria Math" w:cs="Arial"/>
                        <w:color w:val="000000"/>
                        <w:szCs w:val="22"/>
                        <w:lang w:val="en-US"/>
                      </w:rPr>
                      <m:t>V</m:t>
                    </m:r>
                    <m:r>
                      <w:rPr>
                        <w:rFonts w:ascii="Cambria Math" w:hAnsi="Cambria Math" w:cs="Arial"/>
                        <w:color w:val="000000"/>
                        <w:szCs w:val="22"/>
                      </w:rPr>
                      <m:t>-2,2</m:t>
                    </m:r>
                    <m:r>
                      <w:rPr>
                        <w:rFonts w:ascii="Cambria Math" w:hAnsi="Cambria Math" w:cs="Arial"/>
                        <w:color w:val="000000"/>
                        <w:szCs w:val="22"/>
                        <w:lang w:val="en-US"/>
                      </w:rPr>
                      <m:t>V</m:t>
                    </m:r>
                  </m:num>
                  <m:den>
                    <m:r>
                      <w:rPr>
                        <w:rFonts w:ascii="Cambria Math" w:hAnsi="Cambria Math" w:cs="Arial"/>
                        <w:color w:val="000000"/>
                        <w:szCs w:val="22"/>
                      </w:rPr>
                      <m:t>24,5</m:t>
                    </m:r>
                    <m:r>
                      <w:rPr>
                        <w:rFonts w:ascii="Cambria Math" w:hAnsi="Cambria Math" w:cs="Arial"/>
                        <w:color w:val="000000"/>
                        <w:szCs w:val="22"/>
                        <w:lang w:val="en-US"/>
                      </w:rPr>
                      <m:t>mA</m:t>
                    </m:r>
                  </m:den>
                </m:f>
                <m:r>
                  <w:rPr>
                    <w:rFonts w:ascii="Cambria Math" w:hAnsi="Cambria Math" w:cs="Arial"/>
                    <w:color w:val="000000"/>
                    <w:szCs w:val="22"/>
                  </w:rPr>
                  <m:t>=400</m:t>
                </m:r>
                <m:r>
                  <m:rPr>
                    <m:nor/>
                  </m:rPr>
                  <w:rPr>
                    <w:rFonts w:ascii="Symbol" w:hAnsi="Symbol" w:cs="Arial"/>
                    <w:bCs/>
                    <w:color w:val="000000"/>
                    <w:szCs w:val="22"/>
                    <w:lang w:val="en-US"/>
                  </w:rPr>
                  <m:t></m:t>
                </m:r>
              </m:oMath>
            </m:oMathPara>
          </w:p>
          <w:p w:rsidR="00153FED" w:rsidRPr="00966E89" w:rsidRDefault="00F90CB2" w:rsidP="00966E89">
            <w:pPr>
              <w:tabs>
                <w:tab w:val="left" w:pos="349"/>
              </w:tabs>
              <w:jc w:val="left"/>
              <w:rPr>
                <w:rFonts w:cs="Arial"/>
                <w:bCs/>
                <w:color w:val="000000"/>
                <w:szCs w:val="22"/>
              </w:rPr>
            </w:pPr>
            <m:oMathPara>
              <m:oMathParaPr>
                <m:jc m:val="left"/>
              </m:oMathParaPr>
              <m:oMath>
                <m:sSub>
                  <m:sSubPr>
                    <m:ctrlPr>
                      <w:rPr>
                        <w:rFonts w:ascii="Cambria Math" w:hAnsi="Cambria Math" w:cs="Arial"/>
                        <w:bCs/>
                        <w:i/>
                        <w:color w:val="000000"/>
                        <w:szCs w:val="22"/>
                        <w:lang w:val="en-US"/>
                      </w:rPr>
                    </m:ctrlPr>
                  </m:sSubPr>
                  <m:e>
                    <m:r>
                      <w:rPr>
                        <w:rFonts w:ascii="Cambria Math" w:hAnsi="Cambria Math" w:cs="Arial"/>
                        <w:color w:val="000000"/>
                        <w:szCs w:val="22"/>
                      </w:rPr>
                      <m:t xml:space="preserve">                   </m:t>
                    </m:r>
                    <m:r>
                      <w:rPr>
                        <w:rFonts w:ascii="Cambria Math" w:hAnsi="Cambria Math" w:cs="Arial"/>
                        <w:color w:val="000000"/>
                        <w:szCs w:val="22"/>
                        <w:lang w:val="en-US"/>
                      </w:rPr>
                      <m:t>R</m:t>
                    </m:r>
                  </m:e>
                  <m:sub>
                    <m:r>
                      <w:rPr>
                        <w:rFonts w:ascii="Cambria Math" w:hAnsi="Cambria Math" w:cs="Arial"/>
                        <w:color w:val="000000"/>
                        <w:szCs w:val="22"/>
                        <w:lang w:val="en-US"/>
                      </w:rPr>
                      <m:t>C</m:t>
                    </m:r>
                  </m:sub>
                </m:sSub>
                <m:r>
                  <w:rPr>
                    <w:rFonts w:ascii="Cambria Math" w:hAnsi="Cambria Math" w:cs="Arial"/>
                    <w:color w:val="000000"/>
                    <w:szCs w:val="22"/>
                  </w:rPr>
                  <m:t>=</m:t>
                </m:r>
                <m:f>
                  <m:fPr>
                    <m:ctrlPr>
                      <w:rPr>
                        <w:rFonts w:ascii="Cambria Math" w:hAnsi="Cambria Math" w:cs="Arial"/>
                        <w:bCs/>
                        <w:i/>
                        <w:color w:val="000000"/>
                        <w:szCs w:val="22"/>
                        <w:lang w:val="en-US"/>
                      </w:rPr>
                    </m:ctrlPr>
                  </m:fPr>
                  <m:num>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B</m:t>
                        </m:r>
                      </m:sub>
                    </m:sSub>
                    <m:r>
                      <w:rPr>
                        <w:rFonts w:ascii="Cambria Math" w:hAnsi="Cambria Math" w:cs="Arial"/>
                        <w:color w:val="000000"/>
                        <w:szCs w:val="22"/>
                      </w:rPr>
                      <m:t>-</m:t>
                    </m:r>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F</m:t>
                        </m:r>
                      </m:sub>
                    </m:sSub>
                  </m:num>
                  <m:den>
                    <m:sSub>
                      <m:sSubPr>
                        <m:ctrlPr>
                          <w:rPr>
                            <w:rFonts w:ascii="Cambria Math" w:hAnsi="Cambria Math" w:cs="Arial"/>
                            <w:bCs/>
                            <w:i/>
                            <w:color w:val="000000"/>
                            <w:szCs w:val="22"/>
                            <w:lang w:val="en-US"/>
                          </w:rPr>
                        </m:ctrlPr>
                      </m:sSubPr>
                      <m:e>
                        <m:r>
                          <w:rPr>
                            <w:rFonts w:ascii="Cambria Math" w:hAnsi="Cambria Math" w:cs="Arial"/>
                            <w:color w:val="000000"/>
                            <w:szCs w:val="22"/>
                            <w:lang w:val="en-US"/>
                          </w:rPr>
                          <m:t>I</m:t>
                        </m:r>
                      </m:e>
                      <m:sub>
                        <m:r>
                          <w:rPr>
                            <w:rFonts w:ascii="Cambria Math" w:hAnsi="Cambria Math" w:cs="Arial"/>
                            <w:color w:val="000000"/>
                            <w:szCs w:val="22"/>
                            <w:lang w:val="en-US"/>
                          </w:rPr>
                          <m:t>F</m:t>
                        </m:r>
                      </m:sub>
                    </m:sSub>
                  </m:den>
                </m:f>
                <m:r>
                  <w:rPr>
                    <w:rFonts w:ascii="Cambria Math" w:hAnsi="Cambria Math" w:cs="Arial"/>
                    <w:color w:val="000000"/>
                    <w:szCs w:val="22"/>
                  </w:rPr>
                  <m:t>=</m:t>
                </m:r>
                <m:f>
                  <m:fPr>
                    <m:ctrlPr>
                      <w:rPr>
                        <w:rFonts w:ascii="Cambria Math" w:hAnsi="Cambria Math" w:cs="Arial"/>
                        <w:bCs/>
                        <w:i/>
                        <w:color w:val="000000"/>
                        <w:szCs w:val="22"/>
                        <w:lang w:val="en-US"/>
                      </w:rPr>
                    </m:ctrlPr>
                  </m:fPr>
                  <m:num>
                    <m:r>
                      <w:rPr>
                        <w:rFonts w:ascii="Cambria Math" w:hAnsi="Cambria Math" w:cs="Arial"/>
                        <w:color w:val="000000"/>
                        <w:szCs w:val="22"/>
                      </w:rPr>
                      <m:t>24</m:t>
                    </m:r>
                    <m:r>
                      <w:rPr>
                        <w:rFonts w:ascii="Cambria Math" w:hAnsi="Cambria Math" w:cs="Arial"/>
                        <w:color w:val="000000"/>
                        <w:szCs w:val="22"/>
                        <w:lang w:val="en-US"/>
                      </w:rPr>
                      <m:t>V</m:t>
                    </m:r>
                    <m:r>
                      <w:rPr>
                        <w:rFonts w:ascii="Cambria Math" w:hAnsi="Cambria Math" w:cs="Arial"/>
                        <w:color w:val="000000"/>
                        <w:szCs w:val="22"/>
                      </w:rPr>
                      <m:t>-12</m:t>
                    </m:r>
                    <m:r>
                      <w:rPr>
                        <w:rFonts w:ascii="Cambria Math" w:hAnsi="Cambria Math" w:cs="Arial"/>
                        <w:color w:val="000000"/>
                        <w:szCs w:val="22"/>
                        <w:lang w:val="en-US"/>
                      </w:rPr>
                      <m:t>V</m:t>
                    </m:r>
                  </m:num>
                  <m:den>
                    <m:r>
                      <w:rPr>
                        <w:rFonts w:ascii="Cambria Math" w:hAnsi="Cambria Math" w:cs="Arial"/>
                        <w:color w:val="000000"/>
                        <w:szCs w:val="22"/>
                      </w:rPr>
                      <m:t>24,5</m:t>
                    </m:r>
                    <m:r>
                      <w:rPr>
                        <w:rFonts w:ascii="Cambria Math" w:hAnsi="Cambria Math" w:cs="Arial"/>
                        <w:color w:val="000000"/>
                        <w:szCs w:val="22"/>
                        <w:lang w:val="en-US"/>
                      </w:rPr>
                      <m:t>mA</m:t>
                    </m:r>
                  </m:den>
                </m:f>
                <m:r>
                  <w:rPr>
                    <w:rFonts w:ascii="Cambria Math" w:hAnsi="Cambria Math" w:cs="Arial"/>
                    <w:color w:val="000000"/>
                    <w:szCs w:val="22"/>
                  </w:rPr>
                  <m:t>=490</m:t>
                </m:r>
                <m:r>
                  <m:rPr>
                    <m:nor/>
                  </m:rPr>
                  <w:rPr>
                    <w:rFonts w:ascii="Symbol" w:hAnsi="Symbol" w:cs="Arial"/>
                    <w:bCs/>
                    <w:color w:val="000000"/>
                    <w:szCs w:val="22"/>
                    <w:lang w:val="en-US"/>
                  </w:rPr>
                  <m:t></m:t>
                </m:r>
              </m:oMath>
            </m:oMathPara>
          </w:p>
          <w:p w:rsidR="00153FED" w:rsidRPr="00CC7300" w:rsidRDefault="00153FED" w:rsidP="00966E89">
            <w:pPr>
              <w:tabs>
                <w:tab w:val="left" w:pos="349"/>
              </w:tabs>
              <w:jc w:val="left"/>
              <w:rPr>
                <w:rFonts w:cs="Arial"/>
                <w:bCs/>
                <w:color w:val="000000"/>
                <w:szCs w:val="22"/>
              </w:rPr>
            </w:pPr>
          </w:p>
          <w:p w:rsidR="00C042AB" w:rsidRPr="00136894" w:rsidRDefault="004824C8" w:rsidP="00966E89">
            <w:pPr>
              <w:pStyle w:val="Listenabsatz"/>
              <w:numPr>
                <w:ilvl w:val="0"/>
                <w:numId w:val="23"/>
              </w:numPr>
              <w:spacing w:line="240" w:lineRule="auto"/>
              <w:ind w:left="360"/>
              <w:jc w:val="left"/>
              <w:rPr>
                <w:rFonts w:cs="Arial"/>
                <w:bCs/>
                <w:color w:val="000000"/>
                <w:szCs w:val="22"/>
              </w:rPr>
            </w:pPr>
            <w:r w:rsidRPr="00136894">
              <w:rPr>
                <w:rFonts w:cs="Arial"/>
                <w:bCs/>
                <w:color w:val="000000"/>
                <w:szCs w:val="22"/>
              </w:rPr>
              <w:t>Bauelemente berechnen</w:t>
            </w:r>
            <w:r w:rsidR="00211B14">
              <w:rPr>
                <w:rFonts w:cs="Arial"/>
                <w:bCs/>
                <w:color w:val="000000"/>
                <w:szCs w:val="22"/>
              </w:rPr>
              <w:t>.</w:t>
            </w:r>
          </w:p>
          <w:p w:rsidR="00153FED" w:rsidRPr="00CC7300" w:rsidRDefault="00153FED" w:rsidP="00966E89">
            <w:pPr>
              <w:spacing w:line="240" w:lineRule="auto"/>
              <w:ind w:left="-1211"/>
              <w:jc w:val="left"/>
              <w:rPr>
                <w:rFonts w:cs="Arial"/>
                <w:bCs/>
                <w:color w:val="000000"/>
                <w:szCs w:val="22"/>
              </w:rPr>
            </w:pPr>
          </w:p>
          <w:p w:rsidR="00340A49" w:rsidRDefault="00F90CB2" w:rsidP="00966E89">
            <w:pPr>
              <w:ind w:left="-1211"/>
              <w:jc w:val="left"/>
              <w:rPr>
                <w:rFonts w:cs="Arial"/>
                <w:bCs/>
                <w:color w:val="000000"/>
                <w:szCs w:val="22"/>
              </w:rPr>
            </w:pPr>
            <m:oMathPara>
              <m:oMath>
                <m:sSub>
                  <m:sSubPr>
                    <m:ctrlPr>
                      <w:rPr>
                        <w:rFonts w:ascii="Cambria Math" w:hAnsi="Cambria Math" w:cs="Arial"/>
                        <w:bCs/>
                        <w:i/>
                        <w:color w:val="000000"/>
                        <w:szCs w:val="22"/>
                        <w:lang w:val="en-US"/>
                      </w:rPr>
                    </m:ctrlPr>
                  </m:sSubPr>
                  <m:e>
                    <m:r>
                      <w:rPr>
                        <w:rFonts w:ascii="Cambria Math" w:hAnsi="Cambria Math" w:cs="Arial"/>
                        <w:color w:val="000000"/>
                        <w:szCs w:val="22"/>
                        <w:lang w:val="en-US"/>
                      </w:rPr>
                      <m:t>I</m:t>
                    </m:r>
                  </m:e>
                  <m:sub>
                    <m:r>
                      <w:rPr>
                        <w:rFonts w:ascii="Cambria Math" w:hAnsi="Cambria Math" w:cs="Arial"/>
                        <w:color w:val="000000"/>
                        <w:szCs w:val="22"/>
                        <w:lang w:val="en-US"/>
                      </w:rPr>
                      <m:t>C</m:t>
                    </m:r>
                  </m:sub>
                </m:sSub>
                <m:r>
                  <w:rPr>
                    <w:rFonts w:ascii="Cambria Math" w:hAnsi="Cambria Math" w:cs="Arial"/>
                    <w:color w:val="000000"/>
                    <w:szCs w:val="22"/>
                  </w:rPr>
                  <m:t>=</m:t>
                </m:r>
                <m:f>
                  <m:fPr>
                    <m:ctrlPr>
                      <w:rPr>
                        <w:rFonts w:ascii="Cambria Math" w:hAnsi="Cambria Math" w:cs="Arial"/>
                        <w:bCs/>
                        <w:i/>
                        <w:color w:val="000000"/>
                        <w:szCs w:val="22"/>
                        <w:lang w:val="en-US"/>
                      </w:rPr>
                    </m:ctrlPr>
                  </m:fPr>
                  <m:num>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B</m:t>
                        </m:r>
                      </m:sub>
                    </m:sSub>
                    <m:r>
                      <w:rPr>
                        <w:rFonts w:ascii="Cambria Math" w:hAnsi="Cambria Math" w:cs="Arial"/>
                        <w:color w:val="000000"/>
                        <w:szCs w:val="22"/>
                      </w:rPr>
                      <m:t>-</m:t>
                    </m:r>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CEsat</m:t>
                        </m:r>
                      </m:sub>
                    </m:sSub>
                  </m:num>
                  <m:den>
                    <m:sSub>
                      <m:sSubPr>
                        <m:ctrlPr>
                          <w:rPr>
                            <w:rFonts w:ascii="Cambria Math" w:hAnsi="Cambria Math" w:cs="Arial"/>
                            <w:bCs/>
                            <w:i/>
                            <w:color w:val="000000"/>
                            <w:szCs w:val="22"/>
                            <w:lang w:val="en-US"/>
                          </w:rPr>
                        </m:ctrlPr>
                      </m:sSubPr>
                      <m:e>
                        <m:r>
                          <w:rPr>
                            <w:rFonts w:ascii="Cambria Math" w:hAnsi="Cambria Math" w:cs="Arial"/>
                            <w:color w:val="000000"/>
                            <w:szCs w:val="22"/>
                            <w:lang w:val="en-US"/>
                          </w:rPr>
                          <m:t>R</m:t>
                        </m:r>
                      </m:e>
                      <m:sub>
                        <m:r>
                          <w:rPr>
                            <w:rFonts w:ascii="Cambria Math" w:hAnsi="Cambria Math" w:cs="Arial"/>
                            <w:color w:val="000000"/>
                            <w:szCs w:val="22"/>
                            <w:lang w:val="en-US"/>
                          </w:rPr>
                          <m:t>C</m:t>
                        </m:r>
                      </m:sub>
                    </m:sSub>
                  </m:den>
                </m:f>
                <m:r>
                  <w:rPr>
                    <w:rFonts w:ascii="Cambria Math" w:hAnsi="Cambria Math" w:cs="Arial"/>
                    <w:color w:val="000000"/>
                    <w:szCs w:val="22"/>
                  </w:rPr>
                  <m:t>=</m:t>
                </m:r>
                <m:f>
                  <m:fPr>
                    <m:ctrlPr>
                      <w:rPr>
                        <w:rFonts w:ascii="Cambria Math" w:hAnsi="Cambria Math" w:cs="Arial"/>
                        <w:bCs/>
                        <w:i/>
                        <w:color w:val="000000"/>
                        <w:szCs w:val="22"/>
                        <w:lang w:val="en-US"/>
                      </w:rPr>
                    </m:ctrlPr>
                  </m:fPr>
                  <m:num>
                    <m:r>
                      <w:rPr>
                        <w:rFonts w:ascii="Cambria Math" w:hAnsi="Cambria Math" w:cs="Arial"/>
                        <w:color w:val="000000"/>
                        <w:szCs w:val="22"/>
                      </w:rPr>
                      <m:t>24</m:t>
                    </m:r>
                    <m:r>
                      <w:rPr>
                        <w:rFonts w:ascii="Cambria Math" w:hAnsi="Cambria Math" w:cs="Arial"/>
                        <w:color w:val="000000"/>
                        <w:szCs w:val="22"/>
                        <w:lang w:val="en-US"/>
                      </w:rPr>
                      <m:t>V</m:t>
                    </m:r>
                    <m:r>
                      <w:rPr>
                        <w:rFonts w:ascii="Cambria Math" w:hAnsi="Cambria Math" w:cs="Arial"/>
                        <w:color w:val="000000"/>
                        <w:szCs w:val="22"/>
                      </w:rPr>
                      <m:t>-0,2</m:t>
                    </m:r>
                    <m:r>
                      <w:rPr>
                        <w:rFonts w:ascii="Cambria Math" w:hAnsi="Cambria Math" w:cs="Arial"/>
                        <w:color w:val="000000"/>
                        <w:szCs w:val="22"/>
                        <w:lang w:val="en-US"/>
                      </w:rPr>
                      <m:t>V</m:t>
                    </m:r>
                  </m:num>
                  <m:den>
                    <m:r>
                      <w:rPr>
                        <w:rFonts w:ascii="Cambria Math" w:hAnsi="Cambria Math" w:cs="Arial"/>
                        <w:color w:val="000000"/>
                        <w:szCs w:val="22"/>
                      </w:rPr>
                      <m:t>490</m:t>
                    </m:r>
                    <m:r>
                      <m:rPr>
                        <m:nor/>
                      </m:rPr>
                      <w:rPr>
                        <w:rFonts w:ascii="Symbol" w:hAnsi="Symbol" w:cs="Arial"/>
                        <w:bCs/>
                        <w:color w:val="000000"/>
                        <w:szCs w:val="22"/>
                        <w:lang w:val="en-US"/>
                      </w:rPr>
                      <m:t></m:t>
                    </m:r>
                  </m:den>
                </m:f>
                <m:r>
                  <w:rPr>
                    <w:rFonts w:ascii="Cambria Math" w:hAnsi="Cambria Math" w:cs="Arial"/>
                    <w:color w:val="000000"/>
                    <w:szCs w:val="22"/>
                  </w:rPr>
                  <m:t xml:space="preserve">=48,6mA   </m:t>
                </m:r>
              </m:oMath>
            </m:oMathPara>
          </w:p>
          <w:p w:rsidR="00340A49" w:rsidRPr="00966E89" w:rsidRDefault="00F90CB2" w:rsidP="00966E89">
            <w:pPr>
              <w:ind w:left="-1211"/>
              <w:jc w:val="left"/>
              <w:rPr>
                <w:rFonts w:cs="Arial"/>
                <w:color w:val="000000"/>
                <w:szCs w:val="22"/>
              </w:rPr>
            </w:pPr>
            <m:oMathPara>
              <m:oMath>
                <m:sSub>
                  <m:sSubPr>
                    <m:ctrlPr>
                      <w:rPr>
                        <w:rFonts w:ascii="Cambria Math" w:hAnsi="Cambria Math" w:cs="Arial"/>
                        <w:bCs/>
                        <w:i/>
                        <w:color w:val="000000"/>
                        <w:szCs w:val="22"/>
                        <w:lang w:val="en-US"/>
                      </w:rPr>
                    </m:ctrlPr>
                  </m:sSubPr>
                  <m:e>
                    <m:r>
                      <w:rPr>
                        <w:rFonts w:ascii="Cambria Math" w:hAnsi="Cambria Math" w:cs="Arial"/>
                        <w:color w:val="000000"/>
                        <w:szCs w:val="22"/>
                        <w:lang w:val="en-US"/>
                      </w:rPr>
                      <m:t>I</m:t>
                    </m:r>
                  </m:e>
                  <m:sub>
                    <m:r>
                      <w:rPr>
                        <w:rFonts w:ascii="Cambria Math" w:hAnsi="Cambria Math" w:cs="Arial"/>
                        <w:color w:val="000000"/>
                        <w:szCs w:val="22"/>
                        <w:lang w:val="en-US"/>
                      </w:rPr>
                      <m:t>B</m:t>
                    </m:r>
                  </m:sub>
                </m:sSub>
                <m:r>
                  <w:rPr>
                    <w:rFonts w:ascii="Cambria Math" w:hAnsi="Cambria Math" w:cs="Arial"/>
                    <w:color w:val="000000"/>
                    <w:szCs w:val="22"/>
                  </w:rPr>
                  <m:t>=</m:t>
                </m:r>
                <m:f>
                  <m:fPr>
                    <m:ctrlPr>
                      <w:rPr>
                        <w:rFonts w:ascii="Cambria Math" w:hAnsi="Cambria Math" w:cs="Arial"/>
                        <w:bCs/>
                        <w:i/>
                        <w:color w:val="000000"/>
                        <w:szCs w:val="22"/>
                        <w:lang w:val="en-US"/>
                      </w:rPr>
                    </m:ctrlPr>
                  </m:fPr>
                  <m:num>
                    <m:sSub>
                      <m:sSubPr>
                        <m:ctrlPr>
                          <w:rPr>
                            <w:rFonts w:ascii="Cambria Math" w:hAnsi="Cambria Math" w:cs="Arial"/>
                            <w:bCs/>
                            <w:i/>
                            <w:color w:val="000000"/>
                            <w:szCs w:val="22"/>
                            <w:lang w:val="en-US"/>
                          </w:rPr>
                        </m:ctrlPr>
                      </m:sSubPr>
                      <m:e>
                        <m:r>
                          <w:rPr>
                            <w:rFonts w:ascii="Cambria Math" w:hAnsi="Cambria Math" w:cs="Arial"/>
                            <w:color w:val="000000"/>
                            <w:szCs w:val="22"/>
                          </w:rPr>
                          <m:t>ü*</m:t>
                        </m:r>
                        <m:r>
                          <w:rPr>
                            <w:rFonts w:ascii="Cambria Math" w:hAnsi="Cambria Math" w:cs="Arial"/>
                            <w:color w:val="000000"/>
                            <w:szCs w:val="22"/>
                            <w:lang w:val="en-US"/>
                          </w:rPr>
                          <m:t>I</m:t>
                        </m:r>
                      </m:e>
                      <m:sub>
                        <m:r>
                          <w:rPr>
                            <w:rFonts w:ascii="Cambria Math" w:hAnsi="Cambria Math" w:cs="Arial"/>
                            <w:color w:val="000000"/>
                            <w:szCs w:val="22"/>
                            <w:lang w:val="en-US"/>
                          </w:rPr>
                          <m:t>C</m:t>
                        </m:r>
                      </m:sub>
                    </m:sSub>
                  </m:num>
                  <m:den>
                    <m:r>
                      <w:rPr>
                        <w:rFonts w:ascii="Cambria Math" w:hAnsi="Cambria Math" w:cs="Arial"/>
                        <w:color w:val="000000"/>
                        <w:szCs w:val="22"/>
                        <w:lang w:val="en-US"/>
                      </w:rPr>
                      <m:t>B</m:t>
                    </m:r>
                  </m:den>
                </m:f>
                <m:r>
                  <w:rPr>
                    <w:rFonts w:ascii="Cambria Math" w:hAnsi="Cambria Math" w:cs="Arial"/>
                    <w:color w:val="000000"/>
                    <w:szCs w:val="22"/>
                  </w:rPr>
                  <m:t>=</m:t>
                </m:r>
                <m:f>
                  <m:fPr>
                    <m:ctrlPr>
                      <w:rPr>
                        <w:rFonts w:ascii="Cambria Math" w:hAnsi="Cambria Math" w:cs="Arial"/>
                        <w:bCs/>
                        <w:i/>
                        <w:color w:val="000000"/>
                        <w:szCs w:val="22"/>
                        <w:lang w:val="en-US"/>
                      </w:rPr>
                    </m:ctrlPr>
                  </m:fPr>
                  <m:num>
                    <m:r>
                      <w:rPr>
                        <w:rFonts w:ascii="Cambria Math" w:hAnsi="Cambria Math" w:cs="Arial"/>
                        <w:color w:val="000000"/>
                        <w:szCs w:val="22"/>
                      </w:rPr>
                      <m:t>1,8*48,6mA</m:t>
                    </m:r>
                  </m:num>
                  <m:den>
                    <m:r>
                      <w:rPr>
                        <w:rFonts w:ascii="Cambria Math" w:hAnsi="Cambria Math" w:cs="Arial"/>
                        <w:color w:val="000000"/>
                        <w:szCs w:val="22"/>
                      </w:rPr>
                      <m:t>120</m:t>
                    </m:r>
                  </m:den>
                </m:f>
                <m:r>
                  <w:rPr>
                    <w:rFonts w:ascii="Cambria Math" w:hAnsi="Cambria Math" w:cs="Arial"/>
                    <w:color w:val="000000"/>
                    <w:szCs w:val="22"/>
                  </w:rPr>
                  <m:t xml:space="preserve">=0,73mA             </m:t>
                </m:r>
              </m:oMath>
            </m:oMathPara>
          </w:p>
          <w:p w:rsidR="00340A49" w:rsidRPr="00340A49" w:rsidRDefault="00966E89" w:rsidP="00966E89">
            <w:pPr>
              <w:spacing w:line="240" w:lineRule="auto"/>
              <w:ind w:left="-1211"/>
              <w:jc w:val="left"/>
              <w:rPr>
                <w:rFonts w:cs="Arial"/>
                <w:bCs/>
                <w:color w:val="000000"/>
                <w:szCs w:val="22"/>
              </w:rPr>
            </w:pPr>
            <m:oMathPara>
              <m:oMath>
                <m:r>
                  <w:rPr>
                    <w:rFonts w:ascii="Cambria Math" w:hAnsi="Cambria Math" w:cs="Arial"/>
                    <w:color w:val="000000"/>
                    <w:szCs w:val="22"/>
                  </w:rPr>
                  <m:t xml:space="preserve"> </m:t>
                </m:r>
                <m:sSub>
                  <m:sSubPr>
                    <m:ctrlPr>
                      <w:rPr>
                        <w:rFonts w:ascii="Cambria Math" w:hAnsi="Cambria Math" w:cs="Arial"/>
                        <w:bCs/>
                        <w:i/>
                        <w:color w:val="000000"/>
                        <w:szCs w:val="22"/>
                        <w:lang w:val="en-US"/>
                      </w:rPr>
                    </m:ctrlPr>
                  </m:sSubPr>
                  <m:e>
                    <m:r>
                      <w:rPr>
                        <w:rFonts w:ascii="Cambria Math" w:hAnsi="Cambria Math" w:cs="Arial"/>
                        <w:color w:val="000000"/>
                        <w:szCs w:val="22"/>
                      </w:rPr>
                      <m:t xml:space="preserve">  </m:t>
                    </m:r>
                    <m:r>
                      <w:rPr>
                        <w:rFonts w:ascii="Cambria Math" w:hAnsi="Cambria Math" w:cs="Arial"/>
                        <w:color w:val="000000"/>
                        <w:szCs w:val="22"/>
                        <w:lang w:val="en-US"/>
                      </w:rPr>
                      <m:t>R</m:t>
                    </m:r>
                  </m:e>
                  <m:sub>
                    <m:r>
                      <w:rPr>
                        <w:rFonts w:ascii="Cambria Math" w:hAnsi="Cambria Math" w:cs="Arial"/>
                        <w:color w:val="000000"/>
                        <w:szCs w:val="22"/>
                        <w:lang w:val="en-US"/>
                      </w:rPr>
                      <m:t>B</m:t>
                    </m:r>
                  </m:sub>
                </m:sSub>
                <m:r>
                  <w:rPr>
                    <w:rFonts w:ascii="Cambria Math" w:hAnsi="Cambria Math" w:cs="Arial"/>
                    <w:color w:val="000000"/>
                    <w:szCs w:val="22"/>
                  </w:rPr>
                  <m:t>=</m:t>
                </m:r>
                <m:f>
                  <m:fPr>
                    <m:ctrlPr>
                      <w:rPr>
                        <w:rFonts w:ascii="Cambria Math" w:hAnsi="Cambria Math" w:cs="Arial"/>
                        <w:bCs/>
                        <w:i/>
                        <w:color w:val="000000"/>
                        <w:szCs w:val="22"/>
                        <w:lang w:val="en-US"/>
                      </w:rPr>
                    </m:ctrlPr>
                  </m:fPr>
                  <m:num>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SHig</m:t>
                        </m:r>
                        <m:r>
                          <w:rPr>
                            <w:rFonts w:ascii="Cambria Math" w:hAnsi="Cambria Math" w:cs="Arial"/>
                            <w:color w:val="000000"/>
                            <w:szCs w:val="22"/>
                          </w:rPr>
                          <m:t>h</m:t>
                        </m:r>
                      </m:sub>
                    </m:sSub>
                    <m:r>
                      <w:rPr>
                        <w:rFonts w:ascii="Cambria Math" w:hAnsi="Cambria Math" w:cs="Arial"/>
                        <w:color w:val="000000"/>
                        <w:szCs w:val="22"/>
                      </w:rPr>
                      <m:t>-</m:t>
                    </m:r>
                    <m:sSub>
                      <m:sSubPr>
                        <m:ctrlPr>
                          <w:rPr>
                            <w:rFonts w:ascii="Cambria Math" w:hAnsi="Cambria Math" w:cs="Arial"/>
                            <w:bCs/>
                            <w:i/>
                            <w:color w:val="000000"/>
                            <w:szCs w:val="22"/>
                            <w:lang w:val="en-US"/>
                          </w:rPr>
                        </m:ctrlPr>
                      </m:sSubPr>
                      <m:e>
                        <m:r>
                          <w:rPr>
                            <w:rFonts w:ascii="Cambria Math" w:hAnsi="Cambria Math" w:cs="Arial"/>
                            <w:color w:val="000000"/>
                            <w:szCs w:val="22"/>
                            <w:lang w:val="en-US"/>
                          </w:rPr>
                          <m:t>U</m:t>
                        </m:r>
                      </m:e>
                      <m:sub>
                        <m:r>
                          <w:rPr>
                            <w:rFonts w:ascii="Cambria Math" w:hAnsi="Cambria Math" w:cs="Arial"/>
                            <w:color w:val="000000"/>
                            <w:szCs w:val="22"/>
                            <w:lang w:val="en-US"/>
                          </w:rPr>
                          <m:t>BE</m:t>
                        </m:r>
                      </m:sub>
                    </m:sSub>
                  </m:num>
                  <m:den>
                    <m:sSub>
                      <m:sSubPr>
                        <m:ctrlPr>
                          <w:rPr>
                            <w:rFonts w:ascii="Cambria Math" w:hAnsi="Cambria Math" w:cs="Arial"/>
                            <w:bCs/>
                            <w:i/>
                            <w:color w:val="000000"/>
                            <w:szCs w:val="22"/>
                            <w:lang w:val="en-US"/>
                          </w:rPr>
                        </m:ctrlPr>
                      </m:sSubPr>
                      <m:e>
                        <m:r>
                          <w:rPr>
                            <w:rFonts w:ascii="Cambria Math" w:hAnsi="Cambria Math" w:cs="Arial"/>
                            <w:color w:val="000000"/>
                            <w:szCs w:val="22"/>
                            <w:lang w:val="en-US"/>
                          </w:rPr>
                          <m:t>I</m:t>
                        </m:r>
                      </m:e>
                      <m:sub>
                        <m:r>
                          <w:rPr>
                            <w:rFonts w:ascii="Cambria Math" w:hAnsi="Cambria Math" w:cs="Arial"/>
                            <w:color w:val="000000"/>
                            <w:szCs w:val="22"/>
                            <w:lang w:val="en-US"/>
                          </w:rPr>
                          <m:t>B</m:t>
                        </m:r>
                      </m:sub>
                    </m:sSub>
                  </m:den>
                </m:f>
                <m:r>
                  <w:rPr>
                    <w:rFonts w:ascii="Cambria Math" w:hAnsi="Cambria Math" w:cs="Arial"/>
                    <w:color w:val="000000"/>
                    <w:szCs w:val="22"/>
                  </w:rPr>
                  <m:t>=</m:t>
                </m:r>
                <m:f>
                  <m:fPr>
                    <m:ctrlPr>
                      <w:rPr>
                        <w:rFonts w:ascii="Cambria Math" w:hAnsi="Cambria Math" w:cs="Arial"/>
                        <w:bCs/>
                        <w:i/>
                        <w:color w:val="000000"/>
                        <w:szCs w:val="22"/>
                        <w:lang w:val="en-US"/>
                      </w:rPr>
                    </m:ctrlPr>
                  </m:fPr>
                  <m:num>
                    <m:r>
                      <w:rPr>
                        <w:rFonts w:ascii="Cambria Math" w:hAnsi="Cambria Math" w:cs="Arial"/>
                        <w:color w:val="000000"/>
                        <w:szCs w:val="22"/>
                      </w:rPr>
                      <m:t>4,8</m:t>
                    </m:r>
                    <m:r>
                      <w:rPr>
                        <w:rFonts w:ascii="Cambria Math" w:hAnsi="Cambria Math" w:cs="Arial"/>
                        <w:color w:val="000000"/>
                        <w:szCs w:val="22"/>
                        <w:lang w:val="en-US"/>
                      </w:rPr>
                      <m:t>V</m:t>
                    </m:r>
                    <m:r>
                      <w:rPr>
                        <w:rFonts w:ascii="Cambria Math" w:hAnsi="Cambria Math" w:cs="Arial"/>
                        <w:color w:val="000000"/>
                        <w:szCs w:val="22"/>
                      </w:rPr>
                      <m:t>-0,68</m:t>
                    </m:r>
                    <m:r>
                      <w:rPr>
                        <w:rFonts w:ascii="Cambria Math" w:hAnsi="Cambria Math" w:cs="Arial"/>
                        <w:color w:val="000000"/>
                        <w:szCs w:val="22"/>
                        <w:lang w:val="en-US"/>
                      </w:rPr>
                      <m:t>V</m:t>
                    </m:r>
                  </m:num>
                  <m:den>
                    <m:r>
                      <w:rPr>
                        <w:rFonts w:ascii="Cambria Math" w:hAnsi="Cambria Math" w:cs="Arial"/>
                        <w:color w:val="000000"/>
                        <w:szCs w:val="22"/>
                      </w:rPr>
                      <m:t>0,73</m:t>
                    </m:r>
                    <m:r>
                      <w:rPr>
                        <w:rFonts w:ascii="Cambria Math" w:hAnsi="Cambria Math" w:cs="Arial"/>
                        <w:color w:val="000000"/>
                        <w:szCs w:val="22"/>
                        <w:lang w:val="en-US"/>
                      </w:rPr>
                      <m:t>mA</m:t>
                    </m:r>
                  </m:den>
                </m:f>
                <m:r>
                  <w:rPr>
                    <w:rFonts w:ascii="Cambria Math" w:hAnsi="Cambria Math" w:cs="Arial"/>
                    <w:color w:val="000000"/>
                    <w:szCs w:val="22"/>
                  </w:rPr>
                  <m:t>=5,65k</m:t>
                </m:r>
                <m:r>
                  <m:rPr>
                    <m:nor/>
                  </m:rPr>
                  <w:rPr>
                    <w:rFonts w:ascii="Symbol" w:hAnsi="Symbol" w:cs="Arial"/>
                    <w:bCs/>
                    <w:color w:val="000000"/>
                    <w:szCs w:val="22"/>
                    <w:lang w:val="en-US"/>
                  </w:rPr>
                  <m:t></m:t>
                </m:r>
              </m:oMath>
            </m:oMathPara>
          </w:p>
          <w:p w:rsidR="00966E89" w:rsidRPr="00153FED" w:rsidRDefault="00966E89" w:rsidP="00966E89">
            <w:pPr>
              <w:tabs>
                <w:tab w:val="left" w:pos="2580"/>
              </w:tabs>
              <w:ind w:left="-1211"/>
              <w:jc w:val="left"/>
              <w:rPr>
                <w:rFonts w:cs="Arial"/>
                <w:bCs/>
                <w:color w:val="000000"/>
                <w:sz w:val="16"/>
                <w:szCs w:val="16"/>
              </w:rPr>
            </w:pPr>
          </w:p>
        </w:tc>
        <w:tc>
          <w:tcPr>
            <w:tcW w:w="1155" w:type="dxa"/>
          </w:tcPr>
          <w:p w:rsidR="001A6121" w:rsidRDefault="00153FED" w:rsidP="00A32381">
            <w:pPr>
              <w:jc w:val="center"/>
            </w:pPr>
            <w:r>
              <w:t>10</w:t>
            </w:r>
            <w:r w:rsidR="00A47F2D">
              <w:t xml:space="preserve"> %</w:t>
            </w:r>
          </w:p>
          <w:p w:rsidR="001A6121" w:rsidRDefault="001A6121" w:rsidP="00A32381">
            <w:pPr>
              <w:jc w:val="center"/>
            </w:pPr>
          </w:p>
          <w:p w:rsidR="00A47F2D" w:rsidRDefault="00A47F2D" w:rsidP="00A32381">
            <w:pPr>
              <w:jc w:val="center"/>
            </w:pPr>
          </w:p>
          <w:p w:rsidR="00340A49" w:rsidRDefault="00340A49" w:rsidP="00A32381">
            <w:pPr>
              <w:jc w:val="center"/>
            </w:pPr>
          </w:p>
          <w:p w:rsidR="00340A49" w:rsidRDefault="00340A49" w:rsidP="00A32381">
            <w:pPr>
              <w:jc w:val="center"/>
            </w:pPr>
          </w:p>
          <w:p w:rsidR="00340A49" w:rsidRDefault="00340A49" w:rsidP="00A32381">
            <w:pPr>
              <w:jc w:val="center"/>
            </w:pPr>
          </w:p>
          <w:p w:rsidR="00340A49" w:rsidRDefault="00340A49" w:rsidP="00A32381">
            <w:pPr>
              <w:jc w:val="center"/>
            </w:pPr>
          </w:p>
          <w:p w:rsidR="00340A49" w:rsidRDefault="00340A49" w:rsidP="00A32381">
            <w:pPr>
              <w:jc w:val="center"/>
            </w:pPr>
            <w:r>
              <w:t>10 %</w:t>
            </w:r>
          </w:p>
        </w:tc>
      </w:tr>
    </w:tbl>
    <w:p w:rsidR="00966E89" w:rsidRPr="003F2306" w:rsidRDefault="00966E89" w:rsidP="00966E89">
      <w:pPr>
        <w:rPr>
          <w:rFonts w:cs="Arial"/>
          <w:sz w:val="20"/>
          <w:szCs w:val="20"/>
        </w:rPr>
      </w:pPr>
    </w:p>
    <w:sectPr w:rsidR="00966E89" w:rsidRPr="003F2306" w:rsidSect="00B37003">
      <w:footerReference w:type="default" r:id="rId18"/>
      <w:footerReference w:type="first" r:id="rId19"/>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6" w:rsidRDefault="00F90CB2" w:rsidP="00E80FB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7" type="#_x0000_t172" style="position:absolute;left:0;text-align:left;margin-left:36.8pt;margin-top:-463.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802656" w:rsidRPr="00840F9C">
      <w:rPr>
        <w:sz w:val="18"/>
        <w:szCs w:val="18"/>
      </w:rPr>
      <w:t>Landesinstitut für Schulqualität und Lehrerbildung Sachsen Anhalt I Lizenz: Creative Commons (CC BY-SA 3.0)</w:t>
    </w:r>
  </w:p>
  <w:p w:rsidR="00A32381" w:rsidRPr="005255CC" w:rsidRDefault="00A32381" w:rsidP="00B44AC8">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005"/>
      <w:docPartObj>
        <w:docPartGallery w:val="Page Numbers (Bottom of Page)"/>
        <w:docPartUnique/>
      </w:docPartObj>
    </w:sdtPr>
    <w:sdtEndPr/>
    <w:sdtContent>
      <w:p w:rsidR="00504549" w:rsidRDefault="00F90CB2" w:rsidP="00504549">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3" type="#_x0000_t172" style="position:absolute;left:0;text-align:left;margin-left:36.8pt;margin-top:-461.4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504549" w:rsidRPr="00A12FAA">
          <w:rPr>
            <w:sz w:val="18"/>
            <w:szCs w:val="18"/>
          </w:rPr>
          <w:t>Quelle: Bildungsserver Sachsen-Anhalt (http://www.bildung-lsa.de) | Lizenz: Creative Commons (CC BY-SA 3.0)</w:t>
        </w:r>
      </w:p>
    </w:sdtContent>
  </w:sdt>
  <w:p w:rsidR="00504549" w:rsidRDefault="00504549" w:rsidP="00EC06CE">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6" w:rsidRDefault="00F90CB2" w:rsidP="00E80FB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8" type="#_x0000_t172" style="position:absolute;left:0;text-align:left;margin-left:36.8pt;margin-top:-463.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00802656" w:rsidRPr="00840F9C">
      <w:rPr>
        <w:sz w:val="18"/>
        <w:szCs w:val="18"/>
      </w:rPr>
      <w:t>Landesinstitut für Schulqualität und Lehrerbildung Sachsen Anhalt I Lizenz: Creative Commons (CC BY-SA 3.0)</w:t>
    </w:r>
  </w:p>
  <w:p w:rsidR="001F563F" w:rsidRPr="00420065" w:rsidRDefault="001F563F" w:rsidP="00B44AC8">
    <w:pPr>
      <w:pStyle w:val="Fuzeile"/>
      <w:tabs>
        <w:tab w:val="center" w:pos="4820"/>
      </w:tabs>
      <w:spacing w:line="360" w:lineRule="auto"/>
      <w:jc w:val="center"/>
      <w:rPr>
        <w:sz w:val="18"/>
        <w:szCs w:val="18"/>
      </w:rPr>
    </w:pPr>
    <w:r w:rsidRPr="00420065">
      <w:rPr>
        <w:sz w:val="18"/>
        <w:szCs w:val="18"/>
      </w:rPr>
      <w:t xml:space="preserve"> </w:t>
    </w:r>
    <w:r w:rsidRPr="00420065">
      <w:rPr>
        <w:sz w:val="18"/>
        <w:szCs w:val="18"/>
      </w:rPr>
      <w:fldChar w:fldCharType="begin"/>
    </w:r>
    <w:r w:rsidRPr="00420065">
      <w:rPr>
        <w:sz w:val="18"/>
        <w:szCs w:val="18"/>
      </w:rPr>
      <w:instrText>PAGE   \* MERGEFORMAT</w:instrText>
    </w:r>
    <w:r w:rsidRPr="00420065">
      <w:rPr>
        <w:sz w:val="18"/>
        <w:szCs w:val="18"/>
      </w:rPr>
      <w:fldChar w:fldCharType="separate"/>
    </w:r>
    <w:r w:rsidR="00F90CB2">
      <w:rPr>
        <w:noProof/>
        <w:sz w:val="18"/>
        <w:szCs w:val="18"/>
      </w:rPr>
      <w:t>4</w:t>
    </w:r>
    <w:r w:rsidRPr="00420065">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731123"/>
      <w:docPartObj>
        <w:docPartGallery w:val="Page Numbers (Bottom of Page)"/>
        <w:docPartUnique/>
      </w:docPartObj>
    </w:sdtPr>
    <w:sdtEndPr/>
    <w:sdtContent>
      <w:p w:rsidR="00504549" w:rsidRDefault="00F90CB2" w:rsidP="00504549">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5" type="#_x0000_t172" style="position:absolute;left:0;text-align:left;margin-left:36.8pt;margin-top:-461.4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504549" w:rsidRPr="00A12FAA">
          <w:rPr>
            <w:sz w:val="18"/>
            <w:szCs w:val="18"/>
          </w:rPr>
          <w:t>Quelle: Bildungsserver Sachsen-Anhalt (http://www.bildung-lsa.de) | Lizenz: Creative Commons (CC BY-SA 3.0)</w:t>
        </w:r>
      </w:p>
    </w:sdtContent>
  </w:sdt>
  <w:p w:rsidR="00504549" w:rsidRDefault="005045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923A2E"/>
    <w:multiLevelType w:val="multilevel"/>
    <w:tmpl w:val="D0EC654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A4916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A3597A"/>
    <w:multiLevelType w:val="hybridMultilevel"/>
    <w:tmpl w:val="D19CC528"/>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0DF43BA"/>
    <w:multiLevelType w:val="hybridMultilevel"/>
    <w:tmpl w:val="DFE88CFC"/>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17700AE"/>
    <w:multiLevelType w:val="hybridMultilevel"/>
    <w:tmpl w:val="14987BB2"/>
    <w:lvl w:ilvl="0" w:tplc="101421EE">
      <w:start w:val="7"/>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3BB038C"/>
    <w:multiLevelType w:val="multilevel"/>
    <w:tmpl w:val="64B27F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B06A10"/>
    <w:multiLevelType w:val="multilevel"/>
    <w:tmpl w:val="90709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D8C3B9B"/>
    <w:multiLevelType w:val="hybridMultilevel"/>
    <w:tmpl w:val="EB1AF250"/>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03115CE"/>
    <w:multiLevelType w:val="hybridMultilevel"/>
    <w:tmpl w:val="6F3006D0"/>
    <w:lvl w:ilvl="0" w:tplc="61EC0A2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09D3D98"/>
    <w:multiLevelType w:val="multilevel"/>
    <w:tmpl w:val="73365EC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AA0D0D"/>
    <w:multiLevelType w:val="hybridMultilevel"/>
    <w:tmpl w:val="97AAC966"/>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C000E31"/>
    <w:multiLevelType w:val="hybridMultilevel"/>
    <w:tmpl w:val="577464A8"/>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E86065"/>
    <w:multiLevelType w:val="hybridMultilevel"/>
    <w:tmpl w:val="A742FEC2"/>
    <w:lvl w:ilvl="0" w:tplc="61EC0A2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5F32F8"/>
    <w:multiLevelType w:val="hybridMultilevel"/>
    <w:tmpl w:val="9EB06BC8"/>
    <w:lvl w:ilvl="0" w:tplc="0074C308">
      <w:start w:val="7"/>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86E666B"/>
    <w:multiLevelType w:val="multilevel"/>
    <w:tmpl w:val="E56AD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21"/>
  </w:num>
  <w:num w:numId="4">
    <w:abstractNumId w:val="19"/>
  </w:num>
  <w:num w:numId="5">
    <w:abstractNumId w:val="1"/>
  </w:num>
  <w:num w:numId="6">
    <w:abstractNumId w:val="3"/>
  </w:num>
  <w:num w:numId="7">
    <w:abstractNumId w:val="12"/>
  </w:num>
  <w:num w:numId="8">
    <w:abstractNumId w:val="0"/>
  </w:num>
  <w:num w:numId="9">
    <w:abstractNumId w:val="2"/>
  </w:num>
  <w:num w:numId="10">
    <w:abstractNumId w:val="5"/>
  </w:num>
  <w:num w:numId="11">
    <w:abstractNumId w:val="15"/>
  </w:num>
  <w:num w:numId="12">
    <w:abstractNumId w:val="23"/>
  </w:num>
  <w:num w:numId="13">
    <w:abstractNumId w:val="11"/>
  </w:num>
  <w:num w:numId="14">
    <w:abstractNumId w:val="4"/>
  </w:num>
  <w:num w:numId="15">
    <w:abstractNumId w:val="22"/>
  </w:num>
  <w:num w:numId="16">
    <w:abstractNumId w:val="9"/>
  </w:num>
  <w:num w:numId="17">
    <w:abstractNumId w:val="16"/>
  </w:num>
  <w:num w:numId="18">
    <w:abstractNumId w:val="18"/>
  </w:num>
  <w:num w:numId="19">
    <w:abstractNumId w:val="20"/>
  </w:num>
  <w:num w:numId="20">
    <w:abstractNumId w:val="13"/>
  </w:num>
  <w:num w:numId="21">
    <w:abstractNumId w:val="6"/>
  </w:num>
  <w:num w:numId="22">
    <w:abstractNumId w:val="8"/>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64347"/>
    <w:rsid w:val="000748AC"/>
    <w:rsid w:val="00086254"/>
    <w:rsid w:val="0008717E"/>
    <w:rsid w:val="000A49B0"/>
    <w:rsid w:val="000B3CF7"/>
    <w:rsid w:val="000B51EE"/>
    <w:rsid w:val="000C0BFD"/>
    <w:rsid w:val="000E1086"/>
    <w:rsid w:val="000E42E4"/>
    <w:rsid w:val="000F073A"/>
    <w:rsid w:val="00136894"/>
    <w:rsid w:val="00141E84"/>
    <w:rsid w:val="0014315D"/>
    <w:rsid w:val="00153FED"/>
    <w:rsid w:val="001A6121"/>
    <w:rsid w:val="001C1EB0"/>
    <w:rsid w:val="001E11B1"/>
    <w:rsid w:val="001F1DE2"/>
    <w:rsid w:val="001F563F"/>
    <w:rsid w:val="00200912"/>
    <w:rsid w:val="00201162"/>
    <w:rsid w:val="00211B14"/>
    <w:rsid w:val="00223E24"/>
    <w:rsid w:val="002317E8"/>
    <w:rsid w:val="002561D6"/>
    <w:rsid w:val="0026205C"/>
    <w:rsid w:val="002677D1"/>
    <w:rsid w:val="002814B0"/>
    <w:rsid w:val="0028384B"/>
    <w:rsid w:val="002C7DCB"/>
    <w:rsid w:val="002E7619"/>
    <w:rsid w:val="002F0FFE"/>
    <w:rsid w:val="00300019"/>
    <w:rsid w:val="00333B10"/>
    <w:rsid w:val="00340A49"/>
    <w:rsid w:val="0035137E"/>
    <w:rsid w:val="00370190"/>
    <w:rsid w:val="00390887"/>
    <w:rsid w:val="003B3463"/>
    <w:rsid w:val="003E56A1"/>
    <w:rsid w:val="003E6D74"/>
    <w:rsid w:val="003E7768"/>
    <w:rsid w:val="003F2306"/>
    <w:rsid w:val="004030C3"/>
    <w:rsid w:val="00417BBE"/>
    <w:rsid w:val="00420065"/>
    <w:rsid w:val="00423FAA"/>
    <w:rsid w:val="0045746A"/>
    <w:rsid w:val="00471122"/>
    <w:rsid w:val="004824C8"/>
    <w:rsid w:val="00486841"/>
    <w:rsid w:val="00487D63"/>
    <w:rsid w:val="004D59F5"/>
    <w:rsid w:val="004D5EF2"/>
    <w:rsid w:val="00504549"/>
    <w:rsid w:val="005175BA"/>
    <w:rsid w:val="005255CC"/>
    <w:rsid w:val="00525675"/>
    <w:rsid w:val="005353B5"/>
    <w:rsid w:val="00554730"/>
    <w:rsid w:val="00565F36"/>
    <w:rsid w:val="00576C5F"/>
    <w:rsid w:val="005B3BCC"/>
    <w:rsid w:val="005C3EDC"/>
    <w:rsid w:val="005D2B90"/>
    <w:rsid w:val="0061248B"/>
    <w:rsid w:val="00626A57"/>
    <w:rsid w:val="00631193"/>
    <w:rsid w:val="006479D3"/>
    <w:rsid w:val="006561C0"/>
    <w:rsid w:val="006600DF"/>
    <w:rsid w:val="006724F4"/>
    <w:rsid w:val="006A43D5"/>
    <w:rsid w:val="006A788A"/>
    <w:rsid w:val="006C5670"/>
    <w:rsid w:val="006C6818"/>
    <w:rsid w:val="0070536B"/>
    <w:rsid w:val="00716C7B"/>
    <w:rsid w:val="00717319"/>
    <w:rsid w:val="00725432"/>
    <w:rsid w:val="0077009E"/>
    <w:rsid w:val="00774AEE"/>
    <w:rsid w:val="0078267A"/>
    <w:rsid w:val="0079211F"/>
    <w:rsid w:val="007C1952"/>
    <w:rsid w:val="007F1581"/>
    <w:rsid w:val="00802656"/>
    <w:rsid w:val="008054D6"/>
    <w:rsid w:val="00820BC8"/>
    <w:rsid w:val="008531E4"/>
    <w:rsid w:val="008657CC"/>
    <w:rsid w:val="00866C8A"/>
    <w:rsid w:val="008720AD"/>
    <w:rsid w:val="008A1CAB"/>
    <w:rsid w:val="008C3E3F"/>
    <w:rsid w:val="008D2BE2"/>
    <w:rsid w:val="008D3BBC"/>
    <w:rsid w:val="008D7CC8"/>
    <w:rsid w:val="008F3627"/>
    <w:rsid w:val="009034A7"/>
    <w:rsid w:val="00922DF9"/>
    <w:rsid w:val="00954F19"/>
    <w:rsid w:val="00966E89"/>
    <w:rsid w:val="009737D5"/>
    <w:rsid w:val="00980B7D"/>
    <w:rsid w:val="009E031F"/>
    <w:rsid w:val="009F3AA0"/>
    <w:rsid w:val="00A05A5B"/>
    <w:rsid w:val="00A32381"/>
    <w:rsid w:val="00A47F2D"/>
    <w:rsid w:val="00A503EA"/>
    <w:rsid w:val="00A51593"/>
    <w:rsid w:val="00A57147"/>
    <w:rsid w:val="00AB07F3"/>
    <w:rsid w:val="00AE273B"/>
    <w:rsid w:val="00B03CAD"/>
    <w:rsid w:val="00B07EA9"/>
    <w:rsid w:val="00B37003"/>
    <w:rsid w:val="00B44AC8"/>
    <w:rsid w:val="00B709E6"/>
    <w:rsid w:val="00B7336C"/>
    <w:rsid w:val="00B7382F"/>
    <w:rsid w:val="00B763D8"/>
    <w:rsid w:val="00B777E7"/>
    <w:rsid w:val="00B908CA"/>
    <w:rsid w:val="00BA309E"/>
    <w:rsid w:val="00BD4D92"/>
    <w:rsid w:val="00BE45B9"/>
    <w:rsid w:val="00C042AB"/>
    <w:rsid w:val="00C16EC8"/>
    <w:rsid w:val="00C24FD3"/>
    <w:rsid w:val="00C77C1F"/>
    <w:rsid w:val="00C87C98"/>
    <w:rsid w:val="00C91D26"/>
    <w:rsid w:val="00CB0A36"/>
    <w:rsid w:val="00CC4B84"/>
    <w:rsid w:val="00CC7300"/>
    <w:rsid w:val="00CE62BF"/>
    <w:rsid w:val="00CF7E96"/>
    <w:rsid w:val="00D36048"/>
    <w:rsid w:val="00D37B20"/>
    <w:rsid w:val="00D4661C"/>
    <w:rsid w:val="00D730CB"/>
    <w:rsid w:val="00D74E66"/>
    <w:rsid w:val="00D86E5F"/>
    <w:rsid w:val="00D91AEE"/>
    <w:rsid w:val="00D96998"/>
    <w:rsid w:val="00DB223D"/>
    <w:rsid w:val="00DB6CE4"/>
    <w:rsid w:val="00DD4D3F"/>
    <w:rsid w:val="00DE7FC9"/>
    <w:rsid w:val="00E03453"/>
    <w:rsid w:val="00E14902"/>
    <w:rsid w:val="00E24BEA"/>
    <w:rsid w:val="00E427A1"/>
    <w:rsid w:val="00E448E5"/>
    <w:rsid w:val="00E65ECC"/>
    <w:rsid w:val="00E74F63"/>
    <w:rsid w:val="00E80FBE"/>
    <w:rsid w:val="00E82630"/>
    <w:rsid w:val="00EA278F"/>
    <w:rsid w:val="00EC06CE"/>
    <w:rsid w:val="00F17B11"/>
    <w:rsid w:val="00F43730"/>
    <w:rsid w:val="00F64964"/>
    <w:rsid w:val="00F80FF0"/>
    <w:rsid w:val="00F81BB2"/>
    <w:rsid w:val="00F90CB2"/>
    <w:rsid w:val="00FA068B"/>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136894"/>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136894"/>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36894"/>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136894"/>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153F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136894"/>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136894"/>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36894"/>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136894"/>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153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21BB-2699-40D1-BB24-7D4700EB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Neubauer, Andrea</cp:lastModifiedBy>
  <cp:revision>18</cp:revision>
  <cp:lastPrinted>2017-03-24T07:47:00Z</cp:lastPrinted>
  <dcterms:created xsi:type="dcterms:W3CDTF">2017-05-02T07:53:00Z</dcterms:created>
  <dcterms:modified xsi:type="dcterms:W3CDTF">2017-08-15T07:58:00Z</dcterms:modified>
</cp:coreProperties>
</file>