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395"/>
        <w:gridCol w:w="6"/>
      </w:tblGrid>
      <w:tr w:rsidR="00044D52" w:rsidTr="00044D52">
        <w:trPr>
          <w:gridAfter w:val="1"/>
          <w:trHeight w:val="2415"/>
          <w:tblCellSpacing w:w="0" w:type="dxa"/>
        </w:trPr>
        <w:tc>
          <w:tcPr>
            <w:tcW w:w="1395" w:type="dxa"/>
            <w:vAlign w:val="center"/>
            <w:hideMark/>
          </w:tcPr>
          <w:p w:rsidR="00044D52" w:rsidRDefault="00044D52">
            <w:pPr>
              <w:rPr>
                <w:rFonts w:eastAsia="Times New Roman"/>
                <w:lang w:eastAsia="zh-CN"/>
              </w:rPr>
            </w:pPr>
            <w:r>
              <w:rPr>
                <w:noProof/>
                <w:lang w:eastAsia="zh-CN"/>
              </w:rPr>
              <mc:AlternateContent>
                <mc:Choice Requires="wps">
                  <w:drawing>
                    <wp:anchor distT="0" distB="0" distL="114300" distR="114300" simplePos="0" relativeHeight="251661312" behindDoc="0" locked="0" layoutInCell="1" allowOverlap="1" wp14:anchorId="3C572D93" wp14:editId="777C27CE">
                      <wp:simplePos x="0" y="0"/>
                      <wp:positionH relativeFrom="margin">
                        <wp:posOffset>4445</wp:posOffset>
                      </wp:positionH>
                      <wp:positionV relativeFrom="paragraph">
                        <wp:posOffset>-297180</wp:posOffset>
                      </wp:positionV>
                      <wp:extent cx="5728970" cy="909320"/>
                      <wp:effectExtent l="0" t="0" r="24130" b="24130"/>
                      <wp:wrapNone/>
                      <wp:docPr id="1933255194" name="Rechteck: abgerundete Ecken 2"/>
                      <wp:cNvGraphicFramePr/>
                      <a:graphic xmlns:a="http://schemas.openxmlformats.org/drawingml/2006/main">
                        <a:graphicData uri="http://schemas.microsoft.com/office/word/2010/wordprocessingShape">
                          <wps:wsp>
                            <wps:cNvSpPr/>
                            <wps:spPr>
                              <a:xfrm>
                                <a:off x="0" y="0"/>
                                <a:ext cx="5728970" cy="90932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044D52" w:rsidRPr="00023921" w:rsidRDefault="00044D52" w:rsidP="00044D52">
                                  <w:pPr>
                                    <w:jc w:val="center"/>
                                    <w:rPr>
                                      <w:rFonts w:ascii="Arial" w:hAnsi="Arial" w:cs="Arial"/>
                                      <w:sz w:val="24"/>
                                      <w:szCs w:val="24"/>
                                    </w:rPr>
                                  </w:pPr>
                                  <w:r>
                                    <w:rPr>
                                      <w:rFonts w:ascii="Arial" w:hAnsi="Arial" w:cs="Arial"/>
                                      <w:sz w:val="24"/>
                                      <w:szCs w:val="24"/>
                                    </w:rPr>
                                    <w:t>Ein Mitglied eurer Gruppe nimmt als Vertreter an der Harzkonferenz teil. Alle nicht an der Harzkonferenz beteiligten Personen sind stille Beobachter und folgen aufmerksam der Diskussion.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72D93" id="Rechteck: abgerundete Ecken 2" o:spid="_x0000_s1026" style="position:absolute;margin-left:.35pt;margin-top:-23.4pt;width:451.1pt;height:7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" fillcolor="#c3c3c3 [2166]" strokecolor="#a5a5a5 [3206]" strokeweight=".5pt">
                      <v:fill color2="#b6b6b6 [2614]" rotate="t" colors="0 #d2d2d2;.5 #c8c8c8;1 silver" focus="100%" type="gradient">
                        <o:fill v:ext="view" type="gradientUnscaled"/>
                      </v:fill>
                      <v:stroke joinstyle="miter"/>
                      <v:textbox>
                        <w:txbxContent>
                          <w:p w:rsidR="00044D52" w:rsidRPr="00023921" w:rsidRDefault="00044D52" w:rsidP="00044D52">
                            <w:pPr>
                              <w:jc w:val="center"/>
                              <w:rPr>
                                <w:rFonts w:ascii="Arial" w:hAnsi="Arial" w:cs="Arial"/>
                                <w:sz w:val="24"/>
                                <w:szCs w:val="24"/>
                              </w:rPr>
                            </w:pPr>
                            <w:r>
                              <w:rPr>
                                <w:rFonts w:ascii="Arial" w:hAnsi="Arial" w:cs="Arial"/>
                                <w:sz w:val="24"/>
                                <w:szCs w:val="24"/>
                              </w:rPr>
                              <w:t>Ein Mitglied eurer Gruppe nimmt als Vertreter an der Harzkonferenz teil. Alle nicht an der Harzkonferenz beteiligten Personen sind stille Beobachter und folgen aufmerksam der Diskussion.</w:t>
                            </w:r>
                          </w:p>
                        </w:txbxContent>
                      </v:textbox>
                      <w10:wrap anchorx="margin"/>
                    </v:roundrect>
                  </w:pict>
                </mc:Fallback>
              </mc:AlternateContent>
            </w:r>
          </w:p>
        </w:tc>
      </w:tr>
      <w:tr w:rsidR="00044D52" w:rsidTr="00044D52">
        <w:trPr>
          <w:tblCellSpacing w:w="0" w:type="dxa"/>
        </w:trPr>
        <w:tc>
          <w:tcPr>
            <w:tcW w:w="0" w:type="auto"/>
            <w:vAlign w:val="center"/>
            <w:hideMark/>
          </w:tcPr>
          <w:p w:rsidR="00044D52" w:rsidRDefault="00044D52">
            <w:pPr>
              <w:spacing w:after="0" w:line="240" w:lineRule="auto"/>
              <w:rPr>
                <w:rFonts w:eastAsiaTheme="minorEastAsia"/>
                <w:sz w:val="20"/>
                <w:szCs w:val="20"/>
                <w:lang w:eastAsia="zh-CN"/>
              </w:rPr>
            </w:pPr>
          </w:p>
        </w:tc>
        <w:tc>
          <w:tcPr>
            <w:tcW w:w="0" w:type="auto"/>
            <w:vAlign w:val="center"/>
            <w:hideMark/>
          </w:tcPr>
          <w:p w:rsidR="00044D52" w:rsidRDefault="00044D52">
            <w:pPr>
              <w:spacing w:after="0" w:line="240" w:lineRule="auto"/>
              <w:rPr>
                <w:rFonts w:ascii="Times New Roman" w:eastAsiaTheme="minorEastAsia" w:hAnsi="Times New Roman" w:cs="Times New Roman"/>
                <w:sz w:val="24"/>
                <w:szCs w:val="24"/>
                <w:lang w:eastAsia="zh-CN"/>
              </w:rPr>
            </w:pPr>
          </w:p>
        </w:tc>
      </w:tr>
    </w:tbl>
    <w:p w:rsidR="006A5B46" w:rsidRDefault="006A5B46" w:rsidP="006A5B46">
      <w:pPr>
        <w:rPr>
          <w:rFonts w:ascii="Jost-Book" w:hAnsi="Jost-Book"/>
          <w:color w:val="000000"/>
        </w:rPr>
      </w:pPr>
    </w:p>
    <w:p w:rsidR="00044D52" w:rsidRDefault="00044D52" w:rsidP="006A5B46">
      <w:pPr>
        <w:rPr>
          <w:rFonts w:ascii="Jost-Book" w:hAnsi="Jost-Book"/>
          <w:color w:val="000000"/>
        </w:rPr>
      </w:pPr>
    </w:p>
    <w:p w:rsidR="00044D52" w:rsidRDefault="00044D52" w:rsidP="006A5B46">
      <w:pPr>
        <w:rPr>
          <w:rFonts w:ascii="Jost-Book" w:hAnsi="Jost-Book"/>
          <w:color w:val="000000"/>
        </w:rPr>
      </w:pPr>
    </w:p>
    <w:p w:rsidR="00044D52" w:rsidRDefault="00044D52" w:rsidP="006A5B46">
      <w:pPr>
        <w:pStyle w:val="StandardWeb"/>
        <w:shd w:val="clear" w:color="auto" w:fill="FFFFFF"/>
        <w:spacing w:before="0" w:beforeAutospacing="0"/>
        <w:contextualSpacing/>
        <w:jc w:val="both"/>
        <w:rPr>
          <w:rFonts w:ascii="Arial" w:hAnsi="Arial" w:cs="Arial"/>
          <w:b/>
          <w:i/>
          <w:color w:val="222222"/>
          <w:sz w:val="22"/>
          <w:szCs w:val="22"/>
        </w:rPr>
      </w:pPr>
    </w:p>
    <w:p w:rsidR="00044D52" w:rsidRDefault="00044D52" w:rsidP="006A5B46">
      <w:pPr>
        <w:pStyle w:val="StandardWeb"/>
        <w:shd w:val="clear" w:color="auto" w:fill="FFFFFF"/>
        <w:spacing w:before="0" w:beforeAutospacing="0"/>
        <w:contextualSpacing/>
        <w:jc w:val="both"/>
        <w:rPr>
          <w:rFonts w:ascii="Arial" w:hAnsi="Arial" w:cs="Arial"/>
          <w:b/>
          <w:i/>
          <w:color w:val="222222"/>
          <w:sz w:val="22"/>
          <w:szCs w:val="22"/>
        </w:rPr>
      </w:pPr>
    </w:p>
    <w:p w:rsidR="00044D52" w:rsidRDefault="00044D52" w:rsidP="006A5B46">
      <w:pPr>
        <w:pStyle w:val="StandardWeb"/>
        <w:shd w:val="clear" w:color="auto" w:fill="FFFFFF"/>
        <w:spacing w:before="0" w:beforeAutospacing="0"/>
        <w:contextualSpacing/>
        <w:jc w:val="both"/>
        <w:rPr>
          <w:rFonts w:ascii="Arial" w:hAnsi="Arial" w:cs="Arial"/>
          <w:b/>
          <w:i/>
          <w:color w:val="222222"/>
          <w:sz w:val="22"/>
          <w:szCs w:val="22"/>
        </w:rPr>
      </w:pPr>
    </w:p>
    <w:p w:rsidR="006A5B46" w:rsidRPr="00B76844" w:rsidRDefault="006A5B46" w:rsidP="00477450">
      <w:pPr>
        <w:pStyle w:val="StandardWeb"/>
        <w:shd w:val="clear" w:color="auto" w:fill="FFFFFF"/>
        <w:spacing w:before="0" w:beforeAutospacing="0" w:line="360" w:lineRule="auto"/>
        <w:contextualSpacing/>
        <w:jc w:val="both"/>
        <w:rPr>
          <w:rFonts w:ascii="Arial" w:hAnsi="Arial" w:cs="Arial"/>
          <w:color w:val="222222"/>
          <w:sz w:val="22"/>
          <w:szCs w:val="22"/>
        </w:rPr>
      </w:pPr>
      <w:r w:rsidRPr="00B76844">
        <w:rPr>
          <w:rFonts w:ascii="Jost-Book" w:hAnsi="Jost-Book"/>
          <w:b/>
          <w:i/>
          <w:noProof/>
          <w:color w:val="000000"/>
          <w:sz w:val="22"/>
          <w:szCs w:val="22"/>
        </w:rPr>
        <w:drawing>
          <wp:anchor distT="0" distB="0" distL="114300" distR="114300" simplePos="0" relativeHeight="251659264" behindDoc="0" locked="0" layoutInCell="1" allowOverlap="1" wp14:anchorId="25C9370B" wp14:editId="33516C73">
            <wp:simplePos x="0" y="0"/>
            <wp:positionH relativeFrom="margin">
              <wp:posOffset>0</wp:posOffset>
            </wp:positionH>
            <wp:positionV relativeFrom="paragraph">
              <wp:posOffset>37770</wp:posOffset>
            </wp:positionV>
            <wp:extent cx="1099820" cy="1485900"/>
            <wp:effectExtent l="0" t="0" r="5080" b="0"/>
            <wp:wrapSquare wrapText="bothSides"/>
            <wp:docPr id="2" name="Grafik 2" descr="Mann in Geschäftsklei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ann in Geschäftskleid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1099820" cy="1485900"/>
                    </a:xfrm>
                    <a:prstGeom prst="rect">
                      <a:avLst/>
                    </a:prstGeom>
                  </pic:spPr>
                </pic:pic>
              </a:graphicData>
            </a:graphic>
            <wp14:sizeRelH relativeFrom="margin">
              <wp14:pctWidth>0</wp14:pctWidth>
            </wp14:sizeRelH>
            <wp14:sizeRelV relativeFrom="margin">
              <wp14:pctHeight>0</wp14:pctHeight>
            </wp14:sizeRelV>
          </wp:anchor>
        </w:drawing>
      </w:r>
      <w:r w:rsidR="006705D8">
        <w:rPr>
          <w:rFonts w:ascii="Arial" w:hAnsi="Arial" w:cs="Arial"/>
          <w:b/>
          <w:i/>
          <w:color w:val="222222"/>
          <w:sz w:val="22"/>
          <w:szCs w:val="22"/>
        </w:rPr>
        <w:t>Sven Schulze,</w:t>
      </w:r>
      <w:r w:rsidRPr="00B76844">
        <w:rPr>
          <w:rFonts w:ascii="Arial" w:hAnsi="Arial" w:cs="Arial"/>
          <w:b/>
          <w:i/>
          <w:color w:val="222222"/>
          <w:sz w:val="22"/>
          <w:szCs w:val="22"/>
        </w:rPr>
        <w:t xml:space="preserve"> aktueller </w:t>
      </w:r>
      <w:r w:rsidR="00FA7229">
        <w:rPr>
          <w:rFonts w:ascii="Arial" w:hAnsi="Arial" w:cs="Arial"/>
          <w:b/>
          <w:i/>
          <w:color w:val="222222"/>
          <w:sz w:val="22"/>
          <w:szCs w:val="22"/>
        </w:rPr>
        <w:t xml:space="preserve">Landwirtschafts- und </w:t>
      </w:r>
      <w:r w:rsidRPr="00B76844">
        <w:rPr>
          <w:rFonts w:ascii="Arial" w:hAnsi="Arial" w:cs="Arial"/>
          <w:b/>
          <w:i/>
          <w:color w:val="222222"/>
          <w:sz w:val="22"/>
          <w:szCs w:val="22"/>
        </w:rPr>
        <w:t>Forstminister und Vorsitzender der Agrarministerkonferenz (AMK)</w:t>
      </w:r>
      <w:r w:rsidR="000D3A92">
        <w:rPr>
          <w:rFonts w:ascii="Arial" w:hAnsi="Arial" w:cs="Arial"/>
          <w:i/>
          <w:color w:val="222222"/>
          <w:sz w:val="22"/>
          <w:szCs w:val="22"/>
        </w:rPr>
        <w:t>:</w:t>
      </w:r>
      <w:r w:rsidRPr="00B76844">
        <w:rPr>
          <w:rFonts w:ascii="Arial" w:hAnsi="Arial" w:cs="Arial"/>
          <w:color w:val="222222"/>
          <w:sz w:val="22"/>
          <w:szCs w:val="22"/>
        </w:rPr>
        <w:t xml:space="preserve"> hat am ersten länderübergreifenden CO</w:t>
      </w:r>
      <w:r w:rsidRPr="00B76844">
        <w:rPr>
          <w:rFonts w:ascii="Arial" w:hAnsi="Arial" w:cs="Arial"/>
          <w:color w:val="222222"/>
          <w:sz w:val="22"/>
          <w:szCs w:val="22"/>
          <w:vertAlign w:val="subscript"/>
        </w:rPr>
        <w:t>2</w:t>
      </w:r>
      <w:r w:rsidRPr="00B76844">
        <w:rPr>
          <w:rFonts w:ascii="Arial" w:hAnsi="Arial" w:cs="Arial"/>
          <w:color w:val="222222"/>
          <w:sz w:val="22"/>
          <w:szCs w:val="22"/>
        </w:rPr>
        <w:t>-Wirtschaftswaldgipfel in Schierke (Landkreis Harz) teilgenommen, bei der er auch Schirmherr war. Schwerpunkt der Diskussion waren die Bewältigung des Klimawandels und die effiziente Bindung von Kohlendioxid durch Wälder. "Unsere Wälder haben Nutz-, Schutz- und Erholungsfunktionen. Vor dem Hintergrund des Klimawandels und der Schadsituation im Wald darf es beim Waldumbau keine Denkverbote geben. Wir brauchen standortangepasste Baumarten wie Douglasie, Roteiche und Küstentanne. Ich freue mich sehr über das Engagement der Waldeigentümer bei einer Tagung genau diese Aspekte mit Wissenschaftlern näher zu beleuchten", würdigte Sven Schulze das Engagement der Förster und Waldbesitzer. Das Ministerium hat eine Arbeitsgruppe gegründet, um eine bessere Fördermittelpolitik zu erreichen. Im Rahmen der Sonder-AMK am 16. Mai hatte sich Minister Schulze für eine Honorierung (Entlohnung) aller Ökosystemleistungen des Waldes eingesetzt. "Leider sind die Vorgaben dazu seitens des Bundes noch zu restriktiv (einschränkend) und die in diesem Jahr auszureichenden Mittel angesichts der Aufgaben zu gering", so der Minister abschließend. Einfachen Forderungen nach Flächenstilllegungen erteilte er eine Absage.</w:t>
      </w:r>
    </w:p>
    <w:p w:rsidR="006A5B46" w:rsidRDefault="006A5B46" w:rsidP="006A5B46">
      <w:pPr>
        <w:pStyle w:val="StandardWeb"/>
        <w:shd w:val="clear" w:color="auto" w:fill="FFFFFF"/>
        <w:spacing w:before="0" w:beforeAutospacing="0"/>
        <w:contextualSpacing/>
        <w:jc w:val="both"/>
        <w:rPr>
          <w:rFonts w:ascii="Arial" w:hAnsi="Arial" w:cs="Arial"/>
          <w:color w:val="222222"/>
        </w:rPr>
      </w:pPr>
    </w:p>
    <w:p w:rsidR="006904AA" w:rsidRDefault="006A5B46" w:rsidP="006A5B46">
      <w:pPr>
        <w:pStyle w:val="StandardWeb"/>
        <w:shd w:val="clear" w:color="auto" w:fill="FFFFFF"/>
        <w:spacing w:before="0" w:beforeAutospacing="0"/>
        <w:contextualSpacing/>
        <w:jc w:val="both"/>
        <w:rPr>
          <w:rStyle w:val="Hyperlink"/>
          <w:rFonts w:ascii="Arial" w:hAnsi="Arial" w:cs="Arial"/>
          <w:color w:val="auto"/>
          <w:sz w:val="18"/>
          <w:szCs w:val="18"/>
          <w:u w:val="none"/>
        </w:rPr>
      </w:pPr>
      <w:r w:rsidRPr="005F7109">
        <w:rPr>
          <w:rFonts w:ascii="Arial" w:hAnsi="Arial" w:cs="Arial"/>
          <w:color w:val="000000"/>
          <w:sz w:val="18"/>
          <w:szCs w:val="18"/>
        </w:rPr>
        <w:t xml:space="preserve">Nach: </w:t>
      </w:r>
      <w:r w:rsidRPr="005F7109">
        <w:rPr>
          <w:rFonts w:ascii="Arial" w:hAnsi="Arial" w:cs="Arial"/>
          <w:sz w:val="18"/>
          <w:szCs w:val="18"/>
        </w:rPr>
        <w:t>Forstminister Schulze: "Nutz-, Schutz- und Erholungsfunktion unserer Wälder trotz Klimawandel sicherstellen" (sachsen-anhalt.de)</w:t>
      </w:r>
      <w:r w:rsidRPr="005F7109">
        <w:rPr>
          <w:rStyle w:val="Hyperlink"/>
          <w:rFonts w:ascii="Arial" w:hAnsi="Arial" w:cs="Arial"/>
          <w:sz w:val="18"/>
          <w:szCs w:val="18"/>
        </w:rPr>
        <w:t>,</w:t>
      </w:r>
      <w:r w:rsidRPr="006A5B46">
        <w:rPr>
          <w:rStyle w:val="Hyperlink"/>
          <w:rFonts w:ascii="Arial" w:hAnsi="Arial" w:cs="Arial"/>
          <w:sz w:val="18"/>
          <w:szCs w:val="18"/>
          <w:u w:val="none"/>
        </w:rPr>
        <w:t xml:space="preserve"> </w:t>
      </w:r>
      <w:r w:rsidRPr="005F7109">
        <w:rPr>
          <w:rFonts w:ascii="Arial" w:hAnsi="Arial" w:cs="Arial"/>
          <w:sz w:val="18"/>
          <w:szCs w:val="18"/>
        </w:rPr>
        <w:t>https://www.sachsen-anhalt.de/lj/politik-und-verwaltung/service/politik-aktuell/pressemitteilungen/?no_cache=1&amp;tx_tsarssinclude_pi1%5Buid%5D=295332&amp;tx_tsarssinclude_pi1%5Baction%5D=single&amp;tx_tsarssinclude_pi1%5Bcontroller%5D=Base</w:t>
      </w:r>
      <w:r w:rsidRPr="006A5B46">
        <w:rPr>
          <w:rFonts w:ascii="Arial" w:hAnsi="Arial" w:cs="Arial"/>
          <w:sz w:val="18"/>
          <w:szCs w:val="18"/>
        </w:rPr>
        <w:t>,</w:t>
      </w:r>
      <w:r w:rsidRPr="006A5B46">
        <w:rPr>
          <w:rStyle w:val="Hyperlink"/>
          <w:rFonts w:ascii="Arial" w:hAnsi="Arial" w:cs="Arial"/>
          <w:color w:val="auto"/>
          <w:sz w:val="18"/>
          <w:szCs w:val="18"/>
        </w:rPr>
        <w:t xml:space="preserve"> </w:t>
      </w:r>
      <w:r w:rsidRPr="006A5B46">
        <w:rPr>
          <w:rStyle w:val="Hyperlink"/>
          <w:rFonts w:ascii="Arial" w:hAnsi="Arial" w:cs="Arial"/>
          <w:color w:val="auto"/>
          <w:sz w:val="18"/>
          <w:szCs w:val="18"/>
          <w:u w:val="none"/>
        </w:rPr>
        <w:t>letzter Zugriff 11.10.23</w:t>
      </w:r>
    </w:p>
    <w:p w:rsidR="00044D52" w:rsidRDefault="00044D52" w:rsidP="006A5B46">
      <w:pPr>
        <w:pStyle w:val="StandardWeb"/>
        <w:shd w:val="clear" w:color="auto" w:fill="FFFFFF"/>
        <w:spacing w:before="0" w:beforeAutospacing="0"/>
        <w:contextualSpacing/>
        <w:jc w:val="both"/>
        <w:rPr>
          <w:rStyle w:val="Hyperlink"/>
          <w:rFonts w:ascii="Arial" w:hAnsi="Arial" w:cs="Arial"/>
          <w:color w:val="auto"/>
          <w:sz w:val="18"/>
          <w:szCs w:val="18"/>
          <w:u w:val="none"/>
        </w:rPr>
      </w:pPr>
    </w:p>
    <w:p w:rsidR="00044D52" w:rsidRDefault="00044D52" w:rsidP="00044D52">
      <w:pPr>
        <w:spacing w:line="240" w:lineRule="auto"/>
        <w:contextualSpacing/>
        <w:jc w:val="both"/>
        <w:rPr>
          <w:rFonts w:ascii="Arial" w:hAnsi="Arial" w:cs="Arial"/>
          <w:color w:val="000000"/>
        </w:rPr>
      </w:pPr>
      <w:r>
        <w:rPr>
          <w:rFonts w:ascii="Arial" w:hAnsi="Arial" w:cs="Arial"/>
          <w:color w:val="000000"/>
        </w:rPr>
        <w:t>Aufgabe:</w:t>
      </w:r>
    </w:p>
    <w:p w:rsidR="00044D52" w:rsidRDefault="00044D52" w:rsidP="00044D52">
      <w:pPr>
        <w:spacing w:line="240" w:lineRule="auto"/>
        <w:contextualSpacing/>
        <w:jc w:val="both"/>
        <w:rPr>
          <w:rFonts w:ascii="Arial" w:hAnsi="Arial" w:cs="Arial"/>
          <w:color w:val="000000"/>
        </w:rPr>
      </w:pPr>
    </w:p>
    <w:p w:rsidR="00044D52" w:rsidRDefault="00044D52" w:rsidP="00044D52">
      <w:pPr>
        <w:spacing w:line="240" w:lineRule="auto"/>
        <w:contextualSpacing/>
        <w:jc w:val="both"/>
        <w:rPr>
          <w:rFonts w:ascii="Arial" w:hAnsi="Arial" w:cs="Arial"/>
          <w:color w:val="000000"/>
        </w:rPr>
      </w:pPr>
      <w:r>
        <w:rPr>
          <w:rFonts w:ascii="Arial" w:hAnsi="Arial" w:cs="Arial"/>
          <w:color w:val="000000"/>
        </w:rPr>
        <w:t>Arbeitet die Standpunkte von Sven Schulze heraus und nutzt diese als Argumentationsgrundlage bei der Harzkonferenz.</w:t>
      </w:r>
    </w:p>
    <w:p w:rsidR="00044D52" w:rsidRDefault="00044D52" w:rsidP="00044D52">
      <w:pPr>
        <w:spacing w:line="240" w:lineRule="auto"/>
        <w:contextualSpacing/>
        <w:jc w:val="both"/>
        <w:rPr>
          <w:rFonts w:ascii="Arial" w:hAnsi="Arial" w:cs="Arial"/>
          <w:color w:val="000000"/>
        </w:rPr>
      </w:pPr>
    </w:p>
    <w:p w:rsidR="00044D52" w:rsidRDefault="00044D52" w:rsidP="00044D52">
      <w:pPr>
        <w:spacing w:line="240" w:lineRule="auto"/>
        <w:contextualSpacing/>
        <w:jc w:val="both"/>
        <w:rPr>
          <w:rFonts w:ascii="Arial" w:hAnsi="Arial" w:cs="Arial"/>
          <w:color w:val="000000"/>
        </w:rPr>
      </w:pPr>
      <w:r>
        <w:rPr>
          <w:rFonts w:ascii="Arial" w:hAnsi="Arial" w:cs="Arial"/>
          <w:color w:val="000000"/>
        </w:rPr>
        <w:t>TIPPS:</w:t>
      </w:r>
    </w:p>
    <w:p w:rsidR="00044D52" w:rsidRDefault="00044D52" w:rsidP="00044D52">
      <w:pPr>
        <w:spacing w:line="240" w:lineRule="auto"/>
        <w:contextualSpacing/>
        <w:jc w:val="both"/>
        <w:rPr>
          <w:rFonts w:ascii="Arial" w:hAnsi="Arial" w:cs="Arial"/>
          <w:color w:val="000000"/>
        </w:rPr>
      </w:pPr>
    </w:p>
    <w:p w:rsidR="00044D52" w:rsidRDefault="00044D52" w:rsidP="00044D52">
      <w:pPr>
        <w:spacing w:line="240" w:lineRule="auto"/>
        <w:contextualSpacing/>
        <w:jc w:val="both"/>
        <w:rPr>
          <w:rFonts w:ascii="Arial" w:hAnsi="Arial" w:cs="Arial"/>
          <w:color w:val="000000"/>
        </w:rPr>
      </w:pPr>
      <w:r>
        <w:rPr>
          <w:rFonts w:ascii="Arial" w:hAnsi="Arial" w:cs="Arial"/>
          <w:color w:val="000000"/>
        </w:rPr>
        <w:t xml:space="preserve">Bei der Harzkonferenz ist nicht eure persönliche Meinung gefragt, sondern </w:t>
      </w:r>
      <w:proofErr w:type="gramStart"/>
      <w:r>
        <w:rPr>
          <w:rFonts w:ascii="Arial" w:hAnsi="Arial" w:cs="Arial"/>
          <w:color w:val="000000"/>
        </w:rPr>
        <w:t>die eurer Rolle</w:t>
      </w:r>
      <w:proofErr w:type="gramEnd"/>
      <w:r>
        <w:rPr>
          <w:rFonts w:ascii="Arial" w:hAnsi="Arial" w:cs="Arial"/>
          <w:color w:val="000000"/>
        </w:rPr>
        <w:t xml:space="preserve">. Bedenkt die Gegenargumente </w:t>
      </w:r>
      <w:proofErr w:type="gramStart"/>
      <w:r>
        <w:rPr>
          <w:rFonts w:ascii="Arial" w:hAnsi="Arial" w:cs="Arial"/>
          <w:color w:val="000000"/>
        </w:rPr>
        <w:t xml:space="preserve">der anderen </w:t>
      </w:r>
      <w:r w:rsidR="00A13552">
        <w:rPr>
          <w:rFonts w:ascii="Arial" w:hAnsi="Arial" w:cs="Arial"/>
          <w:color w:val="000000"/>
        </w:rPr>
        <w:t xml:space="preserve">Konferenzteilnehmenden </w:t>
      </w:r>
      <w:r>
        <w:rPr>
          <w:rFonts w:ascii="Arial" w:hAnsi="Arial" w:cs="Arial"/>
          <w:color w:val="000000"/>
        </w:rPr>
        <w:t>und entwickelt mögliche Strategien</w:t>
      </w:r>
      <w:proofErr w:type="gramEnd"/>
      <w:r>
        <w:rPr>
          <w:rFonts w:ascii="Arial" w:hAnsi="Arial" w:cs="Arial"/>
          <w:color w:val="000000"/>
        </w:rPr>
        <w:t>, um diese zu entkräften.</w:t>
      </w:r>
    </w:p>
    <w:p w:rsidR="00044D52" w:rsidRPr="00044D52" w:rsidRDefault="00044D52" w:rsidP="006A5B46">
      <w:pPr>
        <w:pStyle w:val="StandardWeb"/>
        <w:shd w:val="clear" w:color="auto" w:fill="FFFFFF"/>
        <w:spacing w:before="0" w:beforeAutospacing="0"/>
        <w:contextualSpacing/>
        <w:jc w:val="both"/>
        <w:rPr>
          <w:rFonts w:ascii="Arial" w:hAnsi="Arial" w:cs="Arial"/>
        </w:rPr>
      </w:pPr>
    </w:p>
    <w:sectPr w:rsidR="00044D52" w:rsidRPr="00044D5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E1C" w:rsidRDefault="008F1E1C" w:rsidP="006A5B46">
      <w:pPr>
        <w:spacing w:after="0" w:line="240" w:lineRule="auto"/>
      </w:pPr>
      <w:r>
        <w:separator/>
      </w:r>
    </w:p>
  </w:endnote>
  <w:endnote w:type="continuationSeparator" w:id="0">
    <w:p w:rsidR="008F1E1C" w:rsidRDefault="008F1E1C" w:rsidP="006A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ost-Book">
    <w:altName w:val="Cambria"/>
    <w:panose1 w:val="00000000000000000000"/>
    <w:charset w:val="00"/>
    <w:family w:val="roman"/>
    <w:notTrueType/>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446" w:rsidRDefault="003A64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DE" w:rsidRPr="009C5BAE" w:rsidRDefault="000C43DE" w:rsidP="000C43DE">
    <w:pPr>
      <w:pStyle w:val="Fuzeile"/>
      <w:pBdr>
        <w:top w:val="single" w:sz="4" w:space="1" w:color="auto"/>
      </w:pBdr>
      <w:tabs>
        <w:tab w:val="clear" w:pos="9072"/>
      </w:tabs>
      <w:ind w:right="-567"/>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rsidR="003A6446" w:rsidRDefault="003A644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446" w:rsidRDefault="003A64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E1C" w:rsidRDefault="008F1E1C" w:rsidP="006A5B46">
      <w:pPr>
        <w:spacing w:after="0" w:line="240" w:lineRule="auto"/>
      </w:pPr>
      <w:r>
        <w:separator/>
      </w:r>
    </w:p>
  </w:footnote>
  <w:footnote w:type="continuationSeparator" w:id="0">
    <w:p w:rsidR="008F1E1C" w:rsidRDefault="008F1E1C" w:rsidP="006A5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446" w:rsidRDefault="003A64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DE" w:rsidRPr="000514CC" w:rsidRDefault="000C43DE" w:rsidP="000C43DE">
    <w:pPr>
      <w:pStyle w:val="Kopfzeile"/>
      <w:pBdr>
        <w:bottom w:val="single" w:sz="4" w:space="1" w:color="auto"/>
      </w:pBdr>
      <w:tabs>
        <w:tab w:val="clear" w:pos="9072"/>
        <w:tab w:val="right" w:pos="9631"/>
      </w:tabs>
      <w:ind w:right="-7"/>
      <w:rPr>
        <w:rFonts w:ascii="Arial" w:hAnsi="Arial" w:cs="Arial"/>
        <w:sz w:val="16"/>
        <w:szCs w:val="16"/>
      </w:rPr>
    </w:pPr>
    <w:r w:rsidRPr="00531A96">
      <w:rPr>
        <w:rFonts w:ascii="Arial" w:hAnsi="Arial" w:cs="Arial"/>
        <w:sz w:val="16"/>
        <w:szCs w:val="16"/>
      </w:rPr>
      <w:t xml:space="preserve">Niveaubestimmende Aufgabe Gymnasium </w:t>
    </w:r>
    <w:r>
      <w:rPr>
        <w:rFonts w:ascii="Arial" w:hAnsi="Arial" w:cs="Arial"/>
        <w:color w:val="000000" w:themeColor="text1"/>
        <w:sz w:val="16"/>
        <w:szCs w:val="16"/>
      </w:rPr>
      <w:t>Biologie</w:t>
    </w:r>
    <w:r>
      <w:rPr>
        <w:rFonts w:ascii="Arial" w:hAnsi="Arial" w:cs="Arial"/>
        <w:sz w:val="16"/>
        <w:szCs w:val="16"/>
      </w:rPr>
      <w:t xml:space="preserve">, </w:t>
    </w:r>
    <w:proofErr w:type="spellStart"/>
    <w:r>
      <w:rPr>
        <w:rFonts w:ascii="Arial" w:hAnsi="Arial" w:cs="Arial"/>
        <w:sz w:val="16"/>
        <w:szCs w:val="16"/>
      </w:rPr>
      <w:t>Sjg</w:t>
    </w:r>
    <w:proofErr w:type="spellEnd"/>
    <w:r>
      <w:rPr>
        <w:rFonts w:ascii="Arial" w:hAnsi="Arial" w:cs="Arial"/>
        <w:sz w:val="16"/>
        <w:szCs w:val="16"/>
      </w:rPr>
      <w:t>. 9</w:t>
    </w:r>
    <w:r>
      <w:rPr>
        <w:rFonts w:ascii="Arial" w:hAnsi="Arial" w:cs="Arial"/>
        <w:sz w:val="16"/>
        <w:szCs w:val="16"/>
      </w:rPr>
      <w:tab/>
    </w:r>
    <w:r>
      <w:rPr>
        <w:rFonts w:ascii="Arial" w:hAnsi="Arial" w:cs="Arial"/>
        <w:sz w:val="16"/>
        <w:szCs w:val="16"/>
      </w:rPr>
      <w:tab/>
    </w:r>
    <w:r w:rsidRPr="000514CC">
      <w:rPr>
        <w:rFonts w:ascii="Arial" w:hAnsi="Arial" w:cs="Arial"/>
        <w:sz w:val="16"/>
        <w:szCs w:val="16"/>
      </w:rPr>
      <w:t>Aufgabenblatt</w:t>
    </w:r>
  </w:p>
  <w:p w:rsidR="006A5B46" w:rsidRDefault="006A5B46" w:rsidP="006A5B46">
    <w:pPr>
      <w:jc w:val="center"/>
      <w:rPr>
        <w:rFonts w:ascii="Arial" w:hAnsi="Arial" w:cs="Arial"/>
        <w:b/>
        <w:sz w:val="28"/>
        <w:szCs w:val="28"/>
      </w:rPr>
    </w:pPr>
    <w:bookmarkStart w:id="0" w:name="_GoBack"/>
    <w:bookmarkEnd w:id="0"/>
  </w:p>
  <w:p w:rsidR="006A5B46" w:rsidRPr="006A5B46" w:rsidRDefault="006A5B46" w:rsidP="006A5B46">
    <w:pPr>
      <w:jc w:val="center"/>
      <w:rPr>
        <w:rFonts w:ascii="Arial" w:hAnsi="Arial" w:cs="Arial"/>
        <w:b/>
        <w:sz w:val="28"/>
        <w:szCs w:val="28"/>
      </w:rPr>
    </w:pPr>
    <w:r>
      <w:rPr>
        <w:rFonts w:ascii="Arial" w:hAnsi="Arial" w:cs="Arial"/>
        <w:b/>
        <w:sz w:val="28"/>
        <w:szCs w:val="28"/>
      </w:rPr>
      <w:t>Harzkonferenz</w:t>
    </w:r>
    <w:r w:rsidR="003A6446">
      <w:rPr>
        <w:rFonts w:ascii="Arial" w:hAnsi="Arial" w:cs="Arial"/>
        <w:b/>
        <w:sz w:val="28"/>
        <w:szCs w:val="28"/>
      </w:rPr>
      <w:t xml:space="preserve"> – keine leichte[n] Entscheidung[en]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446" w:rsidRDefault="003A644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46"/>
    <w:rsid w:val="00044D52"/>
    <w:rsid w:val="00077BD7"/>
    <w:rsid w:val="00087CFE"/>
    <w:rsid w:val="000C43DE"/>
    <w:rsid w:val="000C6D34"/>
    <w:rsid w:val="000D3A92"/>
    <w:rsid w:val="003A6446"/>
    <w:rsid w:val="003E4BB9"/>
    <w:rsid w:val="00415226"/>
    <w:rsid w:val="00477450"/>
    <w:rsid w:val="004C2876"/>
    <w:rsid w:val="006705D8"/>
    <w:rsid w:val="006A5B46"/>
    <w:rsid w:val="008F1E1C"/>
    <w:rsid w:val="009E193F"/>
    <w:rsid w:val="00A1049E"/>
    <w:rsid w:val="00A13552"/>
    <w:rsid w:val="00A86826"/>
    <w:rsid w:val="00AE1D38"/>
    <w:rsid w:val="00DA0C4F"/>
    <w:rsid w:val="00FA722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E32C3F-31EC-4B5D-8D22-2869867C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5B46"/>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5B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B46"/>
  </w:style>
  <w:style w:type="paragraph" w:styleId="Fuzeile">
    <w:name w:val="footer"/>
    <w:basedOn w:val="Standard"/>
    <w:link w:val="FuzeileZchn"/>
    <w:uiPriority w:val="99"/>
    <w:unhideWhenUsed/>
    <w:rsid w:val="006A5B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B46"/>
  </w:style>
  <w:style w:type="character" w:styleId="Hyperlink">
    <w:name w:val="Hyperlink"/>
    <w:basedOn w:val="Absatz-Standardschriftart"/>
    <w:uiPriority w:val="99"/>
    <w:unhideWhenUsed/>
    <w:rsid w:val="006A5B46"/>
    <w:rPr>
      <w:color w:val="0563C1" w:themeColor="hyperlink"/>
      <w:u w:val="single"/>
    </w:rPr>
  </w:style>
  <w:style w:type="paragraph" w:styleId="StandardWeb">
    <w:name w:val="Normal (Web)"/>
    <w:basedOn w:val="Standard"/>
    <w:uiPriority w:val="99"/>
    <w:unhideWhenUsed/>
    <w:rsid w:val="006A5B46"/>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1770">
      <w:bodyDiv w:val="1"/>
      <w:marLeft w:val="0"/>
      <w:marRight w:val="0"/>
      <w:marTop w:val="0"/>
      <w:marBottom w:val="0"/>
      <w:divBdr>
        <w:top w:val="none" w:sz="0" w:space="0" w:color="auto"/>
        <w:left w:val="none" w:sz="0" w:space="0" w:color="auto"/>
        <w:bottom w:val="none" w:sz="0" w:space="0" w:color="auto"/>
        <w:right w:val="none" w:sz="0" w:space="0" w:color="auto"/>
      </w:divBdr>
    </w:div>
    <w:div w:id="963730951">
      <w:bodyDiv w:val="1"/>
      <w:marLeft w:val="0"/>
      <w:marRight w:val="0"/>
      <w:marTop w:val="0"/>
      <w:marBottom w:val="0"/>
      <w:divBdr>
        <w:top w:val="none" w:sz="0" w:space="0" w:color="auto"/>
        <w:left w:val="none" w:sz="0" w:space="0" w:color="auto"/>
        <w:bottom w:val="none" w:sz="0" w:space="0" w:color="auto"/>
        <w:right w:val="none" w:sz="0" w:space="0" w:color="auto"/>
      </w:divBdr>
    </w:div>
    <w:div w:id="10637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svg"/><Relationship Id="rId4"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1C4C3-BA5B-4234-9A3C-45E00A54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Karpinski, Lydia</dc:creator>
  <cp:keywords/>
  <dc:description/>
  <cp:lastModifiedBy>Karpinski, Lydia</cp:lastModifiedBy>
  <cp:revision>9</cp:revision>
  <dcterms:created xsi:type="dcterms:W3CDTF">2023-11-29T11:20:00Z</dcterms:created>
  <dcterms:modified xsi:type="dcterms:W3CDTF">2024-06-26T10:51:00Z</dcterms:modified>
</cp:coreProperties>
</file>