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6838AC" w14:paraId="0965E6FF" w14:textId="77777777" w:rsidTr="00180893">
        <w:trPr>
          <w:trHeight w:val="1046"/>
        </w:trPr>
        <w:tc>
          <w:tcPr>
            <w:tcW w:w="5670" w:type="dxa"/>
            <w:vAlign w:val="center"/>
          </w:tcPr>
          <w:p w14:paraId="21A8535D" w14:textId="7A593595" w:rsidR="006838AC" w:rsidRPr="006838AC" w:rsidRDefault="006838AC" w:rsidP="006838AC">
            <w:pPr>
              <w:spacing w:line="360" w:lineRule="auto"/>
              <w:jc w:val="both"/>
              <w:rPr>
                <w:rFonts w:ascii="Arial" w:hAnsi="Arial" w:cs="Arial"/>
                <w:b/>
                <w:color w:val="000000" w:themeColor="text1"/>
                <w:sz w:val="24"/>
                <w:szCs w:val="24"/>
              </w:rPr>
            </w:pPr>
            <w:r w:rsidRPr="006838AC">
              <w:rPr>
                <w:rFonts w:ascii="Arial" w:hAnsi="Arial" w:cs="Arial"/>
                <w:b/>
                <w:color w:val="000000" w:themeColor="text1"/>
                <w:sz w:val="24"/>
                <w:szCs w:val="24"/>
              </w:rPr>
              <w:t>Wenn die Erde bebt</w:t>
            </w:r>
          </w:p>
        </w:tc>
        <w:tc>
          <w:tcPr>
            <w:tcW w:w="4111" w:type="dxa"/>
            <w:vAlign w:val="center"/>
          </w:tcPr>
          <w:p w14:paraId="5192D799" w14:textId="77777777" w:rsidR="006838AC" w:rsidRDefault="006838AC" w:rsidP="00180893">
            <w:pPr>
              <w:pStyle w:val="berschrift1"/>
              <w:pBdr>
                <w:top w:val="none" w:sz="0" w:space="0" w:color="auto"/>
                <w:left w:val="none" w:sz="0" w:space="0" w:color="auto"/>
                <w:bottom w:val="none" w:sz="0" w:space="0" w:color="auto"/>
                <w:right w:val="none" w:sz="0" w:space="0" w:color="auto"/>
                <w:between w:val="none" w:sz="0" w:space="0" w:color="auto"/>
                <w:bar w:val="none" w:sz="0" w:color="auto"/>
              </w:pBdr>
              <w:spacing w:before="0"/>
              <w:jc w:val="right"/>
              <w:outlineLvl w:val="0"/>
              <w:rPr>
                <w:rFonts w:ascii="Arial" w:hAnsi="Arial"/>
                <w:b/>
                <w:bCs/>
                <w:color w:val="000000"/>
                <w:sz w:val="22"/>
                <w:szCs w:val="22"/>
                <w:u w:color="000000"/>
              </w:rPr>
            </w:pPr>
            <w:r>
              <w:rPr>
                <w:rFonts w:ascii="Arial" w:hAnsi="Arial"/>
                <w:b/>
                <w:bCs/>
                <w:noProof/>
                <w:color w:val="000000"/>
                <w:sz w:val="22"/>
                <w:szCs w:val="22"/>
                <w:u w:color="000000"/>
                <w:lang w:eastAsia="zh-CN"/>
              </w:rPr>
              <w:drawing>
                <wp:inline distT="0" distB="0" distL="0" distR="0" wp14:anchorId="255B7305" wp14:editId="40584B00">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45985D8A" w14:textId="77777777" w:rsidR="007651AC" w:rsidRPr="007D4A00" w:rsidRDefault="007651AC" w:rsidP="007D4A00">
      <w:pPr>
        <w:spacing w:line="360" w:lineRule="auto"/>
        <w:jc w:val="both"/>
        <w:rPr>
          <w:rFonts w:ascii="Arial" w:hAnsi="Arial" w:cs="Arial"/>
          <w:b/>
          <w:color w:val="000000" w:themeColor="text1"/>
          <w:sz w:val="22"/>
          <w:szCs w:val="22"/>
        </w:rPr>
      </w:pPr>
    </w:p>
    <w:p w14:paraId="71B38C82" w14:textId="21B41754" w:rsidR="008B6A2D" w:rsidRPr="007D4A00" w:rsidRDefault="008B6A2D" w:rsidP="006838AC">
      <w:pPr>
        <w:pStyle w:val="berschrift2"/>
        <w:keepNext w:val="0"/>
        <w:keepLines w:val="0"/>
        <w:numPr>
          <w:ilvl w:val="0"/>
          <w:numId w:val="5"/>
        </w:numPr>
        <w:spacing w:before="120" w:after="120"/>
        <w:ind w:left="357" w:hanging="357"/>
        <w:contextualSpacing/>
        <w:jc w:val="both"/>
        <w:rPr>
          <w:rFonts w:ascii="Arial" w:hAnsi="Arial" w:cs="Arial"/>
          <w:b/>
          <w:color w:val="auto"/>
          <w:sz w:val="22"/>
          <w:szCs w:val="22"/>
        </w:rPr>
      </w:pPr>
      <w:r w:rsidRPr="007D4A00">
        <w:rPr>
          <w:rFonts w:ascii="Arial" w:hAnsi="Arial" w:cs="Arial"/>
          <w:b/>
          <w:color w:val="auto"/>
          <w:sz w:val="22"/>
          <w:szCs w:val="22"/>
        </w:rPr>
        <w:t>Einordnung in den Fachlehrplan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8B6A2D" w:rsidRPr="007D4A00" w14:paraId="1075693A"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225722" w14:textId="28B00886" w:rsidR="008B6A2D" w:rsidRPr="007D4A00" w:rsidRDefault="008B6A2D" w:rsidP="006838AC">
            <w:pPr>
              <w:rPr>
                <w:rFonts w:ascii="Arial" w:hAnsi="Arial" w:cs="Arial"/>
                <w:bCs/>
                <w:sz w:val="22"/>
                <w:szCs w:val="22"/>
              </w:rPr>
            </w:pPr>
            <w:r w:rsidRPr="007D4A00">
              <w:rPr>
                <w:rFonts w:ascii="Arial" w:hAnsi="Arial" w:cs="Arial"/>
                <w:bCs/>
                <w:sz w:val="22"/>
                <w:szCs w:val="22"/>
              </w:rPr>
              <w:t xml:space="preserve">Schuljahrgang: </w:t>
            </w:r>
            <w:r w:rsidR="00760CE0">
              <w:rPr>
                <w:rFonts w:ascii="Arial" w:hAnsi="Arial" w:cs="Arial"/>
                <w:bCs/>
                <w:sz w:val="22"/>
                <w:szCs w:val="22"/>
              </w:rPr>
              <w:t>7</w:t>
            </w:r>
          </w:p>
        </w:tc>
      </w:tr>
      <w:tr w:rsidR="008B6A2D" w:rsidRPr="007D4A00" w14:paraId="13E609D5"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534313E" w14:textId="77777777" w:rsidR="00C2113A" w:rsidRPr="007D4A00" w:rsidRDefault="008B6A2D" w:rsidP="006838AC">
            <w:pPr>
              <w:rPr>
                <w:rFonts w:ascii="Arial" w:hAnsi="Arial" w:cs="Arial"/>
                <w:bCs/>
                <w:sz w:val="22"/>
                <w:szCs w:val="22"/>
              </w:rPr>
            </w:pPr>
            <w:r w:rsidRPr="007D4A00">
              <w:rPr>
                <w:rFonts w:ascii="Arial" w:hAnsi="Arial" w:cs="Arial"/>
                <w:bCs/>
                <w:sz w:val="22"/>
                <w:szCs w:val="22"/>
              </w:rPr>
              <w:t>Kompetenzschwerpunkt:</w:t>
            </w:r>
          </w:p>
          <w:p w14:paraId="0352A08E" w14:textId="079B0D62" w:rsidR="008B6A2D" w:rsidRPr="007D4A00" w:rsidRDefault="007D4A00" w:rsidP="006838AC">
            <w:pPr>
              <w:rPr>
                <w:rFonts w:ascii="Arial" w:hAnsi="Arial" w:cs="Arial"/>
                <w:bCs/>
                <w:sz w:val="22"/>
                <w:szCs w:val="22"/>
              </w:rPr>
            </w:pPr>
            <w:r w:rsidRPr="007D4A00">
              <w:rPr>
                <w:rFonts w:ascii="Arial" w:hAnsi="Arial" w:cs="Arial"/>
                <w:sz w:val="22"/>
                <w:szCs w:val="22"/>
              </w:rPr>
              <w:t>Veränderungen der Gestalt der Erde analysieren und erläutern</w:t>
            </w:r>
          </w:p>
        </w:tc>
      </w:tr>
      <w:tr w:rsidR="008B6A2D" w:rsidRPr="007D4A00" w14:paraId="7F53A85D"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7B13E43A" w14:textId="1E5B735C" w:rsidR="008B6A2D" w:rsidRPr="007B54B5" w:rsidRDefault="008B6A2D" w:rsidP="006838AC">
            <w:pPr>
              <w:rPr>
                <w:rFonts w:ascii="Arial" w:hAnsi="Arial" w:cs="Arial"/>
                <w:sz w:val="22"/>
                <w:szCs w:val="22"/>
              </w:rPr>
            </w:pPr>
            <w:r w:rsidRPr="007B54B5">
              <w:rPr>
                <w:rFonts w:ascii="Arial" w:hAnsi="Arial" w:cs="Arial"/>
                <w:sz w:val="22"/>
                <w:szCs w:val="22"/>
              </w:rPr>
              <w:t>Kompetenzen:</w:t>
            </w:r>
          </w:p>
          <w:p w14:paraId="356542B3" w14:textId="5243EB15" w:rsidR="00C2113A" w:rsidRPr="007B54B5" w:rsidRDefault="00C2113A" w:rsidP="006838AC">
            <w:pPr>
              <w:rPr>
                <w:rFonts w:ascii="Arial" w:hAnsi="Arial" w:cs="Arial"/>
                <w:sz w:val="22"/>
                <w:szCs w:val="22"/>
              </w:rPr>
            </w:pPr>
            <w:r w:rsidRPr="007B54B5">
              <w:rPr>
                <w:rFonts w:ascii="Arial" w:hAnsi="Arial" w:cs="Arial"/>
                <w:sz w:val="22"/>
                <w:szCs w:val="22"/>
              </w:rPr>
              <w:t>Fachlehrplan</w:t>
            </w:r>
          </w:p>
          <w:p w14:paraId="65B750AD" w14:textId="77777777" w:rsidR="007D4A00" w:rsidRPr="007B54B5" w:rsidRDefault="007D4A00" w:rsidP="006838AC">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u w:val="single"/>
              </w:rPr>
            </w:pPr>
            <w:r w:rsidRPr="007B54B5">
              <w:rPr>
                <w:rFonts w:ascii="Arial" w:hAnsi="Arial" w:cs="Arial"/>
                <w:sz w:val="22"/>
                <w:szCs w:val="22"/>
              </w:rPr>
              <w:t>Zusammenhänge zwischen Vorgängen an Plattenrändern und Reliefformen erläutern, dabei Profilskizzen auswerten</w:t>
            </w:r>
          </w:p>
          <w:p w14:paraId="449EF70E" w14:textId="77777777" w:rsidR="007D4A00" w:rsidRPr="006838AC" w:rsidRDefault="007D4A00" w:rsidP="006838AC">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7B54B5">
              <w:rPr>
                <w:rFonts w:ascii="Arial" w:hAnsi="Arial" w:cs="Arial"/>
                <w:sz w:val="22"/>
                <w:szCs w:val="22"/>
              </w:rPr>
              <w:t>Karten zur Geotektonik lesen</w:t>
            </w:r>
          </w:p>
          <w:p w14:paraId="28091411" w14:textId="55A277DD" w:rsidR="007B54B5" w:rsidRPr="007B54B5" w:rsidRDefault="007B54B5" w:rsidP="006838AC">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7B54B5">
              <w:rPr>
                <w:rFonts w:ascii="Arial" w:hAnsi="Arial" w:cs="Arial"/>
                <w:color w:val="000000" w:themeColor="text1"/>
                <w:sz w:val="22"/>
                <w:szCs w:val="22"/>
              </w:rPr>
              <w:t>Maßnahmen zum Schutz vor und bei Naturkatastrophen auch unter Einbeziehung digitaler Warn- und Informationssysteme zusammen</w:t>
            </w:r>
            <w:r w:rsidRPr="007B54B5">
              <w:rPr>
                <w:rFonts w:ascii="Arial" w:hAnsi="Arial" w:cs="Arial"/>
                <w:color w:val="000000" w:themeColor="text1"/>
                <w:sz w:val="22"/>
                <w:szCs w:val="22"/>
              </w:rPr>
              <w:softHyphen/>
              <w:t>stellen und in einem digitalen Poster darstellen</w:t>
            </w:r>
          </w:p>
        </w:tc>
      </w:tr>
      <w:tr w:rsidR="008B6A2D" w:rsidRPr="007D4A00" w14:paraId="4DB735D8"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58DFB884" w14:textId="32AEF33C" w:rsidR="00C2113A" w:rsidRPr="007D4A00" w:rsidRDefault="00C2113A" w:rsidP="006838AC">
            <w:pPr>
              <w:rPr>
                <w:rFonts w:ascii="Arial" w:hAnsi="Arial" w:cs="Arial"/>
                <w:bCs/>
                <w:sz w:val="22"/>
                <w:szCs w:val="22"/>
              </w:rPr>
            </w:pPr>
            <w:r w:rsidRPr="007D4A00">
              <w:rPr>
                <w:rFonts w:ascii="Arial" w:hAnsi="Arial" w:cs="Arial"/>
                <w:bCs/>
                <w:sz w:val="22"/>
                <w:szCs w:val="22"/>
              </w:rPr>
              <w:t xml:space="preserve">Bezug zu den grundlegenden Wissensbeständen: </w:t>
            </w:r>
          </w:p>
          <w:p w14:paraId="067F70BF" w14:textId="77777777" w:rsidR="007D4A00" w:rsidRPr="007D4A00" w:rsidRDefault="007D4A00" w:rsidP="006838AC">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7D4A00">
              <w:rPr>
                <w:rFonts w:ascii="Arial" w:hAnsi="Arial" w:cs="Arial"/>
                <w:sz w:val="22"/>
                <w:szCs w:val="22"/>
              </w:rPr>
              <w:t>endogene Prozesse und Wirken exogener Kräfte, deren Auswirkungen</w:t>
            </w:r>
          </w:p>
          <w:p w14:paraId="385FC938" w14:textId="62150110" w:rsidR="008B6A2D" w:rsidRPr="007D4A00" w:rsidRDefault="007D4A00" w:rsidP="006838AC">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7D4A00">
              <w:rPr>
                <w:rFonts w:ascii="Arial" w:hAnsi="Arial" w:cs="Arial"/>
                <w:sz w:val="22"/>
                <w:szCs w:val="22"/>
              </w:rPr>
              <w:t>Fachbegriffe: Tiefseegraben, ozeanischer Rücken, Erdbeben, Tsunami</w:t>
            </w:r>
          </w:p>
        </w:tc>
      </w:tr>
      <w:tr w:rsidR="008B6A2D" w:rsidRPr="007D4A00" w14:paraId="18845164"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8998AC5" w14:textId="534CFD57" w:rsidR="008B6A2D" w:rsidRPr="007D4A00" w:rsidRDefault="008B6A2D" w:rsidP="006838AC">
            <w:pPr>
              <w:rPr>
                <w:rFonts w:ascii="Arial" w:hAnsi="Arial" w:cs="Arial"/>
                <w:bCs/>
                <w:sz w:val="22"/>
                <w:szCs w:val="22"/>
              </w:rPr>
            </w:pPr>
            <w:r w:rsidRPr="007D4A00">
              <w:rPr>
                <w:rFonts w:ascii="Arial" w:hAnsi="Arial" w:cs="Arial"/>
                <w:bCs/>
                <w:sz w:val="22"/>
                <w:szCs w:val="22"/>
              </w:rPr>
              <w:t>Beitrag zur Entwicklung von Schlüsselkompetenzen:</w:t>
            </w:r>
          </w:p>
          <w:p w14:paraId="1ECE1FDA" w14:textId="77777777" w:rsidR="00C2113A" w:rsidRPr="007D4A00" w:rsidRDefault="00C2113A" w:rsidP="006838AC">
            <w:pPr>
              <w:rPr>
                <w:rFonts w:ascii="Arial" w:hAnsi="Arial" w:cs="Arial"/>
                <w:bCs/>
                <w:sz w:val="22"/>
                <w:szCs w:val="22"/>
              </w:rPr>
            </w:pPr>
            <w:r w:rsidRPr="007D4A00">
              <w:rPr>
                <w:rFonts w:ascii="Arial" w:hAnsi="Arial" w:cs="Arial"/>
                <w:bCs/>
                <w:sz w:val="22"/>
                <w:szCs w:val="22"/>
              </w:rPr>
              <w:t>Grundsatzband</w:t>
            </w:r>
          </w:p>
          <w:p w14:paraId="57B31983" w14:textId="23D84D19" w:rsidR="008B6A2D" w:rsidRPr="00413666" w:rsidRDefault="007D4A00" w:rsidP="006838AC">
            <w:pPr>
              <w:pStyle w:val="Listenabsatz"/>
              <w:numPr>
                <w:ilvl w:val="0"/>
                <w:numId w:val="7"/>
              </w:numPr>
              <w:ind w:left="357" w:hanging="357"/>
              <w:rPr>
                <w:rFonts w:ascii="Arial" w:hAnsi="Arial" w:cs="Arial"/>
                <w:bCs/>
                <w:sz w:val="22"/>
                <w:szCs w:val="22"/>
              </w:rPr>
            </w:pPr>
            <w:r w:rsidRPr="007D4A00">
              <w:rPr>
                <w:rFonts w:ascii="Arial" w:hAnsi="Arial" w:cs="Arial"/>
                <w:sz w:val="22"/>
                <w:szCs w:val="22"/>
              </w:rPr>
              <w:t>naturwissenschaftlich-technische Kompetenz (Erkennen und Erklären naturwissenschaft</w:t>
            </w:r>
            <w:r w:rsidR="006838AC">
              <w:rPr>
                <w:rFonts w:ascii="Arial" w:hAnsi="Arial" w:cs="Arial"/>
                <w:sz w:val="22"/>
                <w:szCs w:val="22"/>
              </w:rPr>
              <w:softHyphen/>
            </w:r>
            <w:r w:rsidRPr="007D4A00">
              <w:rPr>
                <w:rFonts w:ascii="Arial" w:hAnsi="Arial" w:cs="Arial"/>
                <w:sz w:val="22"/>
                <w:szCs w:val="22"/>
              </w:rPr>
              <w:t>licher Phänomene</w:t>
            </w:r>
          </w:p>
          <w:p w14:paraId="4FEB7F6D" w14:textId="2519BB93" w:rsidR="00413666" w:rsidRPr="007D4A00" w:rsidRDefault="00413666" w:rsidP="006838AC">
            <w:pPr>
              <w:pStyle w:val="Listenabsatz"/>
              <w:numPr>
                <w:ilvl w:val="0"/>
                <w:numId w:val="7"/>
              </w:numPr>
              <w:ind w:left="357" w:hanging="357"/>
              <w:rPr>
                <w:rFonts w:ascii="Arial" w:hAnsi="Arial" w:cs="Arial"/>
                <w:bCs/>
                <w:sz w:val="22"/>
                <w:szCs w:val="22"/>
              </w:rPr>
            </w:pPr>
            <w:r>
              <w:rPr>
                <w:rFonts w:ascii="Arial" w:hAnsi="Arial" w:cs="Arial"/>
                <w:sz w:val="22"/>
                <w:szCs w:val="22"/>
              </w:rPr>
              <w:t>Medienkompetenz</w:t>
            </w:r>
          </w:p>
        </w:tc>
      </w:tr>
    </w:tbl>
    <w:p w14:paraId="495466CD" w14:textId="77777777" w:rsidR="008B6A2D" w:rsidRPr="007D4A00" w:rsidRDefault="008B6A2D" w:rsidP="007D4A00">
      <w:pPr>
        <w:spacing w:line="360" w:lineRule="auto"/>
        <w:jc w:val="both"/>
        <w:rPr>
          <w:rFonts w:ascii="Arial" w:hAnsi="Arial" w:cs="Arial"/>
          <w:sz w:val="22"/>
          <w:szCs w:val="22"/>
        </w:rPr>
      </w:pPr>
    </w:p>
    <w:p w14:paraId="45F8AC13" w14:textId="77777777" w:rsidR="008B6A2D" w:rsidRPr="0074602F" w:rsidRDefault="008B6A2D" w:rsidP="006838AC">
      <w:pPr>
        <w:pStyle w:val="berschrift2"/>
        <w:keepNext w:val="0"/>
        <w:keepLines w:val="0"/>
        <w:numPr>
          <w:ilvl w:val="0"/>
          <w:numId w:val="5"/>
        </w:numPr>
        <w:spacing w:before="120" w:after="120"/>
        <w:ind w:left="357" w:hanging="357"/>
        <w:jc w:val="both"/>
        <w:rPr>
          <w:rFonts w:ascii="Arial" w:hAnsi="Arial" w:cs="Arial"/>
          <w:b/>
          <w:color w:val="auto"/>
          <w:sz w:val="22"/>
          <w:szCs w:val="22"/>
        </w:rPr>
      </w:pPr>
      <w:r w:rsidRPr="0074602F">
        <w:rPr>
          <w:rFonts w:ascii="Arial" w:hAnsi="Arial" w:cs="Arial"/>
          <w:b/>
          <w:color w:val="auto"/>
          <w:sz w:val="22"/>
          <w:szCs w:val="22"/>
        </w:rPr>
        <w:t>Anregungen und Hinweise zum unterrichtlichen Einsatz</w:t>
      </w:r>
    </w:p>
    <w:p w14:paraId="64AB42CE" w14:textId="77777777" w:rsidR="0074602F" w:rsidRPr="0074602F" w:rsidRDefault="0074602F" w:rsidP="00123AAD">
      <w:pPr>
        <w:spacing w:line="360" w:lineRule="auto"/>
        <w:jc w:val="both"/>
        <w:rPr>
          <w:rFonts w:ascii="Arial" w:hAnsi="Arial" w:cs="Arial"/>
          <w:sz w:val="22"/>
          <w:szCs w:val="22"/>
        </w:rPr>
      </w:pPr>
      <w:r w:rsidRPr="0074602F">
        <w:rPr>
          <w:rFonts w:ascii="Arial" w:hAnsi="Arial" w:cs="Arial"/>
          <w:sz w:val="22"/>
          <w:szCs w:val="22"/>
        </w:rPr>
        <w:t xml:space="preserve">Die niveaubestimmende Aufgabe ist aber auch zur Systematisierung geeignet. Die Bearbeitung der Aufgabe setzt dann voraus, dass die Schülerinnen und Schüler bereits Kenntnisse zum Aufbau des Erdkörpers und den verschiedenen Plattenbewegungen besitzen. Zusammenhänge zwischen Vorgängen an Plattenrändern und Reliefformen sind bekannt. In Abhängigkeit vom Stand der Kompetenzentwicklung kann für die Teilaufgabe 2 durch eine teilweise Beschriftung der Profilskizzen das Anspruchsniveau variiert werden. </w:t>
      </w:r>
    </w:p>
    <w:p w14:paraId="192ED2F9" w14:textId="1447935B" w:rsidR="0074602F" w:rsidRPr="0074602F" w:rsidRDefault="0074602F" w:rsidP="00123AAD">
      <w:pPr>
        <w:spacing w:line="360" w:lineRule="auto"/>
        <w:jc w:val="both"/>
        <w:rPr>
          <w:rFonts w:ascii="Arial" w:hAnsi="Arial" w:cs="Arial"/>
          <w:sz w:val="22"/>
          <w:szCs w:val="22"/>
        </w:rPr>
      </w:pPr>
      <w:r w:rsidRPr="0074602F">
        <w:rPr>
          <w:rFonts w:ascii="Arial" w:hAnsi="Arial" w:cs="Arial"/>
          <w:sz w:val="22"/>
          <w:szCs w:val="22"/>
        </w:rPr>
        <w:t xml:space="preserve">Insbesondere die Teilaufgabe 3 kann in Partnerarbeit gelöst werden. Bei dieser </w:t>
      </w:r>
      <w:r w:rsidR="007B54B5">
        <w:rPr>
          <w:rFonts w:ascii="Arial" w:hAnsi="Arial" w:cs="Arial"/>
          <w:sz w:val="22"/>
          <w:szCs w:val="22"/>
        </w:rPr>
        <w:t>moodle-</w:t>
      </w:r>
      <w:r w:rsidR="007651AC">
        <w:rPr>
          <w:rFonts w:ascii="Arial" w:hAnsi="Arial" w:cs="Arial"/>
          <w:sz w:val="22"/>
          <w:szCs w:val="22"/>
        </w:rPr>
        <w:t xml:space="preserve">basierten </w:t>
      </w:r>
      <w:r w:rsidR="007651AC" w:rsidRPr="0074602F">
        <w:rPr>
          <w:rFonts w:ascii="Arial" w:hAnsi="Arial" w:cs="Arial"/>
          <w:sz w:val="22"/>
          <w:szCs w:val="22"/>
        </w:rPr>
        <w:t>Aufgabe</w:t>
      </w:r>
      <w:r w:rsidRPr="0074602F">
        <w:rPr>
          <w:rFonts w:ascii="Arial" w:hAnsi="Arial" w:cs="Arial"/>
          <w:sz w:val="22"/>
          <w:szCs w:val="22"/>
        </w:rPr>
        <w:t xml:space="preserve"> können zur Recherche noch weitere Medien genutzt werden. </w:t>
      </w:r>
    </w:p>
    <w:p w14:paraId="346050C8" w14:textId="77777777" w:rsidR="0074602F" w:rsidRPr="0074602F" w:rsidRDefault="0074602F" w:rsidP="00123AAD">
      <w:pPr>
        <w:spacing w:line="360" w:lineRule="auto"/>
        <w:jc w:val="both"/>
        <w:rPr>
          <w:rFonts w:ascii="Arial" w:hAnsi="Arial" w:cs="Arial"/>
          <w:sz w:val="22"/>
          <w:szCs w:val="22"/>
        </w:rPr>
      </w:pPr>
      <w:r w:rsidRPr="0074602F">
        <w:rPr>
          <w:rFonts w:ascii="Arial" w:hAnsi="Arial" w:cs="Arial"/>
          <w:sz w:val="22"/>
          <w:szCs w:val="22"/>
        </w:rPr>
        <w:t>Als Zeitrichtwert ist eine Doppelstunde einzuplanen.</w:t>
      </w:r>
    </w:p>
    <w:p w14:paraId="0286D953" w14:textId="451A7D50" w:rsidR="008B6A2D" w:rsidRPr="00AE2E2E" w:rsidRDefault="0074602F" w:rsidP="00123AAD">
      <w:pPr>
        <w:pStyle w:val="Listenabsatz"/>
        <w:numPr>
          <w:ilvl w:val="0"/>
          <w:numId w:val="5"/>
        </w:numPr>
        <w:spacing w:line="360" w:lineRule="auto"/>
        <w:rPr>
          <w:rFonts w:cs="Arial"/>
        </w:rPr>
      </w:pPr>
      <w:r w:rsidRPr="0074602F">
        <w:rPr>
          <w:rFonts w:cs="Arial"/>
        </w:rPr>
        <w:br w:type="page"/>
      </w:r>
    </w:p>
    <w:p w14:paraId="0A4BF543" w14:textId="691D6FE4" w:rsidR="008B6A2D" w:rsidRPr="00760CE0" w:rsidRDefault="00C2113A" w:rsidP="006838AC">
      <w:pPr>
        <w:pStyle w:val="berschrift2"/>
        <w:keepNext w:val="0"/>
        <w:keepLines w:val="0"/>
        <w:numPr>
          <w:ilvl w:val="0"/>
          <w:numId w:val="5"/>
        </w:numPr>
        <w:spacing w:before="120" w:after="120"/>
        <w:ind w:left="357" w:hanging="357"/>
        <w:jc w:val="both"/>
        <w:rPr>
          <w:rFonts w:ascii="Arial" w:hAnsi="Arial" w:cs="Arial"/>
          <w:b/>
          <w:color w:val="auto"/>
          <w:sz w:val="22"/>
          <w:szCs w:val="22"/>
        </w:rPr>
      </w:pPr>
      <w:r w:rsidRPr="00760CE0">
        <w:rPr>
          <w:rFonts w:ascii="Arial" w:hAnsi="Arial" w:cs="Arial"/>
          <w:b/>
          <w:color w:val="auto"/>
          <w:sz w:val="22"/>
          <w:szCs w:val="22"/>
        </w:rPr>
        <w:lastRenderedPageBreak/>
        <w:t>Erwartungshorizont</w:t>
      </w:r>
    </w:p>
    <w:tbl>
      <w:tblPr>
        <w:tblStyle w:val="Tabellenraste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7487"/>
        <w:gridCol w:w="734"/>
      </w:tblGrid>
      <w:tr w:rsidR="00760CE0" w:rsidRPr="00760CE0" w14:paraId="7BBFA09A" w14:textId="77777777" w:rsidTr="003512F1">
        <w:tc>
          <w:tcPr>
            <w:tcW w:w="1418" w:type="dxa"/>
          </w:tcPr>
          <w:p w14:paraId="0BB2B3F4" w14:textId="46B01EC3" w:rsidR="00760CE0" w:rsidRPr="00760CE0" w:rsidRDefault="00760CE0" w:rsidP="00760CE0">
            <w:pPr>
              <w:spacing w:line="360" w:lineRule="auto"/>
              <w:jc w:val="both"/>
              <w:rPr>
                <w:rFonts w:ascii="Arial" w:hAnsi="Arial" w:cs="Arial"/>
                <w:b/>
                <w:sz w:val="22"/>
                <w:szCs w:val="22"/>
              </w:rPr>
            </w:pPr>
            <w:r w:rsidRPr="00760CE0">
              <w:rPr>
                <w:rFonts w:ascii="Arial" w:hAnsi="Arial" w:cs="Arial"/>
                <w:b/>
                <w:sz w:val="22"/>
                <w:szCs w:val="22"/>
              </w:rPr>
              <w:t>Aufgabe</w:t>
            </w:r>
          </w:p>
        </w:tc>
        <w:tc>
          <w:tcPr>
            <w:tcW w:w="7487" w:type="dxa"/>
          </w:tcPr>
          <w:p w14:paraId="61AE5288" w14:textId="77777777" w:rsidR="00760CE0" w:rsidRPr="00760CE0" w:rsidRDefault="00760CE0" w:rsidP="00760CE0">
            <w:pPr>
              <w:spacing w:line="360" w:lineRule="auto"/>
              <w:jc w:val="both"/>
              <w:rPr>
                <w:rFonts w:ascii="Arial" w:hAnsi="Arial" w:cs="Arial"/>
                <w:b/>
                <w:sz w:val="22"/>
                <w:szCs w:val="22"/>
              </w:rPr>
            </w:pPr>
            <w:r w:rsidRPr="00760CE0">
              <w:rPr>
                <w:rFonts w:ascii="Arial" w:hAnsi="Arial" w:cs="Arial"/>
                <w:b/>
                <w:sz w:val="22"/>
                <w:szCs w:val="22"/>
              </w:rPr>
              <w:t>erwartete Schülerleistung</w:t>
            </w:r>
          </w:p>
        </w:tc>
        <w:tc>
          <w:tcPr>
            <w:tcW w:w="734" w:type="dxa"/>
          </w:tcPr>
          <w:p w14:paraId="77A122C4" w14:textId="77777777" w:rsidR="00760CE0" w:rsidRPr="00760CE0" w:rsidRDefault="00760CE0" w:rsidP="00760CE0">
            <w:pPr>
              <w:spacing w:line="360" w:lineRule="auto"/>
              <w:jc w:val="both"/>
              <w:rPr>
                <w:rFonts w:ascii="Arial" w:hAnsi="Arial" w:cs="Arial"/>
                <w:b/>
                <w:sz w:val="22"/>
                <w:szCs w:val="22"/>
              </w:rPr>
            </w:pPr>
            <w:r w:rsidRPr="00760CE0">
              <w:rPr>
                <w:rFonts w:ascii="Arial" w:hAnsi="Arial" w:cs="Arial"/>
                <w:b/>
                <w:sz w:val="22"/>
                <w:szCs w:val="22"/>
              </w:rPr>
              <w:t>AFB</w:t>
            </w:r>
          </w:p>
        </w:tc>
      </w:tr>
      <w:tr w:rsidR="00760CE0" w:rsidRPr="00760CE0" w14:paraId="726AF435" w14:textId="77777777" w:rsidTr="003512F1">
        <w:trPr>
          <w:trHeight w:val="3653"/>
        </w:trPr>
        <w:tc>
          <w:tcPr>
            <w:tcW w:w="1418" w:type="dxa"/>
          </w:tcPr>
          <w:p w14:paraId="01812744" w14:textId="77777777" w:rsidR="00760CE0" w:rsidRPr="00760CE0" w:rsidRDefault="00760CE0" w:rsidP="00760CE0">
            <w:pPr>
              <w:spacing w:line="360" w:lineRule="auto"/>
              <w:jc w:val="both"/>
              <w:rPr>
                <w:rFonts w:ascii="Arial" w:hAnsi="Arial" w:cs="Arial"/>
                <w:sz w:val="22"/>
                <w:szCs w:val="22"/>
              </w:rPr>
            </w:pPr>
            <w:r w:rsidRPr="00760CE0">
              <w:rPr>
                <w:rFonts w:ascii="Arial" w:hAnsi="Arial" w:cs="Arial"/>
                <w:sz w:val="22"/>
                <w:szCs w:val="22"/>
              </w:rPr>
              <w:t>1.</w:t>
            </w:r>
          </w:p>
        </w:tc>
        <w:tc>
          <w:tcPr>
            <w:tcW w:w="7487" w:type="dxa"/>
            <w:tcBorders>
              <w:bottom w:val="single" w:sz="6" w:space="0" w:color="auto"/>
            </w:tcBorders>
          </w:tcPr>
          <w:p w14:paraId="52CBFDCB" w14:textId="77777777" w:rsidR="00760CE0" w:rsidRPr="00760CE0" w:rsidRDefault="00760CE0" w:rsidP="00AC3A49">
            <w:pPr>
              <w:rPr>
                <w:rFonts w:ascii="Arial" w:hAnsi="Arial" w:cs="Arial"/>
                <w:sz w:val="22"/>
                <w:szCs w:val="22"/>
              </w:rPr>
            </w:pPr>
            <w:r w:rsidRPr="00760CE0">
              <w:rPr>
                <w:rFonts w:ascii="Arial" w:hAnsi="Arial" w:cs="Arial"/>
                <w:sz w:val="22"/>
                <w:szCs w:val="22"/>
              </w:rPr>
              <w:t xml:space="preserve">Die Schülerinnen und Schüler können </w:t>
            </w:r>
          </w:p>
          <w:p w14:paraId="76D44762" w14:textId="77777777" w:rsidR="00760CE0" w:rsidRPr="00760CE0" w:rsidRDefault="00760CE0" w:rsidP="00AC3A49">
            <w:pPr>
              <w:pStyle w:val="Listenabsatz"/>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57" w:hanging="323"/>
              <w:rPr>
                <w:rFonts w:ascii="Arial" w:hAnsi="Arial" w:cs="Arial"/>
                <w:sz w:val="22"/>
                <w:szCs w:val="22"/>
              </w:rPr>
            </w:pPr>
            <w:r w:rsidRPr="00760CE0">
              <w:rPr>
                <w:rFonts w:ascii="Arial" w:hAnsi="Arial" w:cs="Arial"/>
                <w:sz w:val="22"/>
                <w:szCs w:val="22"/>
              </w:rPr>
              <w:t>die passenden Reliefformen den vorgegebenen Prozessen zuordnen,</w:t>
            </w:r>
          </w:p>
          <w:p w14:paraId="48C382D2" w14:textId="77777777" w:rsidR="00760CE0" w:rsidRPr="00760CE0" w:rsidRDefault="00760CE0" w:rsidP="00AC3A49">
            <w:pPr>
              <w:pStyle w:val="Listenabsatz"/>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57" w:hanging="323"/>
              <w:rPr>
                <w:rFonts w:ascii="Arial" w:hAnsi="Arial" w:cs="Arial"/>
                <w:sz w:val="22"/>
                <w:szCs w:val="22"/>
              </w:rPr>
            </w:pPr>
            <w:r w:rsidRPr="00760CE0">
              <w:rPr>
                <w:rFonts w:ascii="Arial" w:hAnsi="Arial" w:cs="Arial"/>
                <w:sz w:val="22"/>
                <w:szCs w:val="22"/>
              </w:rPr>
              <w:t>mithilfe einer geeigneten Atlaskarte jeweils passende Raumbeispiele nennen.</w:t>
            </w:r>
          </w:p>
          <w:p w14:paraId="0F7E94D3" w14:textId="77777777" w:rsidR="00760CE0" w:rsidRPr="00AC3A49" w:rsidRDefault="00760CE0" w:rsidP="00AC3A49">
            <w:pPr>
              <w:ind w:left="34"/>
              <w:jc w:val="both"/>
              <w:rPr>
                <w:rFonts w:ascii="Arial" w:hAnsi="Arial" w:cs="Arial"/>
                <w:sz w:val="22"/>
                <w:szCs w:val="22"/>
              </w:rPr>
            </w:pPr>
          </w:p>
          <w:p w14:paraId="062010AA" w14:textId="77777777" w:rsidR="00760CE0" w:rsidRPr="00760CE0" w:rsidRDefault="00760CE0" w:rsidP="006838AC">
            <w:pPr>
              <w:jc w:val="both"/>
              <w:rPr>
                <w:rFonts w:ascii="Arial" w:hAnsi="Arial" w:cs="Arial"/>
                <w:i/>
                <w:sz w:val="22"/>
                <w:szCs w:val="22"/>
              </w:rPr>
            </w:pPr>
            <w:r w:rsidRPr="00760CE0">
              <w:rPr>
                <w:rFonts w:ascii="Arial" w:hAnsi="Arial" w:cs="Arial"/>
                <w:i/>
                <w:sz w:val="22"/>
                <w:szCs w:val="22"/>
              </w:rPr>
              <w:t>Lösungsbeispiel:</w:t>
            </w:r>
          </w:p>
          <w:tbl>
            <w:tblPr>
              <w:tblStyle w:val="Tabellenraster"/>
              <w:tblpPr w:leftFromText="141" w:rightFromText="141" w:vertAnchor="page" w:horzAnchor="margin" w:tblpXSpec="center" w:tblpY="1617"/>
              <w:tblOverlap w:val="never"/>
              <w:tblW w:w="0" w:type="auto"/>
              <w:tblLayout w:type="fixed"/>
              <w:tblLook w:val="04A0" w:firstRow="1" w:lastRow="0" w:firstColumn="1" w:lastColumn="0" w:noHBand="0" w:noVBand="1"/>
            </w:tblPr>
            <w:tblGrid>
              <w:gridCol w:w="2232"/>
              <w:gridCol w:w="2461"/>
              <w:gridCol w:w="2388"/>
            </w:tblGrid>
            <w:tr w:rsidR="00760CE0" w:rsidRPr="00760CE0" w14:paraId="12303CB5" w14:textId="77777777" w:rsidTr="00311E5D">
              <w:trPr>
                <w:trHeight w:val="205"/>
              </w:trPr>
              <w:tc>
                <w:tcPr>
                  <w:tcW w:w="2232" w:type="dxa"/>
                  <w:tcBorders>
                    <w:top w:val="single" w:sz="4" w:space="0" w:color="auto"/>
                    <w:left w:val="single" w:sz="4" w:space="0" w:color="auto"/>
                    <w:bottom w:val="single" w:sz="4" w:space="0" w:color="auto"/>
                    <w:right w:val="single" w:sz="4" w:space="0" w:color="auto"/>
                  </w:tcBorders>
                  <w:hideMark/>
                </w:tcPr>
                <w:p w14:paraId="172BEB1B" w14:textId="77777777" w:rsidR="00760CE0" w:rsidRPr="00760CE0" w:rsidRDefault="00760CE0" w:rsidP="006838AC">
                  <w:pPr>
                    <w:contextualSpacing/>
                    <w:jc w:val="both"/>
                    <w:rPr>
                      <w:rFonts w:ascii="Arial" w:hAnsi="Arial" w:cs="Arial"/>
                      <w:b/>
                      <w:sz w:val="22"/>
                      <w:szCs w:val="22"/>
                    </w:rPr>
                  </w:pPr>
                  <w:r w:rsidRPr="00760CE0">
                    <w:rPr>
                      <w:rFonts w:ascii="Arial" w:hAnsi="Arial" w:cs="Arial"/>
                      <w:b/>
                      <w:sz w:val="22"/>
                      <w:szCs w:val="22"/>
                    </w:rPr>
                    <w:t>Prozesse</w:t>
                  </w:r>
                </w:p>
              </w:tc>
              <w:tc>
                <w:tcPr>
                  <w:tcW w:w="2461" w:type="dxa"/>
                  <w:tcBorders>
                    <w:top w:val="single" w:sz="4" w:space="0" w:color="auto"/>
                    <w:left w:val="single" w:sz="4" w:space="0" w:color="auto"/>
                    <w:bottom w:val="single" w:sz="4" w:space="0" w:color="auto"/>
                    <w:right w:val="single" w:sz="4" w:space="0" w:color="auto"/>
                  </w:tcBorders>
                  <w:hideMark/>
                </w:tcPr>
                <w:p w14:paraId="0AE717C5" w14:textId="77777777" w:rsidR="00760CE0" w:rsidRPr="00760CE0" w:rsidRDefault="00760CE0" w:rsidP="006838AC">
                  <w:pPr>
                    <w:contextualSpacing/>
                    <w:jc w:val="both"/>
                    <w:rPr>
                      <w:rFonts w:ascii="Arial" w:hAnsi="Arial" w:cs="Arial"/>
                      <w:b/>
                      <w:sz w:val="22"/>
                      <w:szCs w:val="22"/>
                    </w:rPr>
                  </w:pPr>
                  <w:r w:rsidRPr="00760CE0">
                    <w:rPr>
                      <w:rFonts w:ascii="Arial" w:hAnsi="Arial" w:cs="Arial"/>
                      <w:b/>
                      <w:sz w:val="22"/>
                      <w:szCs w:val="22"/>
                    </w:rPr>
                    <w:t>Reliefformen</w:t>
                  </w:r>
                </w:p>
              </w:tc>
              <w:tc>
                <w:tcPr>
                  <w:tcW w:w="2388" w:type="dxa"/>
                  <w:tcBorders>
                    <w:top w:val="single" w:sz="4" w:space="0" w:color="auto"/>
                    <w:left w:val="single" w:sz="4" w:space="0" w:color="auto"/>
                    <w:bottom w:val="single" w:sz="4" w:space="0" w:color="auto"/>
                    <w:right w:val="single" w:sz="4" w:space="0" w:color="auto"/>
                  </w:tcBorders>
                  <w:hideMark/>
                </w:tcPr>
                <w:p w14:paraId="5E879371" w14:textId="77777777" w:rsidR="00760CE0" w:rsidRPr="00760CE0" w:rsidRDefault="00760CE0" w:rsidP="006838AC">
                  <w:pPr>
                    <w:contextualSpacing/>
                    <w:jc w:val="both"/>
                    <w:rPr>
                      <w:rFonts w:ascii="Arial" w:hAnsi="Arial" w:cs="Arial"/>
                      <w:b/>
                      <w:sz w:val="22"/>
                      <w:szCs w:val="22"/>
                    </w:rPr>
                  </w:pPr>
                  <w:r w:rsidRPr="00760CE0">
                    <w:rPr>
                      <w:rFonts w:ascii="Arial" w:hAnsi="Arial" w:cs="Arial"/>
                      <w:b/>
                      <w:sz w:val="22"/>
                      <w:szCs w:val="22"/>
                    </w:rPr>
                    <w:t>Raumbeispiele</w:t>
                  </w:r>
                </w:p>
              </w:tc>
            </w:tr>
            <w:tr w:rsidR="00760CE0" w:rsidRPr="00760CE0" w14:paraId="18DFFFF0" w14:textId="77777777" w:rsidTr="00311E5D">
              <w:trPr>
                <w:trHeight w:val="399"/>
              </w:trPr>
              <w:tc>
                <w:tcPr>
                  <w:tcW w:w="2232" w:type="dxa"/>
                  <w:tcBorders>
                    <w:top w:val="single" w:sz="4" w:space="0" w:color="auto"/>
                    <w:left w:val="single" w:sz="4" w:space="0" w:color="auto"/>
                    <w:bottom w:val="single" w:sz="4" w:space="0" w:color="auto"/>
                    <w:right w:val="single" w:sz="4" w:space="0" w:color="auto"/>
                  </w:tcBorders>
                  <w:hideMark/>
                </w:tcPr>
                <w:p w14:paraId="5F959962"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Aufreißen ozeanischer Erdkruste</w:t>
                  </w:r>
                </w:p>
              </w:tc>
              <w:tc>
                <w:tcPr>
                  <w:tcW w:w="2461" w:type="dxa"/>
                  <w:tcBorders>
                    <w:top w:val="single" w:sz="4" w:space="0" w:color="auto"/>
                    <w:left w:val="single" w:sz="4" w:space="0" w:color="auto"/>
                    <w:bottom w:val="single" w:sz="4" w:space="0" w:color="auto"/>
                    <w:right w:val="single" w:sz="4" w:space="0" w:color="auto"/>
                  </w:tcBorders>
                  <w:hideMark/>
                </w:tcPr>
                <w:p w14:paraId="092A3632"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mittelozeanischer Rücken</w:t>
                  </w:r>
                </w:p>
              </w:tc>
              <w:tc>
                <w:tcPr>
                  <w:tcW w:w="2388" w:type="dxa"/>
                  <w:tcBorders>
                    <w:top w:val="single" w:sz="4" w:space="0" w:color="auto"/>
                    <w:left w:val="single" w:sz="4" w:space="0" w:color="auto"/>
                    <w:bottom w:val="single" w:sz="4" w:space="0" w:color="auto"/>
                    <w:right w:val="single" w:sz="4" w:space="0" w:color="auto"/>
                  </w:tcBorders>
                  <w:hideMark/>
                </w:tcPr>
                <w:p w14:paraId="336DDDBA"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Mittelatlantischer Rücken</w:t>
                  </w:r>
                </w:p>
              </w:tc>
            </w:tr>
            <w:tr w:rsidR="00760CE0" w:rsidRPr="00760CE0" w14:paraId="0F12C23F" w14:textId="77777777" w:rsidTr="00311E5D">
              <w:trPr>
                <w:trHeight w:val="399"/>
              </w:trPr>
              <w:tc>
                <w:tcPr>
                  <w:tcW w:w="2232" w:type="dxa"/>
                  <w:tcBorders>
                    <w:top w:val="single" w:sz="4" w:space="0" w:color="auto"/>
                    <w:left w:val="single" w:sz="4" w:space="0" w:color="auto"/>
                    <w:bottom w:val="single" w:sz="4" w:space="0" w:color="auto"/>
                    <w:right w:val="single" w:sz="4" w:space="0" w:color="auto"/>
                  </w:tcBorders>
                  <w:hideMark/>
                </w:tcPr>
                <w:p w14:paraId="646A6C15"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Kollision kontinentaler Platten</w:t>
                  </w:r>
                </w:p>
              </w:tc>
              <w:tc>
                <w:tcPr>
                  <w:tcW w:w="2461" w:type="dxa"/>
                  <w:tcBorders>
                    <w:top w:val="single" w:sz="4" w:space="0" w:color="auto"/>
                    <w:left w:val="single" w:sz="4" w:space="0" w:color="auto"/>
                    <w:bottom w:val="single" w:sz="4" w:space="0" w:color="auto"/>
                    <w:right w:val="single" w:sz="4" w:space="0" w:color="auto"/>
                  </w:tcBorders>
                  <w:hideMark/>
                </w:tcPr>
                <w:p w14:paraId="61C14FEC"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Faltengebirge</w:t>
                  </w:r>
                </w:p>
              </w:tc>
              <w:tc>
                <w:tcPr>
                  <w:tcW w:w="2388" w:type="dxa"/>
                  <w:tcBorders>
                    <w:top w:val="single" w:sz="4" w:space="0" w:color="auto"/>
                    <w:left w:val="single" w:sz="4" w:space="0" w:color="auto"/>
                    <w:bottom w:val="single" w:sz="4" w:space="0" w:color="auto"/>
                    <w:right w:val="single" w:sz="4" w:space="0" w:color="auto"/>
                  </w:tcBorders>
                  <w:hideMark/>
                </w:tcPr>
                <w:p w14:paraId="5023F8F5"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Himalaya</w:t>
                  </w:r>
                </w:p>
              </w:tc>
            </w:tr>
            <w:tr w:rsidR="00760CE0" w:rsidRPr="00760CE0" w14:paraId="7E7C4121" w14:textId="77777777" w:rsidTr="00311E5D">
              <w:trPr>
                <w:trHeight w:val="205"/>
              </w:trPr>
              <w:tc>
                <w:tcPr>
                  <w:tcW w:w="2232" w:type="dxa"/>
                  <w:tcBorders>
                    <w:top w:val="single" w:sz="4" w:space="0" w:color="auto"/>
                    <w:left w:val="single" w:sz="4" w:space="0" w:color="auto"/>
                    <w:bottom w:val="single" w:sz="4" w:space="0" w:color="auto"/>
                    <w:right w:val="single" w:sz="4" w:space="0" w:color="auto"/>
                  </w:tcBorders>
                  <w:hideMark/>
                </w:tcPr>
                <w:p w14:paraId="5DB2AC4C" w14:textId="77777777" w:rsidR="00760CE0" w:rsidRPr="00760CE0" w:rsidRDefault="00760CE0" w:rsidP="00AC3A49">
                  <w:pPr>
                    <w:contextualSpacing/>
                    <w:rPr>
                      <w:rFonts w:ascii="Arial" w:hAnsi="Arial" w:cs="Arial"/>
                      <w:sz w:val="22"/>
                      <w:szCs w:val="22"/>
                    </w:rPr>
                  </w:pPr>
                  <w:proofErr w:type="spellStart"/>
                  <w:r w:rsidRPr="00760CE0">
                    <w:rPr>
                      <w:rFonts w:ascii="Arial" w:hAnsi="Arial" w:cs="Arial"/>
                      <w:sz w:val="22"/>
                      <w:szCs w:val="22"/>
                    </w:rPr>
                    <w:t>Subduktion</w:t>
                  </w:r>
                  <w:proofErr w:type="spellEnd"/>
                </w:p>
              </w:tc>
              <w:tc>
                <w:tcPr>
                  <w:tcW w:w="2461" w:type="dxa"/>
                  <w:tcBorders>
                    <w:top w:val="single" w:sz="4" w:space="0" w:color="auto"/>
                    <w:left w:val="single" w:sz="4" w:space="0" w:color="auto"/>
                    <w:bottom w:val="single" w:sz="4" w:space="0" w:color="auto"/>
                    <w:right w:val="single" w:sz="4" w:space="0" w:color="auto"/>
                  </w:tcBorders>
                  <w:hideMark/>
                </w:tcPr>
                <w:p w14:paraId="2A88CF67"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Tiefseegraben</w:t>
                  </w:r>
                </w:p>
              </w:tc>
              <w:tc>
                <w:tcPr>
                  <w:tcW w:w="2388" w:type="dxa"/>
                  <w:tcBorders>
                    <w:top w:val="single" w:sz="4" w:space="0" w:color="auto"/>
                    <w:left w:val="single" w:sz="4" w:space="0" w:color="auto"/>
                    <w:bottom w:val="single" w:sz="4" w:space="0" w:color="auto"/>
                    <w:right w:val="single" w:sz="4" w:space="0" w:color="auto"/>
                  </w:tcBorders>
                  <w:hideMark/>
                </w:tcPr>
                <w:p w14:paraId="5D897C8E" w14:textId="77777777" w:rsidR="00760CE0" w:rsidRPr="00760CE0" w:rsidRDefault="00760CE0" w:rsidP="00AC3A49">
                  <w:pPr>
                    <w:contextualSpacing/>
                    <w:rPr>
                      <w:rFonts w:ascii="Arial" w:hAnsi="Arial" w:cs="Arial"/>
                      <w:sz w:val="22"/>
                      <w:szCs w:val="22"/>
                    </w:rPr>
                  </w:pPr>
                  <w:proofErr w:type="spellStart"/>
                  <w:r w:rsidRPr="00760CE0">
                    <w:rPr>
                      <w:rFonts w:ascii="Arial" w:hAnsi="Arial" w:cs="Arial"/>
                      <w:sz w:val="22"/>
                      <w:szCs w:val="22"/>
                    </w:rPr>
                    <w:t>Atacamagraben</w:t>
                  </w:r>
                  <w:proofErr w:type="spellEnd"/>
                </w:p>
              </w:tc>
            </w:tr>
            <w:tr w:rsidR="00760CE0" w:rsidRPr="00760CE0" w14:paraId="33A2CB7F" w14:textId="77777777" w:rsidTr="00311E5D">
              <w:trPr>
                <w:trHeight w:val="399"/>
              </w:trPr>
              <w:tc>
                <w:tcPr>
                  <w:tcW w:w="2232" w:type="dxa"/>
                  <w:tcBorders>
                    <w:top w:val="single" w:sz="4" w:space="0" w:color="auto"/>
                    <w:left w:val="single" w:sz="4" w:space="0" w:color="auto"/>
                    <w:bottom w:val="single" w:sz="4" w:space="0" w:color="auto"/>
                    <w:right w:val="single" w:sz="4" w:space="0" w:color="auto"/>
                  </w:tcBorders>
                  <w:hideMark/>
                </w:tcPr>
                <w:p w14:paraId="7FDB7E41"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Aufreißen kontinentaler Erdkruste</w:t>
                  </w:r>
                </w:p>
              </w:tc>
              <w:tc>
                <w:tcPr>
                  <w:tcW w:w="2461" w:type="dxa"/>
                  <w:tcBorders>
                    <w:top w:val="single" w:sz="4" w:space="0" w:color="auto"/>
                    <w:left w:val="single" w:sz="4" w:space="0" w:color="auto"/>
                    <w:bottom w:val="single" w:sz="4" w:space="0" w:color="auto"/>
                    <w:right w:val="single" w:sz="4" w:space="0" w:color="auto"/>
                  </w:tcBorders>
                  <w:hideMark/>
                </w:tcPr>
                <w:p w14:paraId="228779C7"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Kontinentalgraben</w:t>
                  </w:r>
                </w:p>
              </w:tc>
              <w:tc>
                <w:tcPr>
                  <w:tcW w:w="2388" w:type="dxa"/>
                  <w:tcBorders>
                    <w:top w:val="single" w:sz="4" w:space="0" w:color="auto"/>
                    <w:left w:val="single" w:sz="4" w:space="0" w:color="auto"/>
                    <w:bottom w:val="single" w:sz="4" w:space="0" w:color="auto"/>
                    <w:right w:val="single" w:sz="4" w:space="0" w:color="auto"/>
                  </w:tcBorders>
                  <w:hideMark/>
                </w:tcPr>
                <w:p w14:paraId="42578C01"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Ostafrikanisches Grabenbruchsystem</w:t>
                  </w:r>
                </w:p>
              </w:tc>
            </w:tr>
            <w:tr w:rsidR="00760CE0" w:rsidRPr="00760CE0" w14:paraId="094765DE" w14:textId="77777777" w:rsidTr="00311E5D">
              <w:trPr>
                <w:trHeight w:val="193"/>
              </w:trPr>
              <w:tc>
                <w:tcPr>
                  <w:tcW w:w="2232" w:type="dxa"/>
                  <w:tcBorders>
                    <w:top w:val="single" w:sz="4" w:space="0" w:color="auto"/>
                    <w:left w:val="single" w:sz="4" w:space="0" w:color="auto"/>
                    <w:bottom w:val="single" w:sz="4" w:space="0" w:color="auto"/>
                    <w:right w:val="single" w:sz="4" w:space="0" w:color="auto"/>
                  </w:tcBorders>
                  <w:hideMark/>
                </w:tcPr>
                <w:p w14:paraId="07658568"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Subduktion</w:t>
                  </w:r>
                </w:p>
              </w:tc>
              <w:tc>
                <w:tcPr>
                  <w:tcW w:w="2461" w:type="dxa"/>
                  <w:tcBorders>
                    <w:top w:val="single" w:sz="4" w:space="0" w:color="auto"/>
                    <w:left w:val="single" w:sz="4" w:space="0" w:color="auto"/>
                    <w:bottom w:val="single" w:sz="4" w:space="0" w:color="auto"/>
                    <w:right w:val="single" w:sz="4" w:space="0" w:color="auto"/>
                  </w:tcBorders>
                  <w:hideMark/>
                </w:tcPr>
                <w:p w14:paraId="5CBB9815" w14:textId="4B64D738" w:rsidR="00760CE0" w:rsidRPr="00760CE0" w:rsidRDefault="00760CE0" w:rsidP="00AC3A49">
                  <w:pPr>
                    <w:contextualSpacing/>
                    <w:rPr>
                      <w:rFonts w:ascii="Arial" w:hAnsi="Arial" w:cs="Arial"/>
                      <w:sz w:val="22"/>
                      <w:szCs w:val="22"/>
                    </w:rPr>
                  </w:pPr>
                  <w:r w:rsidRPr="00760CE0">
                    <w:rPr>
                      <w:rFonts w:ascii="Arial" w:hAnsi="Arial" w:cs="Arial"/>
                      <w:sz w:val="22"/>
                      <w:szCs w:val="22"/>
                    </w:rPr>
                    <w:t>vulkanischer Insel</w:t>
                  </w:r>
                  <w:r w:rsidR="00AC3A49">
                    <w:rPr>
                      <w:rFonts w:ascii="Arial" w:hAnsi="Arial" w:cs="Arial"/>
                      <w:sz w:val="22"/>
                      <w:szCs w:val="22"/>
                    </w:rPr>
                    <w:softHyphen/>
                  </w:r>
                  <w:r w:rsidRPr="00760CE0">
                    <w:rPr>
                      <w:rFonts w:ascii="Arial" w:hAnsi="Arial" w:cs="Arial"/>
                      <w:sz w:val="22"/>
                      <w:szCs w:val="22"/>
                    </w:rPr>
                    <w:t>bogen</w:t>
                  </w:r>
                </w:p>
              </w:tc>
              <w:tc>
                <w:tcPr>
                  <w:tcW w:w="2388" w:type="dxa"/>
                  <w:tcBorders>
                    <w:top w:val="single" w:sz="4" w:space="0" w:color="auto"/>
                    <w:left w:val="single" w:sz="4" w:space="0" w:color="auto"/>
                    <w:bottom w:val="single" w:sz="4" w:space="0" w:color="auto"/>
                    <w:right w:val="single" w:sz="4" w:space="0" w:color="auto"/>
                  </w:tcBorders>
                  <w:hideMark/>
                </w:tcPr>
                <w:p w14:paraId="23C64B67" w14:textId="77777777" w:rsidR="00760CE0" w:rsidRPr="00760CE0" w:rsidRDefault="00760CE0" w:rsidP="00AC3A49">
                  <w:pPr>
                    <w:contextualSpacing/>
                    <w:rPr>
                      <w:rFonts w:ascii="Arial" w:hAnsi="Arial" w:cs="Arial"/>
                      <w:sz w:val="22"/>
                      <w:szCs w:val="22"/>
                    </w:rPr>
                  </w:pPr>
                  <w:r w:rsidRPr="00760CE0">
                    <w:rPr>
                      <w:rFonts w:ascii="Arial" w:hAnsi="Arial" w:cs="Arial"/>
                      <w:sz w:val="22"/>
                      <w:szCs w:val="22"/>
                    </w:rPr>
                    <w:t>Japanische Inseln</w:t>
                  </w:r>
                </w:p>
              </w:tc>
            </w:tr>
          </w:tbl>
          <w:p w14:paraId="131BB903" w14:textId="77777777" w:rsidR="00760CE0" w:rsidRPr="00760CE0" w:rsidRDefault="00760CE0" w:rsidP="00760CE0">
            <w:pPr>
              <w:spacing w:line="360" w:lineRule="auto"/>
              <w:contextualSpacing/>
              <w:jc w:val="both"/>
              <w:rPr>
                <w:rFonts w:ascii="Arial" w:hAnsi="Arial" w:cs="Arial"/>
                <w:sz w:val="22"/>
                <w:szCs w:val="22"/>
              </w:rPr>
            </w:pPr>
          </w:p>
        </w:tc>
        <w:tc>
          <w:tcPr>
            <w:tcW w:w="734" w:type="dxa"/>
          </w:tcPr>
          <w:p w14:paraId="299566E2" w14:textId="77777777" w:rsidR="00760CE0" w:rsidRPr="00760CE0" w:rsidRDefault="00760CE0" w:rsidP="00760CE0">
            <w:pPr>
              <w:spacing w:line="360" w:lineRule="auto"/>
              <w:jc w:val="both"/>
              <w:rPr>
                <w:rFonts w:ascii="Arial" w:hAnsi="Arial" w:cs="Arial"/>
                <w:sz w:val="22"/>
                <w:szCs w:val="22"/>
              </w:rPr>
            </w:pPr>
          </w:p>
          <w:p w14:paraId="6398A7D1" w14:textId="77777777" w:rsidR="00760CE0" w:rsidRPr="00760CE0" w:rsidRDefault="00760CE0" w:rsidP="00760CE0">
            <w:pPr>
              <w:spacing w:line="360" w:lineRule="auto"/>
              <w:jc w:val="both"/>
              <w:rPr>
                <w:rFonts w:ascii="Arial" w:hAnsi="Arial" w:cs="Arial"/>
                <w:sz w:val="22"/>
                <w:szCs w:val="22"/>
              </w:rPr>
            </w:pPr>
            <w:r w:rsidRPr="00760CE0">
              <w:rPr>
                <w:rFonts w:ascii="Arial" w:hAnsi="Arial" w:cs="Arial"/>
                <w:sz w:val="22"/>
                <w:szCs w:val="22"/>
              </w:rPr>
              <w:t>I</w:t>
            </w:r>
          </w:p>
        </w:tc>
      </w:tr>
      <w:tr w:rsidR="00760CE0" w:rsidRPr="00760CE0" w14:paraId="57F76963" w14:textId="77777777" w:rsidTr="003512F1">
        <w:trPr>
          <w:trHeight w:val="1052"/>
        </w:trPr>
        <w:tc>
          <w:tcPr>
            <w:tcW w:w="1418" w:type="dxa"/>
            <w:tcBorders>
              <w:bottom w:val="nil"/>
            </w:tcBorders>
          </w:tcPr>
          <w:p w14:paraId="0C279C0E" w14:textId="77777777" w:rsidR="00760CE0" w:rsidRPr="00760CE0" w:rsidRDefault="00760CE0" w:rsidP="00760CE0">
            <w:pPr>
              <w:spacing w:line="360" w:lineRule="auto"/>
              <w:jc w:val="both"/>
              <w:rPr>
                <w:rFonts w:ascii="Arial" w:hAnsi="Arial" w:cs="Arial"/>
                <w:sz w:val="22"/>
                <w:szCs w:val="22"/>
              </w:rPr>
            </w:pPr>
            <w:r w:rsidRPr="00760CE0">
              <w:rPr>
                <w:rFonts w:ascii="Arial" w:hAnsi="Arial" w:cs="Arial"/>
                <w:sz w:val="22"/>
                <w:szCs w:val="22"/>
              </w:rPr>
              <w:t>2.</w:t>
            </w:r>
          </w:p>
        </w:tc>
        <w:tc>
          <w:tcPr>
            <w:tcW w:w="7487" w:type="dxa"/>
            <w:tcBorders>
              <w:bottom w:val="nil"/>
            </w:tcBorders>
          </w:tcPr>
          <w:p w14:paraId="669A6FDE" w14:textId="77777777" w:rsidR="00760CE0" w:rsidRPr="00760CE0" w:rsidRDefault="00760CE0" w:rsidP="00AC3A49">
            <w:pPr>
              <w:rPr>
                <w:rFonts w:ascii="Arial" w:hAnsi="Arial" w:cs="Arial"/>
                <w:sz w:val="22"/>
                <w:szCs w:val="22"/>
              </w:rPr>
            </w:pPr>
            <w:r w:rsidRPr="00760CE0">
              <w:rPr>
                <w:rFonts w:ascii="Arial" w:hAnsi="Arial" w:cs="Arial"/>
                <w:sz w:val="22"/>
                <w:szCs w:val="22"/>
              </w:rPr>
              <w:t>Die Schülerinnen und Schüler können</w:t>
            </w:r>
          </w:p>
          <w:p w14:paraId="7E71012B" w14:textId="54BDD742" w:rsidR="00760CE0" w:rsidRPr="006838AC" w:rsidRDefault="00760CE0" w:rsidP="00AC3A49">
            <w:pPr>
              <w:pStyle w:val="Listenabsatz"/>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760CE0">
              <w:rPr>
                <w:rFonts w:ascii="Arial" w:hAnsi="Arial" w:cs="Arial"/>
                <w:sz w:val="22"/>
                <w:szCs w:val="22"/>
              </w:rPr>
              <w:t>die Raumbeispiele Chile und Nepal in der geotektonischen Karte verorten und die sich bewegenden Platten sowie die Richtung und Art der Bewe</w:t>
            </w:r>
            <w:r w:rsidRPr="00760CE0">
              <w:rPr>
                <w:rFonts w:ascii="Arial" w:hAnsi="Arial" w:cs="Arial"/>
                <w:sz w:val="22"/>
                <w:szCs w:val="22"/>
              </w:rPr>
              <w:softHyphen/>
              <w:t>gung benennen,</w:t>
            </w:r>
          </w:p>
        </w:tc>
        <w:tc>
          <w:tcPr>
            <w:tcW w:w="734" w:type="dxa"/>
            <w:tcBorders>
              <w:bottom w:val="nil"/>
            </w:tcBorders>
          </w:tcPr>
          <w:p w14:paraId="57FE75BB" w14:textId="65EA2256" w:rsidR="00760CE0" w:rsidRPr="00760CE0" w:rsidRDefault="00760CE0" w:rsidP="006838AC">
            <w:pPr>
              <w:spacing w:before="240"/>
              <w:jc w:val="both"/>
              <w:rPr>
                <w:rFonts w:ascii="Arial" w:hAnsi="Arial" w:cs="Arial"/>
                <w:sz w:val="22"/>
                <w:szCs w:val="22"/>
              </w:rPr>
            </w:pPr>
            <w:r w:rsidRPr="00760CE0">
              <w:rPr>
                <w:rFonts w:ascii="Arial" w:hAnsi="Arial" w:cs="Arial"/>
                <w:sz w:val="22"/>
                <w:szCs w:val="22"/>
              </w:rPr>
              <w:t>I</w:t>
            </w:r>
          </w:p>
        </w:tc>
      </w:tr>
      <w:tr w:rsidR="006838AC" w:rsidRPr="00760CE0" w14:paraId="4DBAAE01" w14:textId="77777777" w:rsidTr="003512F1">
        <w:tc>
          <w:tcPr>
            <w:tcW w:w="1418" w:type="dxa"/>
            <w:tcBorders>
              <w:top w:val="nil"/>
              <w:bottom w:val="nil"/>
            </w:tcBorders>
          </w:tcPr>
          <w:p w14:paraId="3D09C77F" w14:textId="77777777" w:rsidR="006838AC" w:rsidRPr="00760CE0" w:rsidRDefault="006838AC" w:rsidP="00760CE0">
            <w:pPr>
              <w:spacing w:line="360" w:lineRule="auto"/>
              <w:jc w:val="both"/>
              <w:rPr>
                <w:rFonts w:ascii="Arial" w:hAnsi="Arial" w:cs="Arial"/>
                <w:sz w:val="22"/>
                <w:szCs w:val="22"/>
              </w:rPr>
            </w:pPr>
          </w:p>
        </w:tc>
        <w:tc>
          <w:tcPr>
            <w:tcW w:w="7487" w:type="dxa"/>
            <w:tcBorders>
              <w:top w:val="nil"/>
              <w:bottom w:val="nil"/>
            </w:tcBorders>
          </w:tcPr>
          <w:p w14:paraId="3B372B07" w14:textId="68E9A71C" w:rsidR="006838AC" w:rsidRPr="00760CE0" w:rsidRDefault="006838AC" w:rsidP="00AC3A49">
            <w:pPr>
              <w:tabs>
                <w:tab w:val="left" w:pos="40"/>
              </w:tabs>
              <w:ind w:left="360" w:hanging="364"/>
              <w:rPr>
                <w:rFonts w:ascii="Arial" w:hAnsi="Arial" w:cs="Arial"/>
                <w:sz w:val="22"/>
                <w:szCs w:val="22"/>
              </w:rPr>
            </w:pPr>
            <w:r>
              <w:rPr>
                <w:rFonts w:ascii="Arial" w:hAnsi="Arial" w:cs="Arial"/>
                <w:sz w:val="22"/>
                <w:szCs w:val="22"/>
              </w:rPr>
              <w:t>b.)</w:t>
            </w:r>
            <w:r>
              <w:rPr>
                <w:rFonts w:ascii="Arial" w:hAnsi="Arial" w:cs="Arial"/>
                <w:sz w:val="22"/>
                <w:szCs w:val="22"/>
              </w:rPr>
              <w:tab/>
            </w:r>
            <w:r w:rsidRPr="00760CE0">
              <w:rPr>
                <w:rFonts w:ascii="Arial" w:hAnsi="Arial" w:cs="Arial"/>
                <w:sz w:val="22"/>
                <w:szCs w:val="22"/>
              </w:rPr>
              <w:t>die entsprechenden Skizzen zu Nepal und Chile identifizieren und ihre Entscheidung mithilfe der Ergebnisse aus Aufgabe 1 und 2a begründen</w:t>
            </w:r>
          </w:p>
        </w:tc>
        <w:tc>
          <w:tcPr>
            <w:tcW w:w="734" w:type="dxa"/>
            <w:tcBorders>
              <w:top w:val="nil"/>
              <w:bottom w:val="nil"/>
            </w:tcBorders>
          </w:tcPr>
          <w:p w14:paraId="4E7A87DB" w14:textId="2F5DCF8E" w:rsidR="006838AC" w:rsidRPr="00760CE0" w:rsidRDefault="006838AC" w:rsidP="00760CE0">
            <w:pPr>
              <w:spacing w:line="360" w:lineRule="auto"/>
              <w:jc w:val="both"/>
              <w:rPr>
                <w:rFonts w:ascii="Arial" w:hAnsi="Arial" w:cs="Arial"/>
                <w:sz w:val="22"/>
                <w:szCs w:val="22"/>
              </w:rPr>
            </w:pPr>
            <w:r w:rsidRPr="00760CE0">
              <w:rPr>
                <w:rFonts w:ascii="Arial" w:hAnsi="Arial" w:cs="Arial"/>
                <w:sz w:val="22"/>
                <w:szCs w:val="22"/>
              </w:rPr>
              <w:t>II</w:t>
            </w:r>
          </w:p>
        </w:tc>
      </w:tr>
      <w:tr w:rsidR="006838AC" w:rsidRPr="00760CE0" w14:paraId="63669567" w14:textId="77777777" w:rsidTr="003512F1">
        <w:tc>
          <w:tcPr>
            <w:tcW w:w="1418" w:type="dxa"/>
            <w:tcBorders>
              <w:top w:val="nil"/>
            </w:tcBorders>
          </w:tcPr>
          <w:p w14:paraId="36ECAABC" w14:textId="77777777" w:rsidR="006838AC" w:rsidRPr="00760CE0" w:rsidRDefault="006838AC" w:rsidP="00760CE0">
            <w:pPr>
              <w:spacing w:line="360" w:lineRule="auto"/>
              <w:jc w:val="both"/>
              <w:rPr>
                <w:rFonts w:ascii="Arial" w:hAnsi="Arial" w:cs="Arial"/>
                <w:sz w:val="22"/>
                <w:szCs w:val="22"/>
              </w:rPr>
            </w:pPr>
          </w:p>
        </w:tc>
        <w:tc>
          <w:tcPr>
            <w:tcW w:w="7487" w:type="dxa"/>
            <w:tcBorders>
              <w:top w:val="nil"/>
              <w:bottom w:val="nil"/>
            </w:tcBorders>
          </w:tcPr>
          <w:p w14:paraId="3EB96D8E" w14:textId="77777777" w:rsidR="006838AC" w:rsidRPr="00760CE0" w:rsidRDefault="006838AC" w:rsidP="00AC3A49">
            <w:pPr>
              <w:rPr>
                <w:rFonts w:ascii="Arial" w:hAnsi="Arial" w:cs="Arial"/>
                <w:i/>
                <w:sz w:val="22"/>
                <w:szCs w:val="22"/>
              </w:rPr>
            </w:pPr>
            <w:r w:rsidRPr="00760CE0">
              <w:rPr>
                <w:rFonts w:ascii="Arial" w:hAnsi="Arial" w:cs="Arial"/>
                <w:i/>
                <w:sz w:val="22"/>
                <w:szCs w:val="22"/>
              </w:rPr>
              <w:t xml:space="preserve">Lösung: </w:t>
            </w:r>
          </w:p>
          <w:p w14:paraId="6AACC07E" w14:textId="77777777" w:rsidR="006838AC" w:rsidRPr="00760CE0" w:rsidRDefault="006838AC" w:rsidP="00AC3A49">
            <w:pPr>
              <w:rPr>
                <w:rFonts w:ascii="Arial" w:hAnsi="Arial" w:cs="Arial"/>
                <w:sz w:val="22"/>
                <w:szCs w:val="22"/>
              </w:rPr>
            </w:pPr>
            <w:r w:rsidRPr="00760CE0">
              <w:rPr>
                <w:rFonts w:ascii="Arial" w:hAnsi="Arial" w:cs="Arial"/>
                <w:sz w:val="22"/>
                <w:szCs w:val="22"/>
              </w:rPr>
              <w:t>Chile: eine ozeanische Platte (Nazca) und eine kontinentale Platte (südame</w:t>
            </w:r>
            <w:r w:rsidRPr="00760CE0">
              <w:rPr>
                <w:rFonts w:ascii="Arial" w:hAnsi="Arial" w:cs="Arial"/>
                <w:sz w:val="22"/>
                <w:szCs w:val="22"/>
              </w:rPr>
              <w:softHyphen/>
              <w:t>rikanische) bewegen sich aufeinander zu – Subduktion (Skizze 3)</w:t>
            </w:r>
          </w:p>
          <w:p w14:paraId="305EAE10" w14:textId="0F38D440" w:rsidR="006838AC" w:rsidRPr="00760CE0" w:rsidRDefault="006838AC" w:rsidP="00AC3A49">
            <w:pPr>
              <w:rPr>
                <w:rFonts w:ascii="Arial" w:hAnsi="Arial" w:cs="Arial"/>
                <w:sz w:val="22"/>
                <w:szCs w:val="22"/>
              </w:rPr>
            </w:pPr>
            <w:r w:rsidRPr="00760CE0">
              <w:rPr>
                <w:rFonts w:ascii="Arial" w:hAnsi="Arial" w:cs="Arial"/>
                <w:sz w:val="22"/>
                <w:szCs w:val="22"/>
              </w:rPr>
              <w:t>Nepal: zwei kontinentale Platten (eurasische</w:t>
            </w:r>
            <w:r w:rsidR="003512F1">
              <w:rPr>
                <w:rFonts w:ascii="Arial" w:hAnsi="Arial" w:cs="Arial"/>
                <w:sz w:val="22"/>
                <w:szCs w:val="22"/>
              </w:rPr>
              <w:t xml:space="preserve"> und indisch-australische) bewe</w:t>
            </w:r>
            <w:r w:rsidRPr="00760CE0">
              <w:rPr>
                <w:rFonts w:ascii="Arial" w:hAnsi="Arial" w:cs="Arial"/>
                <w:sz w:val="22"/>
                <w:szCs w:val="22"/>
              </w:rPr>
              <w:t>gen sich aufeinander zu – Kollision (Skizze 1)</w:t>
            </w:r>
          </w:p>
        </w:tc>
        <w:tc>
          <w:tcPr>
            <w:tcW w:w="734" w:type="dxa"/>
            <w:tcBorders>
              <w:top w:val="nil"/>
            </w:tcBorders>
          </w:tcPr>
          <w:p w14:paraId="3B486565" w14:textId="77777777" w:rsidR="006838AC" w:rsidRPr="00760CE0" w:rsidRDefault="006838AC" w:rsidP="00760CE0">
            <w:pPr>
              <w:spacing w:line="360" w:lineRule="auto"/>
              <w:jc w:val="both"/>
              <w:rPr>
                <w:rFonts w:ascii="Arial" w:hAnsi="Arial" w:cs="Arial"/>
                <w:sz w:val="22"/>
                <w:szCs w:val="22"/>
              </w:rPr>
            </w:pPr>
          </w:p>
        </w:tc>
      </w:tr>
      <w:tr w:rsidR="00760CE0" w:rsidRPr="00760CE0" w14:paraId="352E8794" w14:textId="77777777" w:rsidTr="003512F1">
        <w:trPr>
          <w:trHeight w:val="1077"/>
        </w:trPr>
        <w:tc>
          <w:tcPr>
            <w:tcW w:w="1418" w:type="dxa"/>
          </w:tcPr>
          <w:p w14:paraId="4992EEBB" w14:textId="77777777" w:rsidR="00760CE0" w:rsidRPr="00760CE0" w:rsidRDefault="00760CE0" w:rsidP="006838AC">
            <w:pPr>
              <w:jc w:val="both"/>
              <w:rPr>
                <w:rFonts w:ascii="Arial" w:hAnsi="Arial" w:cs="Arial"/>
                <w:sz w:val="22"/>
                <w:szCs w:val="22"/>
              </w:rPr>
            </w:pPr>
            <w:r w:rsidRPr="00760CE0">
              <w:rPr>
                <w:rFonts w:ascii="Arial" w:hAnsi="Arial" w:cs="Arial"/>
                <w:sz w:val="22"/>
                <w:szCs w:val="22"/>
              </w:rPr>
              <w:t>3.</w:t>
            </w:r>
          </w:p>
        </w:tc>
        <w:tc>
          <w:tcPr>
            <w:tcW w:w="7487" w:type="dxa"/>
            <w:tcBorders>
              <w:top w:val="nil"/>
              <w:bottom w:val="nil"/>
            </w:tcBorders>
          </w:tcPr>
          <w:p w14:paraId="24DD47C3" w14:textId="77777777" w:rsidR="00760CE0" w:rsidRPr="00760CE0" w:rsidRDefault="00760CE0" w:rsidP="006838AC">
            <w:pPr>
              <w:jc w:val="both"/>
              <w:rPr>
                <w:rFonts w:ascii="Arial" w:hAnsi="Arial" w:cs="Arial"/>
                <w:sz w:val="22"/>
                <w:szCs w:val="22"/>
              </w:rPr>
            </w:pPr>
            <w:r w:rsidRPr="00760CE0">
              <w:rPr>
                <w:rFonts w:ascii="Arial" w:hAnsi="Arial" w:cs="Arial"/>
                <w:sz w:val="22"/>
                <w:szCs w:val="22"/>
              </w:rPr>
              <w:t>Die Schülerinnen und Schüler können</w:t>
            </w:r>
          </w:p>
          <w:p w14:paraId="09AAD9B2" w14:textId="247CAF94" w:rsidR="00760CE0" w:rsidRPr="00AC3A49" w:rsidRDefault="00760CE0" w:rsidP="006838AC">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ascii="Arial" w:hAnsi="Arial" w:cs="Arial"/>
                <w:sz w:val="22"/>
                <w:szCs w:val="22"/>
              </w:rPr>
            </w:pPr>
            <w:r w:rsidRPr="00760CE0">
              <w:rPr>
                <w:rFonts w:ascii="Arial" w:hAnsi="Arial" w:cs="Arial"/>
                <w:sz w:val="22"/>
                <w:szCs w:val="22"/>
              </w:rPr>
              <w:t>Folgen und Begleiterscheinungen von Erdbeben aus den Berichten heraus</w:t>
            </w:r>
            <w:r w:rsidRPr="00760CE0">
              <w:rPr>
                <w:rFonts w:ascii="Arial" w:hAnsi="Arial" w:cs="Arial"/>
                <w:sz w:val="22"/>
                <w:szCs w:val="22"/>
              </w:rPr>
              <w:softHyphen/>
              <w:t>arbeiten, Gefahrenpotenziale erkennen und entsprechende Verhaltens</w:t>
            </w:r>
            <w:r w:rsidRPr="00760CE0">
              <w:rPr>
                <w:rFonts w:ascii="Arial" w:hAnsi="Arial" w:cs="Arial"/>
                <w:sz w:val="22"/>
                <w:szCs w:val="22"/>
              </w:rPr>
              <w:softHyphen/>
              <w:t>regeln ableiten.</w:t>
            </w:r>
          </w:p>
        </w:tc>
        <w:tc>
          <w:tcPr>
            <w:tcW w:w="734" w:type="dxa"/>
          </w:tcPr>
          <w:p w14:paraId="7A6E3B0E" w14:textId="77777777" w:rsidR="00760CE0" w:rsidRPr="00760CE0" w:rsidRDefault="00760CE0" w:rsidP="006838AC">
            <w:pPr>
              <w:jc w:val="both"/>
              <w:rPr>
                <w:rFonts w:ascii="Arial" w:hAnsi="Arial" w:cs="Arial"/>
                <w:sz w:val="22"/>
                <w:szCs w:val="22"/>
              </w:rPr>
            </w:pPr>
          </w:p>
          <w:p w14:paraId="71DC8D88" w14:textId="77777777" w:rsidR="00760CE0" w:rsidRPr="00760CE0" w:rsidRDefault="00760CE0" w:rsidP="006838AC">
            <w:pPr>
              <w:jc w:val="both"/>
              <w:rPr>
                <w:rFonts w:ascii="Arial" w:hAnsi="Arial" w:cs="Arial"/>
                <w:sz w:val="22"/>
                <w:szCs w:val="22"/>
              </w:rPr>
            </w:pPr>
            <w:r w:rsidRPr="00760CE0">
              <w:rPr>
                <w:rFonts w:ascii="Arial" w:hAnsi="Arial" w:cs="Arial"/>
                <w:sz w:val="22"/>
                <w:szCs w:val="22"/>
              </w:rPr>
              <w:t>III</w:t>
            </w:r>
          </w:p>
        </w:tc>
      </w:tr>
      <w:tr w:rsidR="00AC3A49" w:rsidRPr="00760CE0" w14:paraId="59476525" w14:textId="77777777" w:rsidTr="003512F1">
        <w:trPr>
          <w:trHeight w:val="5272"/>
        </w:trPr>
        <w:tc>
          <w:tcPr>
            <w:tcW w:w="1418" w:type="dxa"/>
          </w:tcPr>
          <w:p w14:paraId="305F6048" w14:textId="77777777" w:rsidR="00AC3A49" w:rsidRPr="00760CE0" w:rsidRDefault="00AC3A49" w:rsidP="006838AC">
            <w:pPr>
              <w:jc w:val="both"/>
              <w:rPr>
                <w:rFonts w:ascii="Arial" w:hAnsi="Arial" w:cs="Arial"/>
                <w:sz w:val="22"/>
                <w:szCs w:val="22"/>
              </w:rPr>
            </w:pPr>
          </w:p>
        </w:tc>
        <w:tc>
          <w:tcPr>
            <w:tcW w:w="7487" w:type="dxa"/>
            <w:tcBorders>
              <w:top w:val="nil"/>
            </w:tcBorders>
          </w:tcPr>
          <w:p w14:paraId="417FF96D" w14:textId="77777777" w:rsidR="00AC3A49" w:rsidRDefault="00AC3A49" w:rsidP="006838AC">
            <w:pPr>
              <w:jc w:val="both"/>
              <w:rPr>
                <w:rFonts w:ascii="Arial" w:hAnsi="Arial" w:cs="Arial"/>
                <w:i/>
                <w:sz w:val="22"/>
                <w:szCs w:val="22"/>
              </w:rPr>
            </w:pPr>
            <w:r w:rsidRPr="00760CE0">
              <w:rPr>
                <w:rFonts w:ascii="Arial" w:hAnsi="Arial" w:cs="Arial"/>
                <w:i/>
                <w:sz w:val="22"/>
                <w:szCs w:val="22"/>
              </w:rPr>
              <w:t>Lösungsbeispiel:</w:t>
            </w:r>
          </w:p>
          <w:tbl>
            <w:tblPr>
              <w:tblStyle w:val="Tabellenraster"/>
              <w:tblpPr w:leftFromText="141" w:rightFromText="141" w:vertAnchor="text" w:horzAnchor="margin" w:tblpY="179"/>
              <w:tblOverlap w:val="never"/>
              <w:tblW w:w="7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04"/>
              <w:gridCol w:w="1843"/>
            </w:tblGrid>
            <w:tr w:rsidR="00AC3A49" w:rsidRPr="00760CE0" w14:paraId="21D51364" w14:textId="77777777" w:rsidTr="003512F1">
              <w:tc>
                <w:tcPr>
                  <w:tcW w:w="5804" w:type="dxa"/>
                </w:tcPr>
                <w:p w14:paraId="0F0CDF8B" w14:textId="77777777" w:rsidR="00AC3A49" w:rsidRPr="00760CE0" w:rsidRDefault="00AC3A49" w:rsidP="00AC3A49">
                  <w:pPr>
                    <w:contextualSpacing/>
                    <w:jc w:val="both"/>
                    <w:rPr>
                      <w:rFonts w:ascii="Arial" w:hAnsi="Arial" w:cs="Arial"/>
                      <w:b/>
                      <w:sz w:val="22"/>
                      <w:szCs w:val="22"/>
                    </w:rPr>
                  </w:pPr>
                  <w:r w:rsidRPr="00760CE0">
                    <w:rPr>
                      <w:rFonts w:ascii="Arial" w:hAnsi="Arial" w:cs="Arial"/>
                      <w:b/>
                      <w:sz w:val="22"/>
                      <w:szCs w:val="22"/>
                    </w:rPr>
                    <w:t>Verhaltensregeln</w:t>
                  </w:r>
                </w:p>
              </w:tc>
              <w:tc>
                <w:tcPr>
                  <w:tcW w:w="1843" w:type="dxa"/>
                </w:tcPr>
                <w:p w14:paraId="7BE88221" w14:textId="77777777" w:rsidR="00AC3A49" w:rsidRPr="00760CE0" w:rsidRDefault="00AC3A49" w:rsidP="00AC3A49">
                  <w:pPr>
                    <w:contextualSpacing/>
                    <w:jc w:val="both"/>
                    <w:rPr>
                      <w:rFonts w:ascii="Arial" w:hAnsi="Arial" w:cs="Arial"/>
                      <w:b/>
                      <w:sz w:val="22"/>
                      <w:szCs w:val="22"/>
                    </w:rPr>
                  </w:pPr>
                  <w:r>
                    <w:rPr>
                      <w:rFonts w:ascii="Arial" w:hAnsi="Arial" w:cs="Arial"/>
                      <w:b/>
                      <w:sz w:val="22"/>
                      <w:szCs w:val="22"/>
                    </w:rPr>
                    <w:t>Poster</w:t>
                  </w:r>
                </w:p>
              </w:tc>
            </w:tr>
            <w:tr w:rsidR="00AC3A49" w:rsidRPr="00760CE0" w14:paraId="28CEA291" w14:textId="77777777" w:rsidTr="003512F1">
              <w:tc>
                <w:tcPr>
                  <w:tcW w:w="5804" w:type="dxa"/>
                </w:tcPr>
                <w:p w14:paraId="0655B049" w14:textId="77777777" w:rsidR="00AC3A49" w:rsidRPr="00760CE0" w:rsidRDefault="00AC3A49" w:rsidP="00AC3A49">
                  <w:pPr>
                    <w:contextualSpacing/>
                    <w:jc w:val="both"/>
                    <w:rPr>
                      <w:rFonts w:ascii="Arial" w:hAnsi="Arial" w:cs="Arial"/>
                      <w:b/>
                      <w:sz w:val="22"/>
                      <w:szCs w:val="22"/>
                    </w:rPr>
                  </w:pPr>
                  <w:r w:rsidRPr="00760CE0">
                    <w:rPr>
                      <w:rFonts w:ascii="Arial" w:hAnsi="Arial" w:cs="Arial"/>
                      <w:b/>
                      <w:sz w:val="22"/>
                      <w:szCs w:val="22"/>
                    </w:rPr>
                    <w:t>Allgemein</w:t>
                  </w:r>
                </w:p>
              </w:tc>
              <w:tc>
                <w:tcPr>
                  <w:tcW w:w="1843" w:type="dxa"/>
                  <w:vMerge w:val="restart"/>
                  <w:vAlign w:val="center"/>
                </w:tcPr>
                <w:p w14:paraId="2058828A" w14:textId="77777777" w:rsidR="00AC3A49" w:rsidRPr="00760CE0" w:rsidRDefault="00AC3A49" w:rsidP="00AC3A49">
                  <w:pPr>
                    <w:contextualSpacing/>
                    <w:jc w:val="both"/>
                    <w:rPr>
                      <w:rFonts w:ascii="Arial" w:hAnsi="Arial" w:cs="Arial"/>
                      <w:i/>
                      <w:sz w:val="22"/>
                      <w:szCs w:val="22"/>
                    </w:rPr>
                  </w:pPr>
                  <w:r w:rsidRPr="00760CE0">
                    <w:rPr>
                      <w:rFonts w:ascii="Arial" w:hAnsi="Arial" w:cs="Arial"/>
                      <w:i/>
                      <w:sz w:val="22"/>
                      <w:szCs w:val="22"/>
                    </w:rPr>
                    <w:t>kreative</w:t>
                  </w:r>
                </w:p>
                <w:p w14:paraId="7E94AD70" w14:textId="77777777" w:rsidR="00AC3A49" w:rsidRPr="00760CE0" w:rsidRDefault="00AC3A49" w:rsidP="00AC3A49">
                  <w:pPr>
                    <w:pStyle w:val="Listenabsatz"/>
                    <w:ind w:left="0"/>
                    <w:jc w:val="both"/>
                    <w:rPr>
                      <w:rFonts w:ascii="Arial" w:hAnsi="Arial" w:cs="Arial"/>
                      <w:i/>
                      <w:sz w:val="22"/>
                      <w:szCs w:val="22"/>
                    </w:rPr>
                  </w:pPr>
                  <w:r w:rsidRPr="00760CE0">
                    <w:rPr>
                      <w:rFonts w:ascii="Arial" w:hAnsi="Arial" w:cs="Arial"/>
                      <w:i/>
                      <w:sz w:val="22"/>
                      <w:szCs w:val="22"/>
                    </w:rPr>
                    <w:t>Lösungen</w:t>
                  </w:r>
                </w:p>
              </w:tc>
            </w:tr>
            <w:tr w:rsidR="00AC3A49" w:rsidRPr="00760CE0" w14:paraId="4D4B56E1" w14:textId="77777777" w:rsidTr="003512F1">
              <w:tc>
                <w:tcPr>
                  <w:tcW w:w="5804" w:type="dxa"/>
                </w:tcPr>
                <w:p w14:paraId="1A3F5857"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Ruhe bewahren!</w:t>
                  </w:r>
                </w:p>
              </w:tc>
              <w:tc>
                <w:tcPr>
                  <w:tcW w:w="1843" w:type="dxa"/>
                  <w:vMerge/>
                </w:tcPr>
                <w:p w14:paraId="0B2CB5E9" w14:textId="77777777" w:rsidR="00AC3A49" w:rsidRPr="00760CE0" w:rsidRDefault="00AC3A49" w:rsidP="00AC3A49">
                  <w:pPr>
                    <w:pStyle w:val="Listenabsatz"/>
                    <w:ind w:left="0"/>
                    <w:jc w:val="both"/>
                    <w:rPr>
                      <w:rFonts w:ascii="Arial" w:hAnsi="Arial" w:cs="Arial"/>
                      <w:i/>
                      <w:sz w:val="22"/>
                      <w:szCs w:val="22"/>
                    </w:rPr>
                  </w:pPr>
                </w:p>
              </w:tc>
            </w:tr>
            <w:tr w:rsidR="00AC3A49" w:rsidRPr="00760CE0" w14:paraId="2AB8D8E7" w14:textId="77777777" w:rsidTr="003512F1">
              <w:tc>
                <w:tcPr>
                  <w:tcW w:w="5804" w:type="dxa"/>
                </w:tcPr>
                <w:p w14:paraId="5E50C828"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Nur im Notfall telefonieren!</w:t>
                  </w:r>
                </w:p>
              </w:tc>
              <w:tc>
                <w:tcPr>
                  <w:tcW w:w="1843" w:type="dxa"/>
                  <w:vMerge/>
                </w:tcPr>
                <w:p w14:paraId="5C1B9F3D" w14:textId="77777777" w:rsidR="00AC3A49" w:rsidRPr="00760CE0" w:rsidRDefault="00AC3A49" w:rsidP="00AC3A49">
                  <w:pPr>
                    <w:pStyle w:val="Listenabsatz"/>
                    <w:jc w:val="both"/>
                    <w:rPr>
                      <w:rFonts w:ascii="Arial" w:hAnsi="Arial" w:cs="Arial"/>
                      <w:sz w:val="22"/>
                      <w:szCs w:val="22"/>
                    </w:rPr>
                  </w:pPr>
                </w:p>
              </w:tc>
            </w:tr>
            <w:tr w:rsidR="00AC3A49" w:rsidRPr="00760CE0" w14:paraId="31A8F149" w14:textId="77777777" w:rsidTr="003512F1">
              <w:tc>
                <w:tcPr>
                  <w:tcW w:w="5804" w:type="dxa"/>
                </w:tcPr>
                <w:p w14:paraId="1065E56C"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Schwächeren/Verletzten helfen!</w:t>
                  </w:r>
                </w:p>
              </w:tc>
              <w:tc>
                <w:tcPr>
                  <w:tcW w:w="1843" w:type="dxa"/>
                  <w:vMerge/>
                </w:tcPr>
                <w:p w14:paraId="301F08FF" w14:textId="77777777" w:rsidR="00AC3A49" w:rsidRPr="00760CE0" w:rsidRDefault="00AC3A49" w:rsidP="00AC3A49">
                  <w:pPr>
                    <w:pStyle w:val="Listenabsatz"/>
                    <w:jc w:val="both"/>
                    <w:rPr>
                      <w:rFonts w:ascii="Arial" w:hAnsi="Arial" w:cs="Arial"/>
                      <w:sz w:val="22"/>
                      <w:szCs w:val="22"/>
                    </w:rPr>
                  </w:pPr>
                </w:p>
              </w:tc>
            </w:tr>
            <w:tr w:rsidR="00AC3A49" w:rsidRPr="00760CE0" w14:paraId="18895285" w14:textId="77777777" w:rsidTr="003512F1">
              <w:tc>
                <w:tcPr>
                  <w:tcW w:w="5804" w:type="dxa"/>
                </w:tcPr>
                <w:p w14:paraId="393D3E68"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Radio/Durchsagen verfolgen!</w:t>
                  </w:r>
                </w:p>
              </w:tc>
              <w:tc>
                <w:tcPr>
                  <w:tcW w:w="1843" w:type="dxa"/>
                  <w:vMerge/>
                </w:tcPr>
                <w:p w14:paraId="7D900128" w14:textId="77777777" w:rsidR="00AC3A49" w:rsidRPr="00760CE0" w:rsidRDefault="00AC3A49" w:rsidP="00AC3A49">
                  <w:pPr>
                    <w:pStyle w:val="Listenabsatz"/>
                    <w:jc w:val="both"/>
                    <w:rPr>
                      <w:rFonts w:ascii="Arial" w:hAnsi="Arial" w:cs="Arial"/>
                      <w:sz w:val="22"/>
                      <w:szCs w:val="22"/>
                    </w:rPr>
                  </w:pPr>
                </w:p>
              </w:tc>
            </w:tr>
            <w:tr w:rsidR="00AC3A49" w:rsidRPr="00760CE0" w14:paraId="76D05D54" w14:textId="77777777" w:rsidTr="003512F1">
              <w:tc>
                <w:tcPr>
                  <w:tcW w:w="5804" w:type="dxa"/>
                </w:tcPr>
                <w:p w14:paraId="672F7CE0" w14:textId="77777777" w:rsidR="00AC3A49" w:rsidRPr="003512F1" w:rsidRDefault="00AC3A49" w:rsidP="003512F1">
                  <w:pPr>
                    <w:contextualSpacing/>
                    <w:rPr>
                      <w:rFonts w:ascii="Arial" w:hAnsi="Arial" w:cs="Arial"/>
                      <w:sz w:val="22"/>
                      <w:szCs w:val="22"/>
                    </w:rPr>
                  </w:pPr>
                  <w:r w:rsidRPr="003512F1">
                    <w:rPr>
                      <w:rFonts w:ascii="Arial" w:hAnsi="Arial" w:cs="Arial"/>
                      <w:sz w:val="22"/>
                      <w:szCs w:val="22"/>
                    </w:rPr>
                    <w:t>Im Haus</w:t>
                  </w:r>
                </w:p>
              </w:tc>
              <w:tc>
                <w:tcPr>
                  <w:tcW w:w="1843" w:type="dxa"/>
                  <w:vMerge/>
                </w:tcPr>
                <w:p w14:paraId="23D67EEF" w14:textId="77777777" w:rsidR="00AC3A49" w:rsidRPr="00760CE0" w:rsidRDefault="00AC3A49" w:rsidP="00AC3A49">
                  <w:pPr>
                    <w:contextualSpacing/>
                    <w:jc w:val="both"/>
                    <w:rPr>
                      <w:rFonts w:ascii="Arial" w:hAnsi="Arial" w:cs="Arial"/>
                      <w:b/>
                      <w:sz w:val="22"/>
                      <w:szCs w:val="22"/>
                    </w:rPr>
                  </w:pPr>
                </w:p>
              </w:tc>
            </w:tr>
            <w:tr w:rsidR="00AC3A49" w:rsidRPr="00760CE0" w14:paraId="01796A9C" w14:textId="77777777" w:rsidTr="003512F1">
              <w:tc>
                <w:tcPr>
                  <w:tcW w:w="5804" w:type="dxa"/>
                </w:tcPr>
                <w:p w14:paraId="32995CCC"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Gashaupthahn schließen!</w:t>
                  </w:r>
                </w:p>
              </w:tc>
              <w:tc>
                <w:tcPr>
                  <w:tcW w:w="1843" w:type="dxa"/>
                  <w:vMerge/>
                </w:tcPr>
                <w:p w14:paraId="4089CC8F" w14:textId="77777777" w:rsidR="00AC3A49" w:rsidRPr="00760CE0" w:rsidRDefault="00AC3A49" w:rsidP="00AC3A49">
                  <w:pPr>
                    <w:pStyle w:val="Listenabsatz"/>
                    <w:jc w:val="both"/>
                    <w:rPr>
                      <w:rFonts w:ascii="Arial" w:hAnsi="Arial" w:cs="Arial"/>
                      <w:sz w:val="22"/>
                      <w:szCs w:val="22"/>
                    </w:rPr>
                  </w:pPr>
                </w:p>
              </w:tc>
            </w:tr>
            <w:tr w:rsidR="00AC3A49" w:rsidRPr="00760CE0" w14:paraId="17208C80" w14:textId="77777777" w:rsidTr="003512F1">
              <w:tc>
                <w:tcPr>
                  <w:tcW w:w="5804" w:type="dxa"/>
                </w:tcPr>
                <w:p w14:paraId="29FBA24A"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Elektro-Hauptschalter ausschalten!</w:t>
                  </w:r>
                </w:p>
              </w:tc>
              <w:tc>
                <w:tcPr>
                  <w:tcW w:w="1843" w:type="dxa"/>
                  <w:vMerge/>
                </w:tcPr>
                <w:p w14:paraId="358DAC87" w14:textId="77777777" w:rsidR="00AC3A49" w:rsidRPr="00760CE0" w:rsidRDefault="00AC3A49" w:rsidP="00AC3A49">
                  <w:pPr>
                    <w:pStyle w:val="Listenabsatz"/>
                    <w:jc w:val="both"/>
                    <w:rPr>
                      <w:rFonts w:ascii="Arial" w:hAnsi="Arial" w:cs="Arial"/>
                      <w:sz w:val="22"/>
                      <w:szCs w:val="22"/>
                    </w:rPr>
                  </w:pPr>
                </w:p>
              </w:tc>
            </w:tr>
            <w:tr w:rsidR="00AC3A49" w:rsidRPr="00760CE0" w14:paraId="73798118" w14:textId="77777777" w:rsidTr="003512F1">
              <w:tc>
                <w:tcPr>
                  <w:tcW w:w="5804" w:type="dxa"/>
                </w:tcPr>
                <w:p w14:paraId="56BAD760"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Schutz unter stabilen Möbeln suchen!</w:t>
                  </w:r>
                </w:p>
              </w:tc>
              <w:tc>
                <w:tcPr>
                  <w:tcW w:w="1843" w:type="dxa"/>
                  <w:vMerge/>
                </w:tcPr>
                <w:p w14:paraId="58E565A6" w14:textId="77777777" w:rsidR="00AC3A49" w:rsidRPr="00760CE0" w:rsidRDefault="00AC3A49" w:rsidP="00AC3A49">
                  <w:pPr>
                    <w:pStyle w:val="Listenabsatz"/>
                    <w:jc w:val="both"/>
                    <w:rPr>
                      <w:rFonts w:ascii="Arial" w:hAnsi="Arial" w:cs="Arial"/>
                      <w:sz w:val="22"/>
                      <w:szCs w:val="22"/>
                    </w:rPr>
                  </w:pPr>
                </w:p>
              </w:tc>
            </w:tr>
            <w:tr w:rsidR="00AC3A49" w:rsidRPr="00760CE0" w14:paraId="451AE69B" w14:textId="77777777" w:rsidTr="003512F1">
              <w:tc>
                <w:tcPr>
                  <w:tcW w:w="5804" w:type="dxa"/>
                </w:tcPr>
                <w:p w14:paraId="175A7639"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Kopf und Gesicht vor Glassplittern schützen!</w:t>
                  </w:r>
                </w:p>
              </w:tc>
              <w:tc>
                <w:tcPr>
                  <w:tcW w:w="1843" w:type="dxa"/>
                  <w:vMerge/>
                </w:tcPr>
                <w:p w14:paraId="04762FF8" w14:textId="77777777" w:rsidR="00AC3A49" w:rsidRPr="00760CE0" w:rsidRDefault="00AC3A49" w:rsidP="00AC3A49">
                  <w:pPr>
                    <w:pStyle w:val="Listenabsatz"/>
                    <w:jc w:val="both"/>
                    <w:rPr>
                      <w:rFonts w:ascii="Arial" w:hAnsi="Arial" w:cs="Arial"/>
                      <w:sz w:val="22"/>
                      <w:szCs w:val="22"/>
                    </w:rPr>
                  </w:pPr>
                </w:p>
              </w:tc>
            </w:tr>
            <w:tr w:rsidR="00AC3A49" w:rsidRPr="00760CE0" w14:paraId="2556537C" w14:textId="77777777" w:rsidTr="003512F1">
              <w:tc>
                <w:tcPr>
                  <w:tcW w:w="5804" w:type="dxa"/>
                </w:tcPr>
                <w:p w14:paraId="340D93EA"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Keinen Fahrstuhl, sondern Treppenhaus nutzen!</w:t>
                  </w:r>
                </w:p>
              </w:tc>
              <w:tc>
                <w:tcPr>
                  <w:tcW w:w="1843" w:type="dxa"/>
                  <w:vMerge/>
                </w:tcPr>
                <w:p w14:paraId="07F0360D" w14:textId="77777777" w:rsidR="00AC3A49" w:rsidRPr="00760CE0" w:rsidRDefault="00AC3A49" w:rsidP="00AC3A49">
                  <w:pPr>
                    <w:pStyle w:val="Listenabsatz"/>
                    <w:jc w:val="both"/>
                    <w:rPr>
                      <w:rFonts w:ascii="Arial" w:hAnsi="Arial" w:cs="Arial"/>
                      <w:sz w:val="22"/>
                      <w:szCs w:val="22"/>
                    </w:rPr>
                  </w:pPr>
                </w:p>
              </w:tc>
            </w:tr>
            <w:tr w:rsidR="00AC3A49" w:rsidRPr="00760CE0" w14:paraId="30FD5209" w14:textId="77777777" w:rsidTr="003512F1">
              <w:tc>
                <w:tcPr>
                  <w:tcW w:w="5804" w:type="dxa"/>
                </w:tcPr>
                <w:p w14:paraId="7BCD8FD0"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Nicht aus dem Fenster bzw. vom Balkon springen!</w:t>
                  </w:r>
                </w:p>
              </w:tc>
              <w:tc>
                <w:tcPr>
                  <w:tcW w:w="1843" w:type="dxa"/>
                  <w:vMerge/>
                </w:tcPr>
                <w:p w14:paraId="1813219D" w14:textId="77777777" w:rsidR="00AC3A49" w:rsidRPr="00760CE0" w:rsidRDefault="00AC3A49" w:rsidP="00AC3A49">
                  <w:pPr>
                    <w:pStyle w:val="Listenabsatz"/>
                    <w:jc w:val="both"/>
                    <w:rPr>
                      <w:rFonts w:ascii="Arial" w:hAnsi="Arial" w:cs="Arial"/>
                      <w:sz w:val="22"/>
                      <w:szCs w:val="22"/>
                    </w:rPr>
                  </w:pPr>
                </w:p>
              </w:tc>
            </w:tr>
            <w:tr w:rsidR="00AC3A49" w:rsidRPr="00760CE0" w14:paraId="12FD90F1" w14:textId="77777777" w:rsidTr="003512F1">
              <w:tc>
                <w:tcPr>
                  <w:tcW w:w="5804" w:type="dxa"/>
                </w:tcPr>
                <w:p w14:paraId="0141007C" w14:textId="77777777" w:rsidR="00AC3A49" w:rsidRPr="003512F1" w:rsidRDefault="00AC3A49" w:rsidP="003512F1">
                  <w:pPr>
                    <w:contextualSpacing/>
                    <w:rPr>
                      <w:rFonts w:ascii="Arial" w:hAnsi="Arial" w:cs="Arial"/>
                      <w:sz w:val="22"/>
                      <w:szCs w:val="22"/>
                    </w:rPr>
                  </w:pPr>
                  <w:r w:rsidRPr="003512F1">
                    <w:rPr>
                      <w:rFonts w:ascii="Arial" w:hAnsi="Arial" w:cs="Arial"/>
                      <w:sz w:val="22"/>
                      <w:szCs w:val="22"/>
                    </w:rPr>
                    <w:t>Im Freien</w:t>
                  </w:r>
                </w:p>
              </w:tc>
              <w:tc>
                <w:tcPr>
                  <w:tcW w:w="1843" w:type="dxa"/>
                  <w:vMerge/>
                </w:tcPr>
                <w:p w14:paraId="35BC4706" w14:textId="77777777" w:rsidR="00AC3A49" w:rsidRPr="00760CE0" w:rsidRDefault="00AC3A49" w:rsidP="00AC3A49">
                  <w:pPr>
                    <w:contextualSpacing/>
                    <w:jc w:val="both"/>
                    <w:rPr>
                      <w:rFonts w:ascii="Arial" w:hAnsi="Arial" w:cs="Arial"/>
                      <w:b/>
                      <w:sz w:val="22"/>
                      <w:szCs w:val="22"/>
                    </w:rPr>
                  </w:pPr>
                </w:p>
              </w:tc>
            </w:tr>
            <w:tr w:rsidR="00AC3A49" w:rsidRPr="00760CE0" w14:paraId="077DE3FE" w14:textId="77777777" w:rsidTr="003512F1">
              <w:tc>
                <w:tcPr>
                  <w:tcW w:w="5804" w:type="dxa"/>
                </w:tcPr>
                <w:p w14:paraId="24AE31BD" w14:textId="69A8BC86"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Von Gebäuden, Leitungen und Laternen fern</w:t>
                  </w:r>
                  <w:r w:rsidR="003512F1" w:rsidRPr="003512F1">
                    <w:rPr>
                      <w:rFonts w:ascii="Arial" w:hAnsi="Arial" w:cs="Arial"/>
                      <w:sz w:val="22"/>
                      <w:szCs w:val="22"/>
                    </w:rPr>
                    <w:softHyphen/>
                  </w:r>
                  <w:r w:rsidRPr="003512F1">
                    <w:rPr>
                      <w:rFonts w:ascii="Arial" w:hAnsi="Arial" w:cs="Arial"/>
                      <w:sz w:val="22"/>
                      <w:szCs w:val="22"/>
                    </w:rPr>
                    <w:t>halten!</w:t>
                  </w:r>
                </w:p>
              </w:tc>
              <w:tc>
                <w:tcPr>
                  <w:tcW w:w="1843" w:type="dxa"/>
                  <w:vMerge/>
                </w:tcPr>
                <w:p w14:paraId="49B6DE60" w14:textId="77777777" w:rsidR="00AC3A49" w:rsidRPr="00760CE0" w:rsidRDefault="00AC3A49" w:rsidP="00AC3A49">
                  <w:pPr>
                    <w:pStyle w:val="Listenabsatz"/>
                    <w:jc w:val="both"/>
                    <w:rPr>
                      <w:rFonts w:ascii="Arial" w:hAnsi="Arial" w:cs="Arial"/>
                      <w:sz w:val="22"/>
                      <w:szCs w:val="22"/>
                    </w:rPr>
                  </w:pPr>
                </w:p>
              </w:tc>
            </w:tr>
            <w:tr w:rsidR="00AC3A49" w:rsidRPr="00760CE0" w14:paraId="7DA7F49E" w14:textId="77777777" w:rsidTr="003512F1">
              <w:tc>
                <w:tcPr>
                  <w:tcW w:w="5804" w:type="dxa"/>
                </w:tcPr>
                <w:p w14:paraId="03A035F5"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Keine beschädigten Gebäude betreten!</w:t>
                  </w:r>
                </w:p>
              </w:tc>
              <w:tc>
                <w:tcPr>
                  <w:tcW w:w="1843" w:type="dxa"/>
                  <w:vMerge/>
                </w:tcPr>
                <w:p w14:paraId="3442B1B3" w14:textId="77777777" w:rsidR="00AC3A49" w:rsidRPr="00760CE0" w:rsidRDefault="00AC3A49" w:rsidP="00AC3A49">
                  <w:pPr>
                    <w:pStyle w:val="Listenabsatz"/>
                    <w:jc w:val="both"/>
                    <w:rPr>
                      <w:rFonts w:ascii="Arial" w:hAnsi="Arial" w:cs="Arial"/>
                      <w:sz w:val="22"/>
                      <w:szCs w:val="22"/>
                    </w:rPr>
                  </w:pPr>
                </w:p>
              </w:tc>
            </w:tr>
            <w:tr w:rsidR="00AC3A49" w:rsidRPr="00760CE0" w14:paraId="78C69EBD" w14:textId="77777777" w:rsidTr="003512F1">
              <w:tc>
                <w:tcPr>
                  <w:tcW w:w="5804" w:type="dxa"/>
                </w:tcPr>
                <w:p w14:paraId="2F605460" w14:textId="77777777" w:rsidR="00AC3A49" w:rsidRPr="003512F1" w:rsidRDefault="00AC3A49" w:rsidP="003512F1">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3512F1">
                    <w:rPr>
                      <w:rFonts w:ascii="Arial" w:hAnsi="Arial" w:cs="Arial"/>
                      <w:sz w:val="22"/>
                      <w:szCs w:val="22"/>
                    </w:rPr>
                    <w:t>Vom Ufer entfernen</w:t>
                  </w:r>
                  <w:r w:rsidRPr="003512F1">
                    <w:rPr>
                      <w:rFonts w:ascii="Arial" w:hAnsi="Arial" w:cs="Arial"/>
                      <w:color w:val="0070C0"/>
                      <w:sz w:val="22"/>
                      <w:szCs w:val="22"/>
                    </w:rPr>
                    <w:t xml:space="preserve"> </w:t>
                  </w:r>
                  <w:r w:rsidRPr="003512F1">
                    <w:rPr>
                      <w:rFonts w:ascii="Arial" w:hAnsi="Arial" w:cs="Arial"/>
                      <w:sz w:val="22"/>
                      <w:szCs w:val="22"/>
                    </w:rPr>
                    <w:t>– Anhöhen aufsuchen!</w:t>
                  </w:r>
                </w:p>
              </w:tc>
              <w:tc>
                <w:tcPr>
                  <w:tcW w:w="1843" w:type="dxa"/>
                  <w:vMerge/>
                </w:tcPr>
                <w:p w14:paraId="1D91ADD6" w14:textId="77777777" w:rsidR="00AC3A49" w:rsidRPr="00760CE0" w:rsidRDefault="00AC3A49" w:rsidP="00AC3A49">
                  <w:pPr>
                    <w:pStyle w:val="Listenabsatz"/>
                    <w:jc w:val="both"/>
                    <w:rPr>
                      <w:rFonts w:ascii="Arial" w:hAnsi="Arial" w:cs="Arial"/>
                      <w:sz w:val="22"/>
                      <w:szCs w:val="22"/>
                    </w:rPr>
                  </w:pPr>
                </w:p>
              </w:tc>
            </w:tr>
          </w:tbl>
          <w:p w14:paraId="55FD7D1A" w14:textId="68E20252" w:rsidR="00AC3A49" w:rsidRPr="00760CE0" w:rsidRDefault="00AC3A49" w:rsidP="006838AC">
            <w:pPr>
              <w:jc w:val="both"/>
              <w:rPr>
                <w:rFonts w:ascii="Arial" w:hAnsi="Arial" w:cs="Arial"/>
                <w:sz w:val="22"/>
                <w:szCs w:val="22"/>
              </w:rPr>
            </w:pPr>
          </w:p>
        </w:tc>
        <w:tc>
          <w:tcPr>
            <w:tcW w:w="734" w:type="dxa"/>
          </w:tcPr>
          <w:p w14:paraId="78B52B34" w14:textId="77777777" w:rsidR="00AC3A49" w:rsidRPr="00760CE0" w:rsidRDefault="00AC3A49" w:rsidP="006838AC">
            <w:pPr>
              <w:jc w:val="both"/>
              <w:rPr>
                <w:rFonts w:ascii="Arial" w:hAnsi="Arial" w:cs="Arial"/>
                <w:sz w:val="22"/>
                <w:szCs w:val="22"/>
              </w:rPr>
            </w:pPr>
          </w:p>
        </w:tc>
      </w:tr>
    </w:tbl>
    <w:p w14:paraId="74A137FE" w14:textId="77777777" w:rsidR="00C2113A" w:rsidRPr="00AC3A49" w:rsidRDefault="00C2113A" w:rsidP="00AC3A49">
      <w:pPr>
        <w:pStyle w:val="berschrift2"/>
        <w:keepNext w:val="0"/>
        <w:keepLines w:val="0"/>
        <w:spacing w:before="0" w:line="360" w:lineRule="auto"/>
        <w:rPr>
          <w:rFonts w:ascii="Arial" w:hAnsi="Arial" w:cs="Arial"/>
          <w:color w:val="auto"/>
          <w:sz w:val="22"/>
          <w:szCs w:val="22"/>
        </w:rPr>
      </w:pPr>
    </w:p>
    <w:p w14:paraId="75FD9F7C" w14:textId="77777777" w:rsidR="00C2113A" w:rsidRPr="00C2113A" w:rsidRDefault="00C2113A" w:rsidP="00AC3A49">
      <w:pPr>
        <w:pStyle w:val="berschrift2"/>
        <w:keepNext w:val="0"/>
        <w:keepLines w:val="0"/>
        <w:numPr>
          <w:ilvl w:val="0"/>
          <w:numId w:val="5"/>
        </w:numPr>
        <w:spacing w:before="120" w:after="120"/>
        <w:ind w:left="357" w:hanging="357"/>
        <w:rPr>
          <w:rFonts w:ascii="Arial" w:hAnsi="Arial" w:cs="Arial"/>
          <w:b/>
          <w:color w:val="auto"/>
          <w:sz w:val="22"/>
          <w:szCs w:val="22"/>
        </w:rPr>
      </w:pPr>
      <w:r w:rsidRPr="00C2113A">
        <w:rPr>
          <w:rFonts w:ascii="Arial" w:hAnsi="Arial" w:cs="Arial"/>
          <w:b/>
          <w:color w:val="auto"/>
          <w:sz w:val="22"/>
          <w:szCs w:val="22"/>
        </w:rPr>
        <w:t>Variations- bzw. Differenzierungsmöglichkeiten</w:t>
      </w:r>
    </w:p>
    <w:p w14:paraId="68FF167C" w14:textId="6CE926B0" w:rsidR="00822FBF" w:rsidRDefault="007651AC" w:rsidP="00AC3A49">
      <w:pPr>
        <w:tabs>
          <w:tab w:val="left" w:pos="6663"/>
        </w:tabs>
        <w:jc w:val="both"/>
        <w:rPr>
          <w:rFonts w:ascii="Arial" w:hAnsi="Arial" w:cs="Arial"/>
          <w:sz w:val="22"/>
          <w:szCs w:val="22"/>
        </w:rPr>
      </w:pPr>
      <w:r>
        <w:rPr>
          <w:rFonts w:ascii="Arial" w:hAnsi="Arial" w:cs="Arial"/>
          <w:sz w:val="22"/>
          <w:szCs w:val="22"/>
        </w:rPr>
        <w:t>Einzelarbeit</w:t>
      </w:r>
    </w:p>
    <w:p w14:paraId="477E18C9" w14:textId="77777777" w:rsidR="003512F1" w:rsidRDefault="003512F1" w:rsidP="00AC3A49">
      <w:pPr>
        <w:tabs>
          <w:tab w:val="left" w:pos="6663"/>
        </w:tabs>
        <w:jc w:val="both"/>
        <w:rPr>
          <w:rFonts w:ascii="Arial" w:hAnsi="Arial" w:cs="Arial"/>
          <w:sz w:val="22"/>
          <w:szCs w:val="22"/>
        </w:rPr>
      </w:pPr>
    </w:p>
    <w:p w14:paraId="137D09B2" w14:textId="2536F861" w:rsidR="00822FBF" w:rsidRPr="003512F1" w:rsidRDefault="00C2113A" w:rsidP="003512F1">
      <w:pPr>
        <w:pStyle w:val="Listenabsatz"/>
        <w:numPr>
          <w:ilvl w:val="0"/>
          <w:numId w:val="5"/>
        </w:numPr>
        <w:tabs>
          <w:tab w:val="clear" w:pos="720"/>
          <w:tab w:val="num" w:pos="426"/>
          <w:tab w:val="left" w:pos="6663"/>
        </w:tabs>
        <w:spacing w:before="120" w:after="120"/>
        <w:rPr>
          <w:rFonts w:ascii="Arial" w:hAnsi="Arial" w:cs="Arial"/>
          <w:b/>
          <w:sz w:val="22"/>
          <w:szCs w:val="22"/>
        </w:rPr>
      </w:pPr>
      <w:r w:rsidRPr="003512F1">
        <w:rPr>
          <w:rFonts w:ascii="Arial" w:hAnsi="Arial" w:cs="Arial"/>
          <w:b/>
          <w:sz w:val="22"/>
          <w:szCs w:val="22"/>
        </w:rPr>
        <w:t>Mögliche Probleme bei der Umsetzung</w:t>
      </w:r>
    </w:p>
    <w:p w14:paraId="5C3B44E2" w14:textId="20D0C8E5" w:rsidR="00AC126F" w:rsidRDefault="007651AC" w:rsidP="00123AAD">
      <w:pPr>
        <w:tabs>
          <w:tab w:val="left" w:pos="6663"/>
        </w:tabs>
        <w:spacing w:line="360" w:lineRule="auto"/>
        <w:rPr>
          <w:rFonts w:ascii="Arial" w:hAnsi="Arial" w:cs="Arial"/>
          <w:sz w:val="22"/>
          <w:szCs w:val="22"/>
        </w:rPr>
      </w:pPr>
      <w:r>
        <w:rPr>
          <w:rFonts w:ascii="Arial" w:hAnsi="Arial" w:cs="Arial"/>
          <w:sz w:val="22"/>
          <w:szCs w:val="22"/>
        </w:rPr>
        <w:t xml:space="preserve">Umgang mit digitalen Medien; Zeitaufwand für die Recherche, Umgang mit </w:t>
      </w:r>
      <w:proofErr w:type="spellStart"/>
      <w:r>
        <w:rPr>
          <w:rFonts w:ascii="Arial" w:hAnsi="Arial" w:cs="Arial"/>
          <w:sz w:val="22"/>
          <w:szCs w:val="22"/>
        </w:rPr>
        <w:t>kollaborativen</w:t>
      </w:r>
      <w:proofErr w:type="spellEnd"/>
      <w:r>
        <w:rPr>
          <w:rFonts w:ascii="Arial" w:hAnsi="Arial" w:cs="Arial"/>
          <w:sz w:val="22"/>
          <w:szCs w:val="22"/>
        </w:rPr>
        <w:t xml:space="preserve"> Lernumgebungen</w:t>
      </w:r>
    </w:p>
    <w:p w14:paraId="04B7C972" w14:textId="77777777" w:rsidR="00AC3A49" w:rsidRPr="007651AC" w:rsidRDefault="00AC3A49" w:rsidP="00123AAD">
      <w:pPr>
        <w:tabs>
          <w:tab w:val="left" w:pos="6663"/>
        </w:tabs>
        <w:spacing w:line="360" w:lineRule="auto"/>
        <w:rPr>
          <w:rFonts w:ascii="Arial" w:hAnsi="Arial" w:cs="Arial"/>
          <w:sz w:val="22"/>
          <w:szCs w:val="22"/>
        </w:rPr>
      </w:pPr>
    </w:p>
    <w:p w14:paraId="0A63F2B5" w14:textId="12A86570" w:rsidR="008B6A2D" w:rsidRPr="003512F1" w:rsidRDefault="008B6A2D" w:rsidP="003512F1">
      <w:pPr>
        <w:pStyle w:val="Listenabsatz"/>
        <w:numPr>
          <w:ilvl w:val="0"/>
          <w:numId w:val="5"/>
        </w:numPr>
        <w:tabs>
          <w:tab w:val="clear" w:pos="720"/>
          <w:tab w:val="num" w:pos="426"/>
          <w:tab w:val="left" w:pos="6663"/>
        </w:tabs>
        <w:spacing w:before="120" w:after="120"/>
        <w:rPr>
          <w:rFonts w:ascii="Arial" w:hAnsi="Arial" w:cs="Arial"/>
          <w:b/>
          <w:sz w:val="22"/>
          <w:szCs w:val="22"/>
        </w:rPr>
      </w:pPr>
      <w:r w:rsidRPr="003512F1">
        <w:rPr>
          <w:rFonts w:ascii="Arial" w:hAnsi="Arial" w:cs="Arial"/>
          <w:b/>
          <w:sz w:val="22"/>
          <w:szCs w:val="22"/>
        </w:rPr>
        <w:t>Weiterführende Hinweise</w:t>
      </w:r>
    </w:p>
    <w:p w14:paraId="3762BE35" w14:textId="486A559A" w:rsidR="008B6A2D" w:rsidRPr="00C2113A" w:rsidRDefault="00AC126F" w:rsidP="00AC3A49">
      <w:pPr>
        <w:rPr>
          <w:rFonts w:ascii="Arial" w:hAnsi="Arial" w:cs="Arial"/>
          <w:sz w:val="22"/>
          <w:szCs w:val="22"/>
        </w:rPr>
      </w:pPr>
      <w:r>
        <w:rPr>
          <w:rFonts w:ascii="Arial" w:hAnsi="Arial" w:cs="Arial"/>
          <w:sz w:val="22"/>
          <w:szCs w:val="22"/>
        </w:rPr>
        <w:t xml:space="preserve">Es können </w:t>
      </w:r>
      <w:proofErr w:type="spellStart"/>
      <w:r>
        <w:rPr>
          <w:rFonts w:ascii="Arial" w:hAnsi="Arial" w:cs="Arial"/>
          <w:sz w:val="22"/>
          <w:szCs w:val="22"/>
        </w:rPr>
        <w:t>kollaborative</w:t>
      </w:r>
      <w:proofErr w:type="spellEnd"/>
      <w:r>
        <w:rPr>
          <w:rFonts w:ascii="Arial" w:hAnsi="Arial" w:cs="Arial"/>
          <w:sz w:val="22"/>
          <w:szCs w:val="22"/>
        </w:rPr>
        <w:t xml:space="preserve"> Lernumgebungen bei </w:t>
      </w:r>
      <w:proofErr w:type="spellStart"/>
      <w:r>
        <w:rPr>
          <w:rFonts w:ascii="Arial" w:hAnsi="Arial" w:cs="Arial"/>
          <w:sz w:val="22"/>
          <w:szCs w:val="22"/>
        </w:rPr>
        <w:t>edumaps</w:t>
      </w:r>
      <w:proofErr w:type="spellEnd"/>
      <w:r>
        <w:rPr>
          <w:rFonts w:ascii="Arial" w:hAnsi="Arial" w:cs="Arial"/>
          <w:sz w:val="22"/>
          <w:szCs w:val="22"/>
        </w:rPr>
        <w:t xml:space="preserve"> oder </w:t>
      </w:r>
      <w:proofErr w:type="spellStart"/>
      <w:r>
        <w:rPr>
          <w:rFonts w:ascii="Arial" w:hAnsi="Arial" w:cs="Arial"/>
          <w:sz w:val="22"/>
          <w:szCs w:val="22"/>
        </w:rPr>
        <w:t>Moodle</w:t>
      </w:r>
      <w:proofErr w:type="spellEnd"/>
      <w:r>
        <w:rPr>
          <w:rFonts w:ascii="Arial" w:hAnsi="Arial" w:cs="Arial"/>
          <w:sz w:val="22"/>
          <w:szCs w:val="22"/>
        </w:rPr>
        <w:t xml:space="preserve"> genutzt werden.</w:t>
      </w:r>
    </w:p>
    <w:p w14:paraId="5A0EBB50" w14:textId="77777777" w:rsidR="00AE2E2E" w:rsidRPr="00C2113A" w:rsidRDefault="00AE2E2E" w:rsidP="003512F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sz w:val="22"/>
          <w:szCs w:val="22"/>
        </w:rPr>
      </w:pPr>
    </w:p>
    <w:p w14:paraId="022A1054" w14:textId="0D48AD66" w:rsidR="00AC126F" w:rsidRPr="00AC126F" w:rsidRDefault="008B6A2D" w:rsidP="003512F1">
      <w:pPr>
        <w:pStyle w:val="berschrift2"/>
        <w:keepNext w:val="0"/>
        <w:keepLines w:val="0"/>
        <w:numPr>
          <w:ilvl w:val="0"/>
          <w:numId w:val="5"/>
        </w:numPr>
        <w:spacing w:before="120" w:after="120"/>
        <w:ind w:left="357" w:hanging="357"/>
        <w:rPr>
          <w:rFonts w:ascii="Arial" w:hAnsi="Arial" w:cs="Arial"/>
          <w:b/>
          <w:color w:val="auto"/>
          <w:sz w:val="22"/>
          <w:szCs w:val="22"/>
        </w:rPr>
      </w:pPr>
      <w:r w:rsidRPr="00C2113A">
        <w:rPr>
          <w:rFonts w:ascii="Arial" w:hAnsi="Arial" w:cs="Arial"/>
          <w:b/>
          <w:color w:val="auto"/>
          <w:sz w:val="22"/>
          <w:szCs w:val="22"/>
        </w:rPr>
        <w:t>Hinweise zu Lizenzrechten von digitalen Werkzeugen</w:t>
      </w:r>
    </w:p>
    <w:tbl>
      <w:tblPr>
        <w:tblStyle w:val="Tabellenraster"/>
        <w:tblW w:w="9645" w:type="dxa"/>
        <w:tblLook w:val="04A0" w:firstRow="1" w:lastRow="0" w:firstColumn="1" w:lastColumn="0" w:noHBand="0" w:noVBand="1"/>
      </w:tblPr>
      <w:tblGrid>
        <w:gridCol w:w="1729"/>
        <w:gridCol w:w="1574"/>
        <w:gridCol w:w="4442"/>
        <w:gridCol w:w="1900"/>
      </w:tblGrid>
      <w:tr w:rsidR="008B6A2D" w:rsidRPr="00C2113A" w14:paraId="436A265A" w14:textId="77777777" w:rsidTr="003512F1">
        <w:tc>
          <w:tcPr>
            <w:tcW w:w="1729" w:type="dxa"/>
          </w:tcPr>
          <w:p w14:paraId="5A4ADB9F" w14:textId="77777777" w:rsidR="008B6A2D" w:rsidRPr="00C2113A" w:rsidRDefault="008B6A2D"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C2113A">
              <w:rPr>
                <w:rFonts w:ascii="Arial" w:eastAsia="Times New Roman" w:hAnsi="Arial" w:cs="Arial"/>
                <w:sz w:val="22"/>
                <w:szCs w:val="22"/>
              </w:rPr>
              <w:t>Name Herausgeber</w:t>
            </w:r>
          </w:p>
        </w:tc>
        <w:tc>
          <w:tcPr>
            <w:tcW w:w="1574" w:type="dxa"/>
          </w:tcPr>
          <w:p w14:paraId="04D83B08" w14:textId="77777777" w:rsidR="008B6A2D" w:rsidRPr="00C2113A" w:rsidRDefault="008B6A2D"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C2113A">
              <w:rPr>
                <w:rFonts w:ascii="Arial" w:eastAsia="Times New Roman" w:hAnsi="Arial" w:cs="Arial"/>
                <w:sz w:val="22"/>
                <w:szCs w:val="22"/>
              </w:rPr>
              <w:t>Bezeichnung</w:t>
            </w:r>
          </w:p>
        </w:tc>
        <w:tc>
          <w:tcPr>
            <w:tcW w:w="4442" w:type="dxa"/>
          </w:tcPr>
          <w:p w14:paraId="765D5454" w14:textId="77777777" w:rsidR="008B6A2D" w:rsidRPr="00C2113A" w:rsidRDefault="008B6A2D"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C2113A">
              <w:rPr>
                <w:rFonts w:ascii="Arial" w:eastAsia="Times New Roman" w:hAnsi="Arial" w:cs="Arial"/>
                <w:sz w:val="22"/>
                <w:szCs w:val="22"/>
              </w:rPr>
              <w:t>Link</w:t>
            </w:r>
          </w:p>
        </w:tc>
        <w:tc>
          <w:tcPr>
            <w:tcW w:w="1900" w:type="dxa"/>
          </w:tcPr>
          <w:p w14:paraId="75792415" w14:textId="77777777" w:rsidR="008B6A2D" w:rsidRPr="00C2113A" w:rsidRDefault="008B6A2D"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C2113A">
              <w:rPr>
                <w:rFonts w:ascii="Arial" w:eastAsia="Times New Roman" w:hAnsi="Arial" w:cs="Arial"/>
                <w:sz w:val="22"/>
                <w:szCs w:val="22"/>
              </w:rPr>
              <w:t>Lizenzform</w:t>
            </w:r>
          </w:p>
        </w:tc>
      </w:tr>
      <w:tr w:rsidR="008B6A2D" w:rsidRPr="00C2113A" w14:paraId="2BB6DD47" w14:textId="77777777" w:rsidTr="003512F1">
        <w:tc>
          <w:tcPr>
            <w:tcW w:w="1729" w:type="dxa"/>
          </w:tcPr>
          <w:p w14:paraId="5A4E13C0" w14:textId="1740C275" w:rsidR="008B6A2D" w:rsidRPr="00C2113A"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NINA</w:t>
            </w:r>
          </w:p>
        </w:tc>
        <w:tc>
          <w:tcPr>
            <w:tcW w:w="1574" w:type="dxa"/>
          </w:tcPr>
          <w:p w14:paraId="00588A6A" w14:textId="648C55E3" w:rsidR="008B6A2D" w:rsidRPr="00C2113A"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Warnsystem</w:t>
            </w:r>
          </w:p>
        </w:tc>
        <w:tc>
          <w:tcPr>
            <w:tcW w:w="4442" w:type="dxa"/>
          </w:tcPr>
          <w:p w14:paraId="5FC2B9EE" w14:textId="2F63CD45" w:rsidR="008B6A2D" w:rsidRPr="00C2113A"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App</w:t>
            </w:r>
          </w:p>
        </w:tc>
        <w:tc>
          <w:tcPr>
            <w:tcW w:w="1900" w:type="dxa"/>
          </w:tcPr>
          <w:p w14:paraId="4C63CCDB" w14:textId="1D241578" w:rsidR="008B6A2D" w:rsidRPr="00C2113A"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kostenfrei</w:t>
            </w:r>
          </w:p>
        </w:tc>
      </w:tr>
      <w:tr w:rsidR="008B6A2D" w:rsidRPr="00C2113A" w14:paraId="11F9C71E" w14:textId="77777777" w:rsidTr="003512F1">
        <w:tc>
          <w:tcPr>
            <w:tcW w:w="1729" w:type="dxa"/>
          </w:tcPr>
          <w:p w14:paraId="2153BFF7" w14:textId="4C5861CC" w:rsidR="008B6A2D" w:rsidRPr="00C2113A"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KATWARN</w:t>
            </w:r>
          </w:p>
        </w:tc>
        <w:tc>
          <w:tcPr>
            <w:tcW w:w="1574" w:type="dxa"/>
          </w:tcPr>
          <w:p w14:paraId="24F83209" w14:textId="61FC335D" w:rsidR="008B6A2D" w:rsidRPr="00C2113A"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Warnsystem</w:t>
            </w:r>
          </w:p>
        </w:tc>
        <w:tc>
          <w:tcPr>
            <w:tcW w:w="4442" w:type="dxa"/>
          </w:tcPr>
          <w:p w14:paraId="60A44BCC" w14:textId="550D7520" w:rsidR="008B6A2D" w:rsidRPr="00C2113A"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App</w:t>
            </w:r>
          </w:p>
        </w:tc>
        <w:tc>
          <w:tcPr>
            <w:tcW w:w="1900" w:type="dxa"/>
          </w:tcPr>
          <w:p w14:paraId="19FCCAB8" w14:textId="73BE7CFC" w:rsidR="008B6A2D" w:rsidRPr="00C2113A"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kostenfrei</w:t>
            </w:r>
          </w:p>
        </w:tc>
      </w:tr>
      <w:tr w:rsidR="00AC126F" w:rsidRPr="00C2113A" w14:paraId="0DE7F988" w14:textId="77777777" w:rsidTr="003512F1">
        <w:tc>
          <w:tcPr>
            <w:tcW w:w="1729" w:type="dxa"/>
          </w:tcPr>
          <w:p w14:paraId="0C030DB5" w14:textId="57472AD4" w:rsidR="00AC126F"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roofErr w:type="spellStart"/>
            <w:r>
              <w:rPr>
                <w:rFonts w:ascii="Arial" w:eastAsia="Times New Roman" w:hAnsi="Arial" w:cs="Arial"/>
                <w:sz w:val="22"/>
                <w:szCs w:val="22"/>
              </w:rPr>
              <w:t>edumaps</w:t>
            </w:r>
            <w:proofErr w:type="spellEnd"/>
          </w:p>
        </w:tc>
        <w:tc>
          <w:tcPr>
            <w:tcW w:w="1574" w:type="dxa"/>
          </w:tcPr>
          <w:p w14:paraId="6C31899B" w14:textId="7ABB52B7" w:rsidR="00AC126F"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Kollaborative Lernplattform</w:t>
            </w:r>
          </w:p>
        </w:tc>
        <w:tc>
          <w:tcPr>
            <w:tcW w:w="4442" w:type="dxa"/>
          </w:tcPr>
          <w:p w14:paraId="4378E9A2" w14:textId="63D0FC01" w:rsidR="00AC126F"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AC126F">
              <w:rPr>
                <w:rFonts w:ascii="Arial" w:eastAsia="Times New Roman" w:hAnsi="Arial" w:cs="Arial"/>
                <w:sz w:val="22"/>
                <w:szCs w:val="22"/>
              </w:rPr>
              <w:t>https://www.bildung-lsa.de/index.php?KAT_ID=12748#art40728</w:t>
            </w:r>
          </w:p>
        </w:tc>
        <w:tc>
          <w:tcPr>
            <w:tcW w:w="1900" w:type="dxa"/>
          </w:tcPr>
          <w:p w14:paraId="10A7BC1A" w14:textId="18F10021" w:rsidR="00AC126F" w:rsidRDefault="00AC126F" w:rsidP="006838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Kostenfrei, Lizenz über Schulleitung</w:t>
            </w:r>
          </w:p>
        </w:tc>
      </w:tr>
    </w:tbl>
    <w:p w14:paraId="192801A1" w14:textId="33B8BAED" w:rsidR="008B6A2D" w:rsidRPr="003512F1" w:rsidRDefault="008B6A2D" w:rsidP="006838AC">
      <w:pPr>
        <w:rPr>
          <w:rFonts w:ascii="Arial" w:eastAsiaTheme="majorEastAsia" w:hAnsi="Arial" w:cs="Arial"/>
          <w:sz w:val="22"/>
          <w:szCs w:val="22"/>
        </w:rPr>
      </w:pPr>
    </w:p>
    <w:sectPr w:rsidR="008B6A2D" w:rsidRPr="003512F1" w:rsidSect="00AC3A49">
      <w:headerReference w:type="even" r:id="rId8"/>
      <w:headerReference w:type="default" r:id="rId9"/>
      <w:footerReference w:type="even" r:id="rId10"/>
      <w:footerReference w:type="default" r:id="rId11"/>
      <w:headerReference w:type="first" r:id="rId12"/>
      <w:footerReference w:type="first" r:id="rId13"/>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59B4" w14:textId="77777777" w:rsidR="003D2F60" w:rsidRDefault="003D2F60" w:rsidP="00005C4A">
      <w:r>
        <w:separator/>
      </w:r>
    </w:p>
  </w:endnote>
  <w:endnote w:type="continuationSeparator" w:id="0">
    <w:p w14:paraId="5D633750" w14:textId="77777777" w:rsidR="003D2F60" w:rsidRDefault="003D2F60" w:rsidP="0000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6644" w14:textId="77777777" w:rsidR="001E0841" w:rsidRDefault="001E08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74B66EDC" w14:textId="77777777" w:rsidR="001E0841" w:rsidRPr="009C5BAE" w:rsidRDefault="001E0841" w:rsidP="001E0841">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48DEBFEC" w14:textId="3B506AA2" w:rsidR="00FC045F" w:rsidRPr="00FC045F" w:rsidRDefault="00C87069" w:rsidP="001E0841">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1E0841">
          <w:rPr>
            <w:rFonts w:ascii="Arial" w:hAnsi="Arial" w:cs="Arial"/>
            <w:noProof/>
            <w:sz w:val="20"/>
            <w:szCs w:val="20"/>
          </w:rPr>
          <w:t>1</w:t>
        </w:r>
        <w:r w:rsidRPr="002E1E4D">
          <w:rPr>
            <w:rFonts w:ascii="Arial" w:hAnsi="Arial" w:cs="Arial"/>
            <w:sz w:val="20"/>
            <w:szCs w:val="20"/>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A297" w14:textId="77777777" w:rsidR="001E0841" w:rsidRDefault="001E08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CCF6B" w14:textId="77777777" w:rsidR="003D2F60" w:rsidRDefault="003D2F60" w:rsidP="00005C4A">
      <w:r>
        <w:separator/>
      </w:r>
    </w:p>
  </w:footnote>
  <w:footnote w:type="continuationSeparator" w:id="0">
    <w:p w14:paraId="044E60A0" w14:textId="77777777" w:rsidR="003D2F60" w:rsidRDefault="003D2F60" w:rsidP="0000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3B18" w14:textId="77777777" w:rsidR="001E0841" w:rsidRDefault="001E08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311E4" w14:textId="269223E4" w:rsidR="00005C4A" w:rsidRPr="00AC3A49" w:rsidRDefault="00ED27CA" w:rsidP="00AC3A49">
    <w:pPr>
      <w:pStyle w:val="Kopfzeile"/>
      <w:pBdr>
        <w:bottom w:val="single" w:sz="6" w:space="1" w:color="auto"/>
      </w:pBdr>
      <w:tabs>
        <w:tab w:val="clear" w:pos="4536"/>
        <w:tab w:val="clear" w:pos="9072"/>
        <w:tab w:val="right" w:pos="9639"/>
      </w:tabs>
      <w:ind w:right="-1"/>
      <w:rPr>
        <w:rFonts w:ascii="Arial" w:hAnsi="Arial" w:cs="Arial"/>
        <w:sz w:val="20"/>
        <w:szCs w:val="20"/>
      </w:rPr>
    </w:pPr>
    <w:r>
      <w:rPr>
        <w:rFonts w:ascii="Arial" w:hAnsi="Arial" w:cs="Arial"/>
        <w:sz w:val="20"/>
        <w:szCs w:val="20"/>
      </w:rPr>
      <w:t xml:space="preserve">Niveaubestimmende Aufgabe </w:t>
    </w:r>
    <w:r w:rsidRPr="007A6743">
      <w:rPr>
        <w:rFonts w:ascii="Arial" w:hAnsi="Arial" w:cs="Arial"/>
        <w:color w:val="000000" w:themeColor="text1"/>
        <w:sz w:val="20"/>
        <w:szCs w:val="20"/>
      </w:rPr>
      <w:t xml:space="preserve">Gymnasium Geographie, </w:t>
    </w:r>
    <w:proofErr w:type="spellStart"/>
    <w:r w:rsidRPr="007A6743">
      <w:rPr>
        <w:rFonts w:ascii="Arial" w:hAnsi="Arial" w:cs="Arial"/>
        <w:color w:val="000000" w:themeColor="text1"/>
        <w:sz w:val="20"/>
        <w:szCs w:val="20"/>
      </w:rPr>
      <w:t>Sjg</w:t>
    </w:r>
    <w:proofErr w:type="spellEnd"/>
    <w:r w:rsidRPr="007A6743">
      <w:rPr>
        <w:rFonts w:ascii="Arial" w:hAnsi="Arial" w:cs="Arial"/>
        <w:color w:val="000000" w:themeColor="text1"/>
        <w:sz w:val="20"/>
        <w:szCs w:val="20"/>
      </w:rPr>
      <w:t xml:space="preserve">. </w:t>
    </w:r>
    <w:r w:rsidR="00760CE0">
      <w:rPr>
        <w:rFonts w:ascii="Arial" w:hAnsi="Arial" w:cs="Arial"/>
        <w:color w:val="000000" w:themeColor="text1"/>
        <w:sz w:val="20"/>
        <w:szCs w:val="20"/>
      </w:rPr>
      <w:t>7</w:t>
    </w:r>
    <w:r w:rsidR="00005C4A" w:rsidRPr="00ED27CA">
      <w:tab/>
    </w:r>
    <w:r w:rsidR="00005C4A" w:rsidRPr="00ED27CA">
      <w:rPr>
        <w:rFonts w:ascii="Arial" w:hAnsi="Arial" w:cs="Arial"/>
        <w:sz w:val="20"/>
        <w:szCs w:val="20"/>
      </w:rPr>
      <w:t>Hinweise für die 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7A19" w14:textId="77777777" w:rsidR="001E0841" w:rsidRDefault="001E08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62F02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746DA0"/>
    <w:multiLevelType w:val="hybridMultilevel"/>
    <w:tmpl w:val="304E73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F34D25"/>
    <w:multiLevelType w:val="hybridMultilevel"/>
    <w:tmpl w:val="A8CE7F48"/>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449AD"/>
    <w:multiLevelType w:val="hybridMultilevel"/>
    <w:tmpl w:val="D35025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434337"/>
    <w:multiLevelType w:val="hybridMultilevel"/>
    <w:tmpl w:val="A68E1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C2395A"/>
    <w:multiLevelType w:val="multilevel"/>
    <w:tmpl w:val="DEFE76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C187624"/>
    <w:multiLevelType w:val="hybridMultilevel"/>
    <w:tmpl w:val="DB1E8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C238F7"/>
    <w:multiLevelType w:val="hybridMultilevel"/>
    <w:tmpl w:val="BDA4E8F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0E151FD"/>
    <w:multiLevelType w:val="hybridMultilevel"/>
    <w:tmpl w:val="0700EA78"/>
    <w:lvl w:ilvl="0" w:tplc="AE2C41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F237A"/>
    <w:multiLevelType w:val="hybridMultilevel"/>
    <w:tmpl w:val="8BDAA8D2"/>
    <w:lvl w:ilvl="0" w:tplc="AE2C41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844592"/>
    <w:multiLevelType w:val="hybridMultilevel"/>
    <w:tmpl w:val="C3EA5C34"/>
    <w:lvl w:ilvl="0" w:tplc="A5DED50C">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FC101F"/>
    <w:multiLevelType w:val="hybridMultilevel"/>
    <w:tmpl w:val="A014CD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FB046B9"/>
    <w:multiLevelType w:val="hybridMultilevel"/>
    <w:tmpl w:val="F4E813D4"/>
    <w:lvl w:ilvl="0" w:tplc="DC320A1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4"/>
  </w:num>
  <w:num w:numId="10">
    <w:abstractNumId w:val="5"/>
  </w:num>
  <w:num w:numId="11">
    <w:abstractNumId w:val="10"/>
  </w:num>
  <w:num w:numId="12">
    <w:abstractNumId w:val="11"/>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2D"/>
    <w:rsid w:val="00005C4A"/>
    <w:rsid w:val="00123AAD"/>
    <w:rsid w:val="001E0841"/>
    <w:rsid w:val="003512F1"/>
    <w:rsid w:val="003D2F60"/>
    <w:rsid w:val="00413666"/>
    <w:rsid w:val="004E4ACC"/>
    <w:rsid w:val="006838AC"/>
    <w:rsid w:val="006D674A"/>
    <w:rsid w:val="007376BE"/>
    <w:rsid w:val="0074602F"/>
    <w:rsid w:val="00760CE0"/>
    <w:rsid w:val="007651AC"/>
    <w:rsid w:val="007B54B5"/>
    <w:rsid w:val="007D4A00"/>
    <w:rsid w:val="00822FBF"/>
    <w:rsid w:val="008B6A2D"/>
    <w:rsid w:val="009F5BDA"/>
    <w:rsid w:val="00AC126F"/>
    <w:rsid w:val="00AC3A49"/>
    <w:rsid w:val="00AE2E2E"/>
    <w:rsid w:val="00C2113A"/>
    <w:rsid w:val="00C87069"/>
    <w:rsid w:val="00DE7224"/>
    <w:rsid w:val="00ED27CA"/>
    <w:rsid w:val="00F34479"/>
    <w:rsid w:val="00F7443D"/>
    <w:rsid w:val="00F971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3F9F"/>
  <w15:chartTrackingRefBased/>
  <w15:docId w15:val="{E5E37CD5-3A53-394B-869A-6E29650C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B6A2D"/>
    <w:pPr>
      <w:pBdr>
        <w:top w:val="nil"/>
        <w:left w:val="nil"/>
        <w:bottom w:val="nil"/>
        <w:right w:val="nil"/>
        <w:between w:val="nil"/>
        <w:bar w:val="nil"/>
      </w:pBdr>
    </w:pPr>
    <w:rPr>
      <w:rFonts w:ascii="Times New Roman" w:eastAsia="Arial Unicode MS" w:hAnsi="Times New Roman" w:cs="Times New Roman"/>
      <w:bdr w:val="nil"/>
    </w:rPr>
  </w:style>
  <w:style w:type="paragraph" w:styleId="berschrift1">
    <w:name w:val="heading 1"/>
    <w:basedOn w:val="Standard"/>
    <w:next w:val="Standard"/>
    <w:link w:val="berschrift1Zchn"/>
    <w:uiPriority w:val="9"/>
    <w:qFormat/>
    <w:rsid w:val="008B6A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B6A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B6A2D"/>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6A2D"/>
    <w:rPr>
      <w:rFonts w:asciiTheme="majorHAnsi" w:eastAsiaTheme="majorEastAsia" w:hAnsiTheme="majorHAnsi" w:cstheme="majorBidi"/>
      <w:color w:val="2F5496" w:themeColor="accent1" w:themeShade="BF"/>
      <w:sz w:val="32"/>
      <w:szCs w:val="32"/>
      <w:bdr w:val="nil"/>
      <w:lang w:val="en-US"/>
    </w:rPr>
  </w:style>
  <w:style w:type="character" w:customStyle="1" w:styleId="berschrift2Zchn">
    <w:name w:val="Überschrift 2 Zchn"/>
    <w:basedOn w:val="Absatz-Standardschriftart"/>
    <w:link w:val="berschrift2"/>
    <w:uiPriority w:val="9"/>
    <w:rsid w:val="008B6A2D"/>
    <w:rPr>
      <w:rFonts w:asciiTheme="majorHAnsi" w:eastAsiaTheme="majorEastAsia" w:hAnsiTheme="majorHAnsi" w:cstheme="majorBidi"/>
      <w:color w:val="2F5496" w:themeColor="accent1" w:themeShade="BF"/>
      <w:sz w:val="26"/>
      <w:szCs w:val="26"/>
      <w:bdr w:val="nil"/>
      <w:lang w:val="en-US"/>
    </w:rPr>
  </w:style>
  <w:style w:type="character" w:customStyle="1" w:styleId="berschrift3Zchn">
    <w:name w:val="Überschrift 3 Zchn"/>
    <w:basedOn w:val="Absatz-Standardschriftart"/>
    <w:link w:val="berschrift3"/>
    <w:uiPriority w:val="9"/>
    <w:semiHidden/>
    <w:rsid w:val="008B6A2D"/>
    <w:rPr>
      <w:rFonts w:asciiTheme="majorHAnsi" w:eastAsiaTheme="majorEastAsia" w:hAnsiTheme="majorHAnsi" w:cstheme="majorBidi"/>
      <w:color w:val="1F3763" w:themeColor="accent1" w:themeShade="7F"/>
      <w:bdr w:val="nil"/>
      <w:lang w:val="en-US"/>
    </w:rPr>
  </w:style>
  <w:style w:type="character" w:styleId="Hyperlink">
    <w:name w:val="Hyperlink"/>
    <w:rsid w:val="008B6A2D"/>
    <w:rPr>
      <w:u w:val="single"/>
    </w:rPr>
  </w:style>
  <w:style w:type="paragraph" w:styleId="Listenabsatz">
    <w:name w:val="List Paragraph"/>
    <w:basedOn w:val="Standard"/>
    <w:uiPriority w:val="34"/>
    <w:qFormat/>
    <w:rsid w:val="008B6A2D"/>
    <w:pPr>
      <w:ind w:left="720"/>
      <w:contextualSpacing/>
    </w:pPr>
  </w:style>
  <w:style w:type="table" w:styleId="Tabellenraster">
    <w:name w:val="Table Grid"/>
    <w:basedOn w:val="NormaleTabelle"/>
    <w:uiPriority w:val="39"/>
    <w:rsid w:val="008B6A2D"/>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B6A2D"/>
    <w:pPr>
      <w:tabs>
        <w:tab w:val="center" w:pos="4536"/>
        <w:tab w:val="right" w:pos="9072"/>
      </w:tabs>
    </w:pPr>
  </w:style>
  <w:style w:type="character" w:customStyle="1" w:styleId="KopfzeileZchn">
    <w:name w:val="Kopfzeile Zchn"/>
    <w:basedOn w:val="Absatz-Standardschriftart"/>
    <w:link w:val="Kopfzeile"/>
    <w:uiPriority w:val="99"/>
    <w:rsid w:val="008B6A2D"/>
    <w:rPr>
      <w:rFonts w:ascii="Times New Roman" w:eastAsia="Arial Unicode MS" w:hAnsi="Times New Roman" w:cs="Times New Roman"/>
      <w:bdr w:val="nil"/>
      <w:lang w:val="en-US"/>
    </w:rPr>
  </w:style>
  <w:style w:type="paragraph" w:styleId="Fuzeile">
    <w:name w:val="footer"/>
    <w:basedOn w:val="Standard"/>
    <w:link w:val="FuzeileZchn"/>
    <w:uiPriority w:val="99"/>
    <w:unhideWhenUsed/>
    <w:rsid w:val="008B6A2D"/>
    <w:pPr>
      <w:tabs>
        <w:tab w:val="center" w:pos="4536"/>
        <w:tab w:val="right" w:pos="9072"/>
      </w:tabs>
    </w:pPr>
  </w:style>
  <w:style w:type="character" w:customStyle="1" w:styleId="FuzeileZchn">
    <w:name w:val="Fußzeile Zchn"/>
    <w:basedOn w:val="Absatz-Standardschriftart"/>
    <w:link w:val="Fuzeile"/>
    <w:uiPriority w:val="99"/>
    <w:rsid w:val="008B6A2D"/>
    <w:rPr>
      <w:rFonts w:ascii="Times New Roman" w:eastAsia="Arial Unicode MS" w:hAnsi="Times New Roman" w:cs="Times New Roman"/>
      <w:bdr w:val="nil"/>
      <w:lang w:val="en-US"/>
    </w:rPr>
  </w:style>
  <w:style w:type="character" w:styleId="Fett">
    <w:name w:val="Strong"/>
    <w:qFormat/>
    <w:rsid w:val="008B6A2D"/>
    <w:rPr>
      <w:b/>
      <w:bCs/>
    </w:rPr>
  </w:style>
  <w:style w:type="paragraph" w:styleId="Aufzhlungszeichen">
    <w:name w:val="List Bullet"/>
    <w:basedOn w:val="Standard"/>
    <w:uiPriority w:val="99"/>
    <w:unhideWhenUsed/>
    <w:rsid w:val="008B6A2D"/>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pPr>
    <w:rPr>
      <w:rFonts w:ascii="Arial" w:eastAsia="Times New Roman" w:hAnsi="Arial"/>
      <w:sz w:val="22"/>
      <w:bdr w:val="none" w:sz="0" w:space="0" w:color="auto"/>
      <w:lang w:eastAsia="de-DE"/>
    </w:rPr>
  </w:style>
  <w:style w:type="character" w:styleId="BesuchterLink">
    <w:name w:val="FollowedHyperlink"/>
    <w:basedOn w:val="Absatz-Standardschriftart"/>
    <w:uiPriority w:val="99"/>
    <w:semiHidden/>
    <w:unhideWhenUsed/>
    <w:rsid w:val="00822FBF"/>
    <w:rPr>
      <w:color w:val="954F72" w:themeColor="followedHyperlink"/>
      <w:u w:val="single"/>
    </w:rPr>
  </w:style>
  <w:style w:type="paragraph" w:customStyle="1" w:styleId="TabelleStrich">
    <w:name w:val="Tabelle Strich"/>
    <w:basedOn w:val="Standard"/>
    <w:qFormat/>
    <w:rsid w:val="007D4A00"/>
    <w:pPr>
      <w:numPr>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rFonts w:ascii="Arial" w:eastAsia="Times New Roman" w:hAnsi="Arial"/>
      <w:sz w:val="22"/>
      <w:bdr w:val="none" w:sz="0" w:space="0" w:color="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Heine-Trapp</dc:creator>
  <cp:keywords/>
  <dc:description/>
  <cp:lastModifiedBy>Reinpold, Carmen</cp:lastModifiedBy>
  <cp:revision>10</cp:revision>
  <dcterms:created xsi:type="dcterms:W3CDTF">2022-05-06T08:20:00Z</dcterms:created>
  <dcterms:modified xsi:type="dcterms:W3CDTF">2024-02-21T11:25:00Z</dcterms:modified>
</cp:coreProperties>
</file>