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F1" w:rsidRPr="00D630A6" w:rsidRDefault="008E4CD6" w:rsidP="005A2EF0">
      <w:pPr>
        <w:tabs>
          <w:tab w:val="left" w:pos="3398"/>
        </w:tabs>
        <w:rPr>
          <w:b/>
        </w:rPr>
      </w:pPr>
      <w:r>
        <w:rPr>
          <w:b/>
        </w:rPr>
        <w:t>Die</w:t>
      </w:r>
      <w:r w:rsidR="00D630A6" w:rsidRPr="00D630A6">
        <w:rPr>
          <w:b/>
        </w:rPr>
        <w:t xml:space="preserve"> Klassenfahrt</w:t>
      </w:r>
      <w:r w:rsidR="005A2EF0">
        <w:rPr>
          <w:b/>
        </w:rPr>
        <w:tab/>
      </w:r>
    </w:p>
    <w:p w:rsidR="00D630A6" w:rsidRPr="007E1E3D" w:rsidRDefault="00D630A6" w:rsidP="00D630A6">
      <w:pPr>
        <w:rPr>
          <w:sz w:val="16"/>
          <w:szCs w:val="16"/>
        </w:rPr>
      </w:pPr>
    </w:p>
    <w:p w:rsidR="00D630A6" w:rsidRDefault="005A2EF0" w:rsidP="00D630A6">
      <w:pPr>
        <w:jc w:val="both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5749747" cy="1609725"/>
                <wp:effectExtent l="0" t="0" r="22860" b="28575"/>
                <wp:wrapNone/>
                <wp:docPr id="3" name="Gefaltete Eck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747" cy="1609725"/>
                        </a:xfrm>
                        <a:prstGeom prst="foldedCorne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69C" w:rsidRDefault="0036269C" w:rsidP="0036269C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Naumburg, 21.04.2017</w:t>
                            </w:r>
                          </w:p>
                          <w:p w:rsidR="005A2EF0" w:rsidRDefault="005A2EF0" w:rsidP="005A2EF0">
                            <w:pPr>
                              <w:shd w:val="clear" w:color="auto" w:fill="FFFFFF" w:themeFill="background1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170A1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Liebe Kinder,</w:t>
                            </w:r>
                          </w:p>
                          <w:p w:rsidR="007E1E3D" w:rsidRPr="007E1E3D" w:rsidRDefault="007E1E3D" w:rsidP="005A2EF0">
                            <w:pPr>
                              <w:shd w:val="clear" w:color="auto" w:fill="FFFFFF" w:themeFill="background1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6269C" w:rsidRDefault="005A2EF0" w:rsidP="0036269C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170A1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sicher freut ihr euch schon riesig auf unsere Klassenfahrt vom 7. bis 9. Juni 2017 in die Jugend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softHyphen/>
                            </w:r>
                            <w:r w:rsidRPr="00D170A1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herberge nach Dessau-Roßlau. Nun sollt ihr entscheiden, was ihr in diesen Tagen am liebsten machen möchtet. Dazu stehen euch viele Angebote zur Verfügung. Aus diesen Angeboten könnt ihr drei auswählen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D170A1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Bitte gebt mir den Zettel bis nächsten Freitag zurück.</w:t>
                            </w:r>
                            <w:r w:rsidR="0036269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E1E3D" w:rsidRPr="007E1E3D" w:rsidRDefault="007E1E3D" w:rsidP="0036269C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5A2EF0" w:rsidRDefault="002E5F83" w:rsidP="0036269C">
                            <w:pPr>
                              <w:shd w:val="clear" w:color="auto" w:fill="FFFFFF" w:themeFill="background1"/>
                              <w:jc w:val="both"/>
                            </w:pPr>
                            <w:r w:rsidRPr="005A2EF0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Euer Klassenlehrer Herr Holzer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3" o:spid="_x0000_s1026" type="#_x0000_t65" style="position:absolute;left:0;text-align:left;margin-left:.4pt;margin-top:.5pt;width:452.7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" adj="18000" filled="f" strokecolor="black [3213]" strokeweight="1pt">
                <v:textbox>
                  <w:txbxContent>
                    <w:p w:rsidR="0036269C" w:rsidRDefault="0036269C" w:rsidP="0036269C">
                      <w:pPr>
                        <w:shd w:val="clear" w:color="auto" w:fill="FFFFFF" w:themeFill="background1"/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Naumburg, 21.04.2017</w:t>
                      </w:r>
                    </w:p>
                    <w:p w:rsidR="005A2EF0" w:rsidRDefault="005A2EF0" w:rsidP="005A2EF0">
                      <w:pPr>
                        <w:shd w:val="clear" w:color="auto" w:fill="FFFFFF" w:themeFill="background1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D170A1">
                        <w:rPr>
                          <w:rFonts w:cs="Arial"/>
                          <w:i/>
                          <w:sz w:val="20"/>
                          <w:szCs w:val="20"/>
                        </w:rPr>
                        <w:t>Liebe Kinder,</w:t>
                      </w:r>
                    </w:p>
                    <w:p w:rsidR="007E1E3D" w:rsidRPr="007E1E3D" w:rsidRDefault="007E1E3D" w:rsidP="005A2EF0">
                      <w:pPr>
                        <w:shd w:val="clear" w:color="auto" w:fill="FFFFFF" w:themeFill="background1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:rsidR="0036269C" w:rsidRDefault="005A2EF0" w:rsidP="0036269C">
                      <w:pPr>
                        <w:shd w:val="clear" w:color="auto" w:fill="FFFFFF" w:themeFill="background1"/>
                        <w:jc w:val="both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D170A1">
                        <w:rPr>
                          <w:rFonts w:cs="Arial"/>
                          <w:i/>
                          <w:sz w:val="20"/>
                          <w:szCs w:val="20"/>
                        </w:rPr>
                        <w:t>sicher freut ihr euch schon riesig auf unsere Klassenfahrt vom 7. bis 9. Juni 2017 in die Jugend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softHyphen/>
                      </w:r>
                      <w:r w:rsidRPr="00D170A1">
                        <w:rPr>
                          <w:rFonts w:cs="Arial"/>
                          <w:i/>
                          <w:sz w:val="20"/>
                          <w:szCs w:val="20"/>
                        </w:rPr>
                        <w:t>herberge nach Dessau-Roßlau. Nun sollt ihr entscheiden, was ihr in diesen Tagen am liebsten machen möchtet. Dazu stehen euch viele Angebote zur Verfügung. Aus diesen Angeboten könnt ihr drei auswählen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.</w:t>
                      </w:r>
                      <w:r w:rsidRPr="00D170A1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Bitte gebt mir den Zettel bis nächsten Freitag zurück.</w:t>
                      </w:r>
                      <w:r w:rsidR="0036269C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7E1E3D" w:rsidRPr="007E1E3D" w:rsidRDefault="007E1E3D" w:rsidP="0036269C">
                      <w:pPr>
                        <w:shd w:val="clear" w:color="auto" w:fill="FFFFFF" w:themeFill="background1"/>
                        <w:jc w:val="both"/>
                        <w:rPr>
                          <w:rFonts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5A2EF0" w:rsidRDefault="002E5F83" w:rsidP="0036269C">
                      <w:pPr>
                        <w:shd w:val="clear" w:color="auto" w:fill="FFFFFF" w:themeFill="background1"/>
                        <w:jc w:val="both"/>
                      </w:pPr>
                      <w:r w:rsidRPr="005A2EF0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</w:rPr>
                        <w:t>Euer Klassenlehrer Herr Holzer</w:t>
                      </w:r>
                    </w:p>
                  </w:txbxContent>
                </v:textbox>
              </v:shape>
            </w:pict>
          </mc:Fallback>
        </mc:AlternateContent>
      </w: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5A2EF0" w:rsidRDefault="005A2EF0" w:rsidP="005A2EF0">
      <w:pPr>
        <w:jc w:val="both"/>
        <w:rPr>
          <w:rFonts w:cs="Arial"/>
          <w:sz w:val="16"/>
          <w:szCs w:val="16"/>
        </w:rPr>
      </w:pP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36269C" w:rsidRDefault="0036269C" w:rsidP="00D630A6">
      <w:pPr>
        <w:jc w:val="both"/>
        <w:rPr>
          <w:rFonts w:cs="Arial"/>
          <w:sz w:val="16"/>
          <w:szCs w:val="16"/>
        </w:rPr>
      </w:pPr>
    </w:p>
    <w:p w:rsidR="005A2EF0" w:rsidRDefault="005A2EF0" w:rsidP="00D630A6">
      <w:pPr>
        <w:jc w:val="both"/>
        <w:rPr>
          <w:rFonts w:cs="Arial"/>
          <w:sz w:val="16"/>
          <w:szCs w:val="16"/>
        </w:rPr>
      </w:pPr>
    </w:p>
    <w:p w:rsidR="0036269C" w:rsidRDefault="0036269C" w:rsidP="00D630A6">
      <w:pPr>
        <w:jc w:val="both"/>
        <w:rPr>
          <w:rFonts w:cs="Arial"/>
          <w:sz w:val="16"/>
          <w:szCs w:val="16"/>
        </w:rPr>
      </w:pPr>
    </w:p>
    <w:p w:rsidR="007E1E3D" w:rsidRDefault="007E1E3D" w:rsidP="00D630A6">
      <w:pPr>
        <w:jc w:val="both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D630A6" w:rsidRPr="00D630A6" w:rsidTr="00342480">
        <w:tc>
          <w:tcPr>
            <w:tcW w:w="4605" w:type="dxa"/>
          </w:tcPr>
          <w:p w:rsidR="00D630A6" w:rsidRPr="00D170A1" w:rsidRDefault="00D630A6" w:rsidP="00C872F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Theme="minorHAnsi" w:cs="Arial"/>
                <w:b/>
                <w:sz w:val="22"/>
                <w:szCs w:val="22"/>
              </w:rPr>
            </w:pPr>
            <w:proofErr w:type="spellStart"/>
            <w:r w:rsidRPr="00D170A1">
              <w:rPr>
                <w:rFonts w:eastAsiaTheme="minorHAnsi" w:cs="Arial"/>
                <w:b/>
                <w:sz w:val="22"/>
                <w:szCs w:val="22"/>
              </w:rPr>
              <w:t>Naturbad</w:t>
            </w:r>
            <w:proofErr w:type="spellEnd"/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                                          </w:t>
            </w:r>
            <w:r w:rsidR="00C872FC">
              <w:rPr>
                <w:rFonts w:eastAsiaTheme="minorHAnsi" w:cs="Arial"/>
                <w:b/>
                <w:sz w:val="22"/>
                <w:szCs w:val="22"/>
              </w:rPr>
              <w:t xml:space="preserve"> </w:t>
            </w: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    </w:t>
            </w:r>
            <w:r w:rsidR="00C872FC">
              <w:rPr>
                <w:rFonts w:eastAsiaTheme="minorHAnsi" w:cs="Arial"/>
                <w:b/>
              </w:rPr>
              <w:sym w:font="Wingdings" w:char="F06F"/>
            </w:r>
          </w:p>
          <w:p w:rsidR="00D630A6" w:rsidRPr="00D170A1" w:rsidRDefault="00D630A6" w:rsidP="00DD098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Das </w:t>
            </w:r>
            <w:proofErr w:type="spellStart"/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Naturbad</w:t>
            </w:r>
            <w:proofErr w:type="spellEnd"/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ist ca. 30 Minuten von eurer Jugend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softHyphen/>
              <w:t>herberge entfernt. Dort werden verschiedene Wasserspiele veranstaltet und ihr könnt Volleyball spielen.</w:t>
            </w:r>
          </w:p>
          <w:p w:rsidR="00D630A6" w:rsidRPr="00D170A1" w:rsidRDefault="00D630A6" w:rsidP="00DD098E">
            <w:pPr>
              <w:spacing w:before="6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Preis: 2,50</w:t>
            </w:r>
            <w:r w:rsidR="00C872F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 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€ pro Person </w:t>
            </w:r>
          </w:p>
          <w:p w:rsidR="00D630A6" w:rsidRPr="00D170A1" w:rsidRDefault="00D630A6" w:rsidP="00DD098E">
            <w:pPr>
              <w:spacing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Öffnungszeit: 10:00 Uhr bis 19:00 Uhr </w:t>
            </w:r>
          </w:p>
        </w:tc>
        <w:tc>
          <w:tcPr>
            <w:tcW w:w="4606" w:type="dxa"/>
          </w:tcPr>
          <w:p w:rsidR="00D630A6" w:rsidRPr="00D170A1" w:rsidRDefault="00D630A6" w:rsidP="00C872F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Theme="minorHAnsi" w:cs="Arial"/>
                <w:b/>
                <w:sz w:val="22"/>
                <w:szCs w:val="22"/>
              </w:rPr>
            </w:pP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Erlebnispfad                                  </w:t>
            </w:r>
            <w:r w:rsidR="00C872FC">
              <w:rPr>
                <w:rFonts w:eastAsiaTheme="minorHAnsi" w:cs="Arial"/>
                <w:b/>
                <w:sz w:val="22"/>
                <w:szCs w:val="22"/>
              </w:rPr>
              <w:t xml:space="preserve"> </w:t>
            </w: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      </w:t>
            </w:r>
            <w:r w:rsidR="00C872FC">
              <w:rPr>
                <w:rFonts w:eastAsiaTheme="minorHAnsi" w:cs="Arial"/>
                <w:b/>
              </w:rPr>
              <w:sym w:font="Wingdings" w:char="F06F"/>
            </w:r>
          </w:p>
          <w:p w:rsidR="00D630A6" w:rsidRPr="00D170A1" w:rsidRDefault="00D630A6" w:rsidP="00D5230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Ein Lehr- und Erlebnispfad führt vorbei an Sprunggruben, Taststrecken und vielen verschiedenen Naturrätseln. Wer alle Aufgaben löst, der kann einen kleinen Preis gewinnen.</w:t>
            </w:r>
            <w:r w:rsidRPr="00D170A1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</w:p>
          <w:p w:rsidR="00D630A6" w:rsidRPr="00D170A1" w:rsidRDefault="00314C87" w:rsidP="00C872FC">
            <w:pPr>
              <w:spacing w:before="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D9B7D3" wp14:editId="6D6DF3F0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-472440</wp:posOffset>
                  </wp:positionV>
                  <wp:extent cx="533400" cy="664210"/>
                  <wp:effectExtent l="0" t="0" r="0" b="2540"/>
                  <wp:wrapTight wrapText="bothSides">
                    <wp:wrapPolygon edited="0">
                      <wp:start x="0" y="0"/>
                      <wp:lineTo x="0" y="21063"/>
                      <wp:lineTo x="20829" y="21063"/>
                      <wp:lineTo x="20829" y="0"/>
                      <wp:lineTo x="0" y="0"/>
                    </wp:wrapPolygon>
                  </wp:wrapTight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t="24242" r="17391"/>
                          <a:stretch/>
                        </pic:blipFill>
                        <pic:spPr bwMode="auto">
                          <a:xfrm>
                            <a:off x="0" y="0"/>
                            <a:ext cx="533400" cy="66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0A6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Preis: 5</w:t>
            </w:r>
            <w:r w:rsidR="00C872F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 </w:t>
            </w:r>
            <w:r w:rsidR="00D630A6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€ pro Person, Dauer: ca. 2 Stunden </w:t>
            </w:r>
          </w:p>
        </w:tc>
      </w:tr>
      <w:tr w:rsidR="00D630A6" w:rsidRPr="00D630A6" w:rsidTr="00342480">
        <w:tc>
          <w:tcPr>
            <w:tcW w:w="4605" w:type="dxa"/>
          </w:tcPr>
          <w:p w:rsidR="00D630A6" w:rsidRPr="00D170A1" w:rsidRDefault="00D630A6" w:rsidP="00C872F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Theme="minorHAnsi" w:cs="Arial"/>
                <w:b/>
                <w:sz w:val="22"/>
                <w:szCs w:val="22"/>
              </w:rPr>
            </w:pP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Waldrallye/Schatzsuche              </w:t>
            </w:r>
            <w:r w:rsidR="00D170A1">
              <w:rPr>
                <w:rFonts w:eastAsiaTheme="minorHAnsi" w:cs="Arial"/>
                <w:b/>
                <w:sz w:val="22"/>
                <w:szCs w:val="22"/>
              </w:rPr>
              <w:t xml:space="preserve"> </w:t>
            </w: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  </w:t>
            </w:r>
            <w:r w:rsidR="00C872FC">
              <w:rPr>
                <w:rFonts w:eastAsiaTheme="minorHAnsi" w:cs="Arial"/>
                <w:b/>
                <w:sz w:val="22"/>
                <w:szCs w:val="22"/>
              </w:rPr>
              <w:t xml:space="preserve"> </w:t>
            </w: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    </w:t>
            </w:r>
            <w:r w:rsidR="00C872FC">
              <w:rPr>
                <w:rFonts w:eastAsiaTheme="minorHAnsi" w:cs="Arial"/>
                <w:b/>
              </w:rPr>
              <w:sym w:font="Wingdings" w:char="F06F"/>
            </w:r>
          </w:p>
          <w:p w:rsidR="00D630A6" w:rsidRPr="00D170A1" w:rsidRDefault="00D630A6" w:rsidP="00DD098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Während einer Waldrallye erkundet ihr das Wäldchen in der Nähe der Jugendherberge. Ihr </w:t>
            </w:r>
            <w:r w:rsidR="00C75C78"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rätselt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rund um das Thema Natur und erhaltet Punkte sowie eine Urkunde.</w:t>
            </w:r>
          </w:p>
          <w:p w:rsidR="00314C87" w:rsidRPr="00314C87" w:rsidRDefault="00314C87" w:rsidP="00314C87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</w:p>
          <w:p w:rsidR="00D630A6" w:rsidRPr="00D170A1" w:rsidRDefault="00314C87" w:rsidP="00C872FC">
            <w:pPr>
              <w:spacing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F71D420" wp14:editId="2CE3B96D">
                  <wp:simplePos x="0" y="0"/>
                  <wp:positionH relativeFrom="column">
                    <wp:posOffset>2009140</wp:posOffset>
                  </wp:positionH>
                  <wp:positionV relativeFrom="paragraph">
                    <wp:posOffset>-399415</wp:posOffset>
                  </wp:positionV>
                  <wp:extent cx="775970" cy="508635"/>
                  <wp:effectExtent l="0" t="0" r="5080" b="5715"/>
                  <wp:wrapTight wrapText="bothSides">
                    <wp:wrapPolygon edited="0">
                      <wp:start x="0" y="0"/>
                      <wp:lineTo x="0" y="21034"/>
                      <wp:lineTo x="21211" y="21034"/>
                      <wp:lineTo x="21211" y="0"/>
                      <wp:lineTo x="0" y="0"/>
                    </wp:wrapPolygon>
                  </wp:wrapTight>
                  <wp:docPr id="13" name="Grafi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7" t="8824" r="-1" b="7345"/>
                          <a:stretch/>
                        </pic:blipFill>
                        <pic:spPr bwMode="auto">
                          <a:xfrm>
                            <a:off x="0" y="0"/>
                            <a:ext cx="775970" cy="50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0A6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Preis: 1,50</w:t>
            </w:r>
            <w:r w:rsidR="00C872F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 </w:t>
            </w:r>
            <w:r w:rsidR="00D630A6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€ pro Person</w:t>
            </w:r>
            <w:r w:rsidR="00DD098E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, </w:t>
            </w:r>
            <w:r w:rsidR="00D630A6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Dauer: 1 h und 30 min </w:t>
            </w:r>
          </w:p>
        </w:tc>
        <w:tc>
          <w:tcPr>
            <w:tcW w:w="4606" w:type="dxa"/>
          </w:tcPr>
          <w:p w:rsidR="00D630A6" w:rsidRPr="00D170A1" w:rsidRDefault="00D630A6" w:rsidP="00C872F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Theme="minorHAnsi" w:cs="Arial"/>
                <w:b/>
                <w:sz w:val="22"/>
                <w:szCs w:val="22"/>
              </w:rPr>
            </w:pP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Spaßbad </w:t>
            </w:r>
            <w:proofErr w:type="spellStart"/>
            <w:r w:rsidRPr="00D170A1">
              <w:rPr>
                <w:rFonts w:eastAsiaTheme="minorHAnsi" w:cs="Arial"/>
                <w:b/>
                <w:sz w:val="22"/>
                <w:szCs w:val="22"/>
              </w:rPr>
              <w:t>Woliday</w:t>
            </w:r>
            <w:proofErr w:type="spellEnd"/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 </w:t>
            </w:r>
            <w:r w:rsidR="00331507" w:rsidRPr="00D170A1">
              <w:rPr>
                <w:rFonts w:eastAsiaTheme="minorHAnsi" w:cs="Arial"/>
                <w:b/>
                <w:sz w:val="22"/>
                <w:szCs w:val="22"/>
              </w:rPr>
              <w:t>&amp; Filmpark Wolfen</w:t>
            </w: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 </w:t>
            </w:r>
            <w:r w:rsidR="00C872FC">
              <w:rPr>
                <w:rFonts w:eastAsiaTheme="minorHAnsi" w:cs="Arial"/>
                <w:b/>
              </w:rPr>
              <w:sym w:font="Wingdings" w:char="F06F"/>
            </w:r>
          </w:p>
          <w:p w:rsidR="00F73A37" w:rsidRDefault="00D630A6" w:rsidP="00DD098E">
            <w:pPr>
              <w:spacing w:before="20" w:after="2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Bei einem Tagesausflug könnt ihr das größte Spaßbad der Region besuchen und danach den Filmpark Wolfen. Dort entstand der erste Farb</w:t>
            </w:r>
            <w:r w:rsidR="003C674D">
              <w:rPr>
                <w:rFonts w:asciiTheme="minorHAnsi" w:eastAsiaTheme="minorHAnsi" w:hAnsiTheme="minorHAnsi" w:cstheme="minorBidi"/>
                <w:sz w:val="22"/>
                <w:szCs w:val="22"/>
              </w:rPr>
              <w:t>-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film und ihr erfahrt viel über die Filmherstellung.</w:t>
            </w:r>
          </w:p>
          <w:p w:rsidR="00D630A6" w:rsidRPr="00D170A1" w:rsidRDefault="00F73A37" w:rsidP="00C872FC">
            <w:pPr>
              <w:spacing w:before="180" w:after="40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D170A1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Anfahrt muss selbst organisiert werden.</w:t>
            </w:r>
            <w:r w:rsidR="00D630A6"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br/>
            </w:r>
            <w:r w:rsidR="00D630A6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Preis: 8</w:t>
            </w:r>
            <w:r w:rsidR="00C872F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 </w:t>
            </w:r>
            <w:r w:rsidR="00D630A6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€ pro Person </w:t>
            </w:r>
          </w:p>
        </w:tc>
      </w:tr>
      <w:tr w:rsidR="00D630A6" w:rsidRPr="00D630A6" w:rsidTr="00DD098E">
        <w:trPr>
          <w:trHeight w:val="2374"/>
        </w:trPr>
        <w:tc>
          <w:tcPr>
            <w:tcW w:w="4605" w:type="dxa"/>
          </w:tcPr>
          <w:p w:rsidR="00D630A6" w:rsidRPr="00D170A1" w:rsidRDefault="00D630A6" w:rsidP="00C872F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Theme="minorHAnsi" w:cs="Arial"/>
                <w:sz w:val="22"/>
                <w:szCs w:val="22"/>
              </w:rPr>
            </w:pP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Kanutour auf der Elbe                          </w:t>
            </w:r>
            <w:r w:rsidR="00C872FC">
              <w:rPr>
                <w:rFonts w:eastAsiaTheme="minorHAnsi" w:cs="Arial"/>
                <w:b/>
              </w:rPr>
              <w:sym w:font="Wingdings" w:char="F06F"/>
            </w:r>
          </w:p>
          <w:p w:rsidR="00D630A6" w:rsidRPr="00D170A1" w:rsidRDefault="00D630A6" w:rsidP="00DD098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Von der Jugendherberge aus geht es zum historischen Kornhaus an der Elbe, wo ihr mit einem Kanu startet. Vom Stadt</w:t>
            </w:r>
            <w:r w:rsidR="00314C8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teil Roßlau fahrt ihr mit dem Rad zurück zur Jugendherberge </w:t>
            </w:r>
            <w:r w:rsidR="00331507" w:rsidRPr="00D170A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eine tolle Teamerfahrung. </w:t>
            </w:r>
          </w:p>
          <w:p w:rsidR="00D630A6" w:rsidRPr="00D170A1" w:rsidRDefault="00314C87" w:rsidP="008E4CD6">
            <w:pPr>
              <w:spacing w:before="20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AA51EF7" wp14:editId="5BA1D421">
                  <wp:simplePos x="0" y="0"/>
                  <wp:positionH relativeFrom="column">
                    <wp:posOffset>1918970</wp:posOffset>
                  </wp:positionH>
                  <wp:positionV relativeFrom="paragraph">
                    <wp:posOffset>-498475</wp:posOffset>
                  </wp:positionV>
                  <wp:extent cx="888365" cy="819150"/>
                  <wp:effectExtent l="0" t="0" r="6985" b="0"/>
                  <wp:wrapTight wrapText="bothSides">
                    <wp:wrapPolygon edited="0">
                      <wp:start x="0" y="0"/>
                      <wp:lineTo x="0" y="21098"/>
                      <wp:lineTo x="21307" y="21098"/>
                      <wp:lineTo x="21307" y="0"/>
                      <wp:lineTo x="0" y="0"/>
                    </wp:wrapPolygon>
                  </wp:wrapTight>
                  <wp:docPr id="11" name="Grafik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82"/>
                          <a:stretch/>
                        </pic:blipFill>
                        <pic:spPr bwMode="auto">
                          <a:xfrm>
                            <a:off x="0" y="0"/>
                            <a:ext cx="88836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0A6" w:rsidRPr="00D170A1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nur für Schwimmer </w:t>
            </w:r>
          </w:p>
          <w:p w:rsidR="00D630A6" w:rsidRPr="00D170A1" w:rsidRDefault="00D630A6" w:rsidP="00C872FC">
            <w:pPr>
              <w:spacing w:before="80" w:after="40"/>
              <w:rPr>
                <w:rFonts w:eastAsiaTheme="minorHAnsi" w:cs="Arial"/>
                <w:b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Preis: 25</w:t>
            </w:r>
            <w:r w:rsidR="00C872F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€ pro Person</w:t>
            </w:r>
            <w:r w:rsidR="00DD098E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, 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Dauer: ca. 6 Stunden </w:t>
            </w:r>
          </w:p>
        </w:tc>
        <w:tc>
          <w:tcPr>
            <w:tcW w:w="4606" w:type="dxa"/>
          </w:tcPr>
          <w:p w:rsidR="00D630A6" w:rsidRPr="00D170A1" w:rsidRDefault="00D630A6" w:rsidP="00C872FC">
            <w:pPr>
              <w:numPr>
                <w:ilvl w:val="0"/>
                <w:numId w:val="1"/>
              </w:numPr>
              <w:tabs>
                <w:tab w:val="left" w:pos="4116"/>
              </w:tabs>
              <w:ind w:left="284" w:hanging="284"/>
              <w:contextualSpacing/>
              <w:rPr>
                <w:rFonts w:eastAsiaTheme="minorHAnsi" w:cs="Arial"/>
                <w:b/>
                <w:sz w:val="22"/>
                <w:szCs w:val="22"/>
              </w:rPr>
            </w:pP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Tierpark </w:t>
            </w:r>
            <w:r w:rsidR="007E1E3D">
              <w:rPr>
                <w:rFonts w:eastAsiaTheme="minorHAnsi" w:cs="Arial"/>
                <w:b/>
                <w:sz w:val="22"/>
                <w:szCs w:val="22"/>
              </w:rPr>
              <w:t>Dessau</w:t>
            </w:r>
            <w:r w:rsidR="00D170A1">
              <w:rPr>
                <w:rFonts w:eastAsiaTheme="minorHAnsi" w:cs="Arial"/>
                <w:b/>
                <w:sz w:val="22"/>
                <w:szCs w:val="22"/>
              </w:rPr>
              <w:tab/>
            </w:r>
            <w:r w:rsidR="00C872FC">
              <w:rPr>
                <w:rFonts w:eastAsiaTheme="minorHAnsi" w:cs="Arial"/>
                <w:b/>
              </w:rPr>
              <w:sym w:font="Wingdings" w:char="F06F"/>
            </w:r>
          </w:p>
          <w:p w:rsidR="00D630A6" w:rsidRPr="00D170A1" w:rsidRDefault="00D630A6" w:rsidP="00DD098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Der Tierpark in Dessau beheimatet 120 Arten. Ein Tierpfleger führt euch durch das Gelände und erzählt euch einiges über die Tiere. Ihr könnt die Tiere beobachten, im Streichel</w:t>
            </w:r>
            <w:r w:rsidR="00A83FF6">
              <w:rPr>
                <w:rFonts w:asciiTheme="minorHAnsi" w:eastAsiaTheme="minorHAnsi" w:hAnsiTheme="minorHAnsi" w:cstheme="minorBidi"/>
                <w:sz w:val="22"/>
                <w:szCs w:val="22"/>
              </w:rPr>
              <w:t>-</w:t>
            </w:r>
            <w:r w:rsidR="00A83FF6">
              <w:rPr>
                <w:rFonts w:asciiTheme="minorHAnsi" w:eastAsiaTheme="minorHAnsi" w:hAnsiTheme="minorHAnsi" w:cstheme="minorBidi"/>
                <w:sz w:val="22"/>
                <w:szCs w:val="22"/>
              </w:rPr>
              <w:br/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gehege die Ziegen füttern sowie auf dem Spielplatz toben.</w:t>
            </w:r>
          </w:p>
          <w:p w:rsidR="00D630A6" w:rsidRPr="00D170A1" w:rsidRDefault="00D630A6" w:rsidP="00DD098E">
            <w:pPr>
              <w:spacing w:before="60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Bus auf Anfrage möglich</w:t>
            </w:r>
          </w:p>
          <w:p w:rsidR="00D170A1" w:rsidRPr="00D170A1" w:rsidRDefault="00D630A6" w:rsidP="00C872FC">
            <w:pPr>
              <w:spacing w:before="40" w:after="4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Preis: 2,50</w:t>
            </w:r>
            <w:r w:rsidR="00C872F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 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€ pro Person</w:t>
            </w:r>
            <w:r w:rsidR="00DD098E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, 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Dauer: ca. 2 Stunden </w:t>
            </w:r>
          </w:p>
        </w:tc>
      </w:tr>
      <w:tr w:rsidR="00D630A6" w:rsidRPr="00D630A6" w:rsidTr="00342480">
        <w:tc>
          <w:tcPr>
            <w:tcW w:w="4605" w:type="dxa"/>
          </w:tcPr>
          <w:p w:rsidR="00D630A6" w:rsidRPr="00D170A1" w:rsidRDefault="008E4CD6" w:rsidP="00C872F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Theme="minorHAnsi" w:cs="Arial"/>
                <w:b/>
                <w:sz w:val="22"/>
                <w:szCs w:val="22"/>
              </w:rPr>
            </w:pPr>
            <w:r w:rsidRPr="00D170A1">
              <w:rPr>
                <w:sz w:val="22"/>
                <w:szCs w:val="22"/>
              </w:rPr>
              <w:br w:type="page"/>
            </w:r>
            <w:r w:rsidR="00D630A6" w:rsidRPr="00D170A1">
              <w:rPr>
                <w:rFonts w:eastAsiaTheme="minorHAnsi" w:cs="Arial"/>
                <w:b/>
                <w:sz w:val="22"/>
                <w:szCs w:val="22"/>
              </w:rPr>
              <w:t xml:space="preserve">Wörlitzer Park                                       </w:t>
            </w:r>
            <w:r w:rsidR="00C872FC">
              <w:rPr>
                <w:rFonts w:eastAsiaTheme="minorHAnsi" w:cs="Arial"/>
                <w:b/>
              </w:rPr>
              <w:sym w:font="Wingdings" w:char="F06F"/>
            </w:r>
          </w:p>
          <w:p w:rsidR="00D630A6" w:rsidRDefault="00D630A6" w:rsidP="00DD098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Ihr erkundet den ganzen Tag das berühmte Dessau-Wörlitzer-Gartenreich. Der Besuch wird von einer tollen Gondelfahrt gekrönt. Zusätzlich könnt ihr eine Falknerei besuchen</w:t>
            </w:r>
            <w:r w:rsidR="002934C6"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,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um einen Einblick in das Leben von Greif</w:t>
            </w:r>
            <w:r w:rsidR="00314C87">
              <w:rPr>
                <w:rFonts w:asciiTheme="minorHAnsi" w:eastAsiaTheme="minorHAnsi" w:hAnsiTheme="minorHAnsi" w:cstheme="minorBidi"/>
                <w:sz w:val="22"/>
                <w:szCs w:val="22"/>
              </w:rPr>
              <w:t>-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vögeln</w:t>
            </w:r>
            <w:r w:rsid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zu bekommen. </w:t>
            </w:r>
          </w:p>
          <w:p w:rsidR="008E4CD6" w:rsidRPr="00D170A1" w:rsidRDefault="00D52306" w:rsidP="00314C87">
            <w:pPr>
              <w:spacing w:before="60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27B594A" wp14:editId="211D17CB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-647065</wp:posOffset>
                  </wp:positionV>
                  <wp:extent cx="723900" cy="741680"/>
                  <wp:effectExtent l="0" t="0" r="0" b="1270"/>
                  <wp:wrapTight wrapText="bothSides">
                    <wp:wrapPolygon edited="0">
                      <wp:start x="0" y="0"/>
                      <wp:lineTo x="0" y="21082"/>
                      <wp:lineTo x="21032" y="21082"/>
                      <wp:lineTo x="21032" y="0"/>
                      <wp:lineTo x="0" y="0"/>
                    </wp:wrapPolygon>
                  </wp:wrapTight>
                  <wp:docPr id="10" name="Grafi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89" b="5821"/>
                          <a:stretch/>
                        </pic:blipFill>
                        <pic:spPr bwMode="auto">
                          <a:xfrm>
                            <a:off x="0" y="0"/>
                            <a:ext cx="723900" cy="74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0A6" w:rsidRPr="00D170A1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Anfahrt mit der Bahn möglich, Haltepunkte am Naturlehrpfad und am Informationszentrum </w:t>
            </w:r>
          </w:p>
          <w:p w:rsidR="00D630A6" w:rsidRPr="00D170A1" w:rsidRDefault="00D630A6" w:rsidP="00C872FC">
            <w:pPr>
              <w:spacing w:after="40"/>
              <w:rPr>
                <w:rFonts w:eastAsiaTheme="minorHAnsi" w:cs="Arial"/>
                <w:b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Preis: 6</w:t>
            </w:r>
            <w:r w:rsidR="00C872F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 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€ pro Person</w:t>
            </w:r>
          </w:p>
        </w:tc>
        <w:tc>
          <w:tcPr>
            <w:tcW w:w="4606" w:type="dxa"/>
          </w:tcPr>
          <w:p w:rsidR="00D630A6" w:rsidRPr="00D170A1" w:rsidRDefault="00D630A6" w:rsidP="00C872F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Theme="minorHAnsi" w:cs="Arial"/>
                <w:b/>
                <w:sz w:val="22"/>
                <w:szCs w:val="22"/>
              </w:rPr>
            </w:pP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Altes Industriegelände: Ferropolis     </w:t>
            </w:r>
            <w:r w:rsidR="00C872FC">
              <w:rPr>
                <w:rFonts w:eastAsiaTheme="minorHAnsi" w:cs="Arial"/>
                <w:b/>
              </w:rPr>
              <w:sym w:font="Wingdings" w:char="F06F"/>
            </w:r>
          </w:p>
          <w:p w:rsidR="007E1E3D" w:rsidRDefault="008E4CD6" w:rsidP="00DD098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„</w:t>
            </w:r>
            <w:r w:rsidR="00D630A6"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Die Stadt aus Eisen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“</w:t>
            </w:r>
            <w:r w:rsidR="00D630A6"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hat viel zu bieten. </w:t>
            </w:r>
          </w:p>
          <w:p w:rsidR="00D630A6" w:rsidRPr="00D170A1" w:rsidRDefault="00D630A6" w:rsidP="00DD098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Fünf aus</w:t>
            </w:r>
            <w:r w:rsidR="00DD098E"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softHyphen/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gediente Riesenbagger mit bis zu </w:t>
            </w:r>
            <w:r w:rsidR="007E1E3D">
              <w:rPr>
                <w:rFonts w:asciiTheme="minorHAnsi" w:eastAsiaTheme="minorHAnsi" w:hAnsiTheme="minorHAnsi" w:cstheme="minorBidi"/>
                <w:sz w:val="22"/>
                <w:szCs w:val="22"/>
              </w:rPr>
              <w:br/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30 Meter Höhe und 130 Meter Länge warten </w:t>
            </w:r>
            <w:r w:rsidR="007E1E3D">
              <w:rPr>
                <w:rFonts w:asciiTheme="minorHAnsi" w:eastAsiaTheme="minorHAnsi" w:hAnsiTheme="minorHAnsi" w:cstheme="minorBidi"/>
                <w:sz w:val="22"/>
                <w:szCs w:val="22"/>
              </w:rPr>
              <w:br/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>auf euch. Insgesamt 7.000 Tonnen Industrie</w:t>
            </w:r>
            <w:r w:rsidR="007E1E3D">
              <w:rPr>
                <w:rFonts w:asciiTheme="minorHAnsi" w:eastAsiaTheme="minorHAnsi" w:hAnsiTheme="minorHAnsi" w:cstheme="minorBidi"/>
                <w:sz w:val="22"/>
                <w:szCs w:val="22"/>
              </w:rPr>
              <w:t>-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geschichte kann man dort hautnah erleben. </w:t>
            </w:r>
          </w:p>
          <w:p w:rsidR="00F73A37" w:rsidRDefault="00F73A37" w:rsidP="00DD098E">
            <w:pPr>
              <w:spacing w:before="60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  <w:p w:rsidR="007E1E3D" w:rsidRDefault="007E1E3D" w:rsidP="00F73A37">
            <w:pPr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  <w:p w:rsidR="007E1E3D" w:rsidRDefault="007E1E3D" w:rsidP="00F73A37">
            <w:pPr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  <w:p w:rsidR="00D630A6" w:rsidRPr="00D170A1" w:rsidRDefault="00D630A6" w:rsidP="00F73A37">
            <w:pPr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  <w:bookmarkStart w:id="0" w:name="_GoBack"/>
            <w:bookmarkEnd w:id="0"/>
            <w:r w:rsidRPr="00D170A1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Bus auf Anfrage möglich</w:t>
            </w:r>
          </w:p>
          <w:p w:rsidR="00D630A6" w:rsidRPr="00D170A1" w:rsidRDefault="00D630A6" w:rsidP="00C872F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Preis: 6</w:t>
            </w:r>
            <w:r w:rsidR="00C872F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 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€ pro Person</w:t>
            </w:r>
            <w:r w:rsidR="00DD098E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, 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halbtags</w:t>
            </w:r>
          </w:p>
        </w:tc>
      </w:tr>
      <w:tr w:rsidR="00D630A6" w:rsidRPr="00D630A6" w:rsidTr="00342480">
        <w:tc>
          <w:tcPr>
            <w:tcW w:w="9211" w:type="dxa"/>
            <w:gridSpan w:val="2"/>
          </w:tcPr>
          <w:p w:rsidR="00D630A6" w:rsidRPr="00D170A1" w:rsidRDefault="00D630A6" w:rsidP="00C872F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D170A1">
              <w:rPr>
                <w:rFonts w:eastAsiaTheme="minorHAnsi" w:cs="Arial"/>
                <w:b/>
                <w:sz w:val="22"/>
                <w:szCs w:val="22"/>
              </w:rPr>
              <w:t xml:space="preserve">Bauhaus Dessau                                                                                                  </w:t>
            </w:r>
            <w:r w:rsidRPr="00D170A1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             </w:t>
            </w:r>
            <w:r w:rsidR="00C872FC">
              <w:rPr>
                <w:rFonts w:eastAsiaTheme="minorHAnsi" w:cs="Arial"/>
                <w:b/>
              </w:rPr>
              <w:sym w:font="Wingdings" w:char="F06F"/>
            </w:r>
          </w:p>
          <w:p w:rsidR="00D630A6" w:rsidRPr="00D170A1" w:rsidRDefault="00D630A6" w:rsidP="00DD098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70A1">
              <w:rPr>
                <w:rFonts w:asciiTheme="minorHAnsi" w:hAnsiTheme="minorHAnsi" w:cstheme="minorBidi"/>
                <w:sz w:val="22"/>
                <w:szCs w:val="22"/>
              </w:rPr>
              <w:t xml:space="preserve">Jeder der sich für moderne Kunst interessiert, sollte unbedingt das Bauhausgebäude erkunden. </w:t>
            </w:r>
            <w:r w:rsidRPr="00D170A1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Hier erfahrt ihr viel über</w:t>
            </w:r>
            <w:r w:rsidRPr="00D170A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die Gestaltung verschiedener Stühle, Sessel oder Lampen. Am Ende gestaltet jeder eine eigene Postkarte, die ihr von dort an eure Familie oder eure Freunde schicken könnt. </w:t>
            </w:r>
          </w:p>
          <w:p w:rsidR="00D630A6" w:rsidRPr="00D170A1" w:rsidRDefault="00D630A6" w:rsidP="00C872FC">
            <w:pPr>
              <w:spacing w:before="40" w:after="4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Führung &amp; Workshop: 4</w:t>
            </w:r>
            <w:r w:rsidR="00C872F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 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€</w:t>
            </w:r>
            <w:r w:rsidR="00314A10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pro Person</w:t>
            </w:r>
            <w:r w:rsidR="00DD098E"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, </w:t>
            </w:r>
            <w:r w:rsidRPr="00D170A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Dauer: ca. 2 h und 30 min</w:t>
            </w:r>
          </w:p>
        </w:tc>
      </w:tr>
    </w:tbl>
    <w:p w:rsidR="00D630A6" w:rsidRPr="00314C87" w:rsidRDefault="00D630A6" w:rsidP="00314C87">
      <w:pPr>
        <w:jc w:val="both"/>
        <w:rPr>
          <w:rFonts w:cs="Arial"/>
          <w:sz w:val="2"/>
          <w:szCs w:val="2"/>
        </w:rPr>
      </w:pPr>
    </w:p>
    <w:sectPr w:rsidR="00D630A6" w:rsidRPr="00314C87" w:rsidSect="004866C9">
      <w:headerReference w:type="default" r:id="rId13"/>
      <w:footerReference w:type="default" r:id="rId14"/>
      <w:type w:val="continuous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55" w:rsidRDefault="00742455" w:rsidP="000D7038">
      <w:r>
        <w:separator/>
      </w:r>
    </w:p>
  </w:endnote>
  <w:endnote w:type="continuationSeparator" w:id="0">
    <w:p w:rsidR="00742455" w:rsidRDefault="00742455" w:rsidP="000D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7712910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674487763"/>
          <w:docPartObj>
            <w:docPartGallery w:val="Page Numbers (Top of Page)"/>
            <w:docPartUnique/>
          </w:docPartObj>
        </w:sdtPr>
        <w:sdtEndPr/>
        <w:sdtContent>
          <w:p w:rsidR="00236F4D" w:rsidRPr="00DE3533" w:rsidRDefault="00236F4D">
            <w:pPr>
              <w:pStyle w:val="Fuzeile"/>
              <w:jc w:val="right"/>
              <w:rPr>
                <w:sz w:val="20"/>
                <w:szCs w:val="20"/>
              </w:rPr>
            </w:pPr>
            <w:r w:rsidRPr="00DE3533">
              <w:rPr>
                <w:sz w:val="20"/>
                <w:szCs w:val="20"/>
              </w:rPr>
              <w:t xml:space="preserve">Seite </w:t>
            </w:r>
            <w:r w:rsidRPr="00DE3533">
              <w:rPr>
                <w:bCs/>
                <w:sz w:val="20"/>
                <w:szCs w:val="20"/>
              </w:rPr>
              <w:fldChar w:fldCharType="begin"/>
            </w:r>
            <w:r w:rsidRPr="00DE3533">
              <w:rPr>
                <w:bCs/>
                <w:sz w:val="20"/>
                <w:szCs w:val="20"/>
              </w:rPr>
              <w:instrText>PAGE</w:instrText>
            </w:r>
            <w:r w:rsidRPr="00DE3533">
              <w:rPr>
                <w:bCs/>
                <w:sz w:val="20"/>
                <w:szCs w:val="20"/>
              </w:rPr>
              <w:fldChar w:fldCharType="separate"/>
            </w:r>
            <w:r w:rsidR="007E1E3D">
              <w:rPr>
                <w:bCs/>
                <w:noProof/>
                <w:sz w:val="20"/>
                <w:szCs w:val="20"/>
              </w:rPr>
              <w:t>1</w:t>
            </w:r>
            <w:r w:rsidRPr="00DE3533">
              <w:rPr>
                <w:bCs/>
                <w:sz w:val="20"/>
                <w:szCs w:val="20"/>
              </w:rPr>
              <w:fldChar w:fldCharType="end"/>
            </w:r>
            <w:r w:rsidRPr="00DE3533">
              <w:rPr>
                <w:sz w:val="20"/>
                <w:szCs w:val="20"/>
              </w:rPr>
              <w:t xml:space="preserve"> von </w:t>
            </w:r>
            <w:r w:rsidRPr="00DE3533">
              <w:rPr>
                <w:bCs/>
                <w:sz w:val="20"/>
                <w:szCs w:val="20"/>
              </w:rPr>
              <w:fldChar w:fldCharType="begin"/>
            </w:r>
            <w:r w:rsidRPr="00DE3533">
              <w:rPr>
                <w:bCs/>
                <w:sz w:val="20"/>
                <w:szCs w:val="20"/>
              </w:rPr>
              <w:instrText>NUMPAGES</w:instrText>
            </w:r>
            <w:r w:rsidRPr="00DE3533">
              <w:rPr>
                <w:bCs/>
                <w:sz w:val="20"/>
                <w:szCs w:val="20"/>
              </w:rPr>
              <w:fldChar w:fldCharType="separate"/>
            </w:r>
            <w:r w:rsidR="007E1E3D">
              <w:rPr>
                <w:bCs/>
                <w:noProof/>
                <w:sz w:val="20"/>
                <w:szCs w:val="20"/>
              </w:rPr>
              <w:t>1</w:t>
            </w:r>
            <w:r w:rsidRPr="00DE353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55" w:rsidRDefault="00742455" w:rsidP="000D7038">
      <w:r>
        <w:separator/>
      </w:r>
    </w:p>
  </w:footnote>
  <w:footnote w:type="continuationSeparator" w:id="0">
    <w:p w:rsidR="00742455" w:rsidRDefault="00742455" w:rsidP="000D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8" w:rsidRPr="0077561C" w:rsidRDefault="0077561C" w:rsidP="000D7038">
    <w:pPr>
      <w:pStyle w:val="Kopfzeile"/>
      <w:pBdr>
        <w:bottom w:val="single" w:sz="4" w:space="1" w:color="auto"/>
      </w:pBdr>
      <w:tabs>
        <w:tab w:val="clear" w:pos="4536"/>
      </w:tabs>
      <w:rPr>
        <w:caps/>
        <w:sz w:val="20"/>
        <w:szCs w:val="20"/>
      </w:rPr>
    </w:pPr>
    <w:r w:rsidRPr="0077561C">
      <w:rPr>
        <w:caps/>
        <w:sz w:val="20"/>
        <w:szCs w:val="20"/>
      </w:rPr>
      <w:t>ZENTRALE KLASSENARBEIT 4 Deutsch 201</w:t>
    </w:r>
    <w:r w:rsidR="00D630A6">
      <w:rPr>
        <w:caps/>
        <w:sz w:val="20"/>
        <w:szCs w:val="20"/>
      </w:rPr>
      <w:t>7</w:t>
    </w:r>
    <w:r w:rsidR="000D7038" w:rsidRPr="0077561C">
      <w:rPr>
        <w:caps/>
        <w:sz w:val="20"/>
        <w:szCs w:val="20"/>
      </w:rPr>
      <w:tab/>
    </w:r>
    <w:r w:rsidR="000A2A8E" w:rsidRPr="0077561C">
      <w:rPr>
        <w:caps/>
        <w:sz w:val="20"/>
        <w:szCs w:val="20"/>
      </w:rPr>
      <w:t>Lesetext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0408"/>
    <w:multiLevelType w:val="hybridMultilevel"/>
    <w:tmpl w:val="8E9ECAD8"/>
    <w:lvl w:ilvl="0" w:tplc="4D786B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09"/>
    <w:rsid w:val="00005EC5"/>
    <w:rsid w:val="00023DE1"/>
    <w:rsid w:val="00034178"/>
    <w:rsid w:val="0004361B"/>
    <w:rsid w:val="000449FB"/>
    <w:rsid w:val="00092583"/>
    <w:rsid w:val="000944F4"/>
    <w:rsid w:val="000A2A8E"/>
    <w:rsid w:val="000D7038"/>
    <w:rsid w:val="0015316D"/>
    <w:rsid w:val="00170B08"/>
    <w:rsid w:val="001E77BA"/>
    <w:rsid w:val="00206223"/>
    <w:rsid w:val="0021007A"/>
    <w:rsid w:val="00215821"/>
    <w:rsid w:val="00224E3E"/>
    <w:rsid w:val="00235A94"/>
    <w:rsid w:val="00236F4D"/>
    <w:rsid w:val="002934C6"/>
    <w:rsid w:val="002A5F9F"/>
    <w:rsid w:val="002D3D65"/>
    <w:rsid w:val="002E2A5C"/>
    <w:rsid w:val="002E5F83"/>
    <w:rsid w:val="00314A10"/>
    <w:rsid w:val="00314C87"/>
    <w:rsid w:val="00331507"/>
    <w:rsid w:val="0036269C"/>
    <w:rsid w:val="00375A26"/>
    <w:rsid w:val="003806B5"/>
    <w:rsid w:val="00386676"/>
    <w:rsid w:val="003C674D"/>
    <w:rsid w:val="003E5BD2"/>
    <w:rsid w:val="00454408"/>
    <w:rsid w:val="00470A76"/>
    <w:rsid w:val="004866C9"/>
    <w:rsid w:val="00486C18"/>
    <w:rsid w:val="004A4BB6"/>
    <w:rsid w:val="004F1A6A"/>
    <w:rsid w:val="00501595"/>
    <w:rsid w:val="00562888"/>
    <w:rsid w:val="005744C2"/>
    <w:rsid w:val="00575E70"/>
    <w:rsid w:val="00576898"/>
    <w:rsid w:val="005A2EF0"/>
    <w:rsid w:val="005B5B30"/>
    <w:rsid w:val="006037CB"/>
    <w:rsid w:val="00653109"/>
    <w:rsid w:val="006B165B"/>
    <w:rsid w:val="006B1E4A"/>
    <w:rsid w:val="006F13DD"/>
    <w:rsid w:val="006F7EB7"/>
    <w:rsid w:val="00733DA8"/>
    <w:rsid w:val="00742455"/>
    <w:rsid w:val="00752152"/>
    <w:rsid w:val="0077561C"/>
    <w:rsid w:val="007E1E3D"/>
    <w:rsid w:val="007E3CC4"/>
    <w:rsid w:val="00806A04"/>
    <w:rsid w:val="008277B3"/>
    <w:rsid w:val="008914A2"/>
    <w:rsid w:val="008C5BC4"/>
    <w:rsid w:val="008D4931"/>
    <w:rsid w:val="008E4CD6"/>
    <w:rsid w:val="00906DAB"/>
    <w:rsid w:val="00913F66"/>
    <w:rsid w:val="00921199"/>
    <w:rsid w:val="009A605D"/>
    <w:rsid w:val="009B6C86"/>
    <w:rsid w:val="009F27DA"/>
    <w:rsid w:val="00A47A55"/>
    <w:rsid w:val="00A81680"/>
    <w:rsid w:val="00A83FF6"/>
    <w:rsid w:val="00A9402A"/>
    <w:rsid w:val="00AA31CB"/>
    <w:rsid w:val="00B41BC5"/>
    <w:rsid w:val="00B72B99"/>
    <w:rsid w:val="00BA50BF"/>
    <w:rsid w:val="00BA599A"/>
    <w:rsid w:val="00BB744B"/>
    <w:rsid w:val="00BD4B08"/>
    <w:rsid w:val="00C0250C"/>
    <w:rsid w:val="00C1297F"/>
    <w:rsid w:val="00C75C78"/>
    <w:rsid w:val="00C872FC"/>
    <w:rsid w:val="00CA1527"/>
    <w:rsid w:val="00CB25B9"/>
    <w:rsid w:val="00D170A1"/>
    <w:rsid w:val="00D33D6E"/>
    <w:rsid w:val="00D52306"/>
    <w:rsid w:val="00D630A6"/>
    <w:rsid w:val="00D733FE"/>
    <w:rsid w:val="00D81EDC"/>
    <w:rsid w:val="00DD098E"/>
    <w:rsid w:val="00DE3533"/>
    <w:rsid w:val="00E0060A"/>
    <w:rsid w:val="00E26681"/>
    <w:rsid w:val="00E32E76"/>
    <w:rsid w:val="00EA07F1"/>
    <w:rsid w:val="00F0263F"/>
    <w:rsid w:val="00F543A6"/>
    <w:rsid w:val="00F61383"/>
    <w:rsid w:val="00F67AEB"/>
    <w:rsid w:val="00F71295"/>
    <w:rsid w:val="00F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0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2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2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tandardWeb">
    <w:name w:val="Normal (Web)"/>
    <w:basedOn w:val="Standard"/>
    <w:uiPriority w:val="99"/>
    <w:unhideWhenUsed/>
    <w:rsid w:val="000A2A8E"/>
    <w:pPr>
      <w:spacing w:before="100" w:beforeAutospacing="1" w:after="100" w:afterAutospacing="1"/>
    </w:pPr>
    <w:rPr>
      <w:rFonts w:ascii="Times New Roman" w:hAnsi="Times New Roman"/>
    </w:rPr>
  </w:style>
  <w:style w:type="character" w:styleId="Kommentarzeichen">
    <w:name w:val="annotation reference"/>
    <w:uiPriority w:val="99"/>
    <w:semiHidden/>
    <w:unhideWhenUsed/>
    <w:rsid w:val="000A2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2A8E"/>
    <w:pPr>
      <w:spacing w:after="200"/>
    </w:pPr>
    <w:rPr>
      <w:rFonts w:ascii="Calibri" w:hAnsi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2A8E"/>
    <w:rPr>
      <w:rFonts w:ascii="Calibri" w:eastAsia="Times New Roman" w:hAnsi="Calibri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A2A8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2A8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2A8E"/>
    <w:rPr>
      <w:rFonts w:ascii="Calibri" w:eastAsia="Times New Roman" w:hAnsi="Calibri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0A2A8E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9A605D"/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unhideWhenUsed/>
    <w:rsid w:val="008D493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6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0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2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2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tandardWeb">
    <w:name w:val="Normal (Web)"/>
    <w:basedOn w:val="Standard"/>
    <w:uiPriority w:val="99"/>
    <w:unhideWhenUsed/>
    <w:rsid w:val="000A2A8E"/>
    <w:pPr>
      <w:spacing w:before="100" w:beforeAutospacing="1" w:after="100" w:afterAutospacing="1"/>
    </w:pPr>
    <w:rPr>
      <w:rFonts w:ascii="Times New Roman" w:hAnsi="Times New Roman"/>
    </w:rPr>
  </w:style>
  <w:style w:type="character" w:styleId="Kommentarzeichen">
    <w:name w:val="annotation reference"/>
    <w:uiPriority w:val="99"/>
    <w:semiHidden/>
    <w:unhideWhenUsed/>
    <w:rsid w:val="000A2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2A8E"/>
    <w:pPr>
      <w:spacing w:after="200"/>
    </w:pPr>
    <w:rPr>
      <w:rFonts w:ascii="Calibri" w:hAnsi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2A8E"/>
    <w:rPr>
      <w:rFonts w:ascii="Calibri" w:eastAsia="Times New Roman" w:hAnsi="Calibri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A2A8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2A8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2A8E"/>
    <w:rPr>
      <w:rFonts w:ascii="Calibri" w:eastAsia="Times New Roman" w:hAnsi="Calibri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0A2A8E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9A605D"/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unhideWhenUsed/>
    <w:rsid w:val="008D493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6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3A61-2CDB-4310-8D0B-8599C7AE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Kirchner, Frank</dc:creator>
  <cp:lastModifiedBy>BSB_ZKA4-DEU</cp:lastModifiedBy>
  <cp:revision>28</cp:revision>
  <cp:lastPrinted>2015-11-04T09:41:00Z</cp:lastPrinted>
  <dcterms:created xsi:type="dcterms:W3CDTF">2016-11-09T08:35:00Z</dcterms:created>
  <dcterms:modified xsi:type="dcterms:W3CDTF">2017-02-21T10:00:00Z</dcterms:modified>
</cp:coreProperties>
</file>