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73596" w14:textId="6524A877" w:rsidR="006552E2" w:rsidRDefault="006552E2" w:rsidP="004E08E7">
      <w:pPr>
        <w:spacing w:after="0" w:line="360" w:lineRule="auto"/>
        <w:rPr>
          <w:rFonts w:ascii="Arial" w:hAnsi="Arial" w:cs="Arial"/>
          <w:sz w:val="24"/>
          <w:szCs w:val="24"/>
          <w:lang w:eastAsia="de-DE"/>
        </w:rPr>
      </w:pPr>
      <w:r w:rsidRPr="00BA5D8F">
        <w:rPr>
          <w:rFonts w:ascii="Arial" w:hAnsi="Arial" w:cs="Arial"/>
          <w:sz w:val="24"/>
          <w:szCs w:val="24"/>
          <w:lang w:eastAsia="de-DE"/>
        </w:rPr>
        <w:t xml:space="preserve">Niveaubestimmende Aufgaben </w:t>
      </w:r>
      <w:r w:rsidRPr="004E08E7">
        <w:rPr>
          <w:rFonts w:ascii="Arial" w:hAnsi="Arial" w:cs="Arial"/>
          <w:sz w:val="24"/>
          <w:szCs w:val="24"/>
          <w:lang w:eastAsia="de-DE"/>
        </w:rPr>
        <w:t>– Ingenieurwissenschaften – Schuljahrgang 1</w:t>
      </w:r>
      <w:r w:rsidR="004E08E7" w:rsidRPr="004E08E7">
        <w:rPr>
          <w:rFonts w:ascii="Arial" w:hAnsi="Arial" w:cs="Arial"/>
          <w:sz w:val="24"/>
          <w:szCs w:val="24"/>
          <w:lang w:eastAsia="de-DE"/>
        </w:rPr>
        <w:t>3</w:t>
      </w:r>
      <w:r w:rsidRPr="004E08E7">
        <w:rPr>
          <w:rFonts w:ascii="Arial" w:hAnsi="Arial" w:cs="Arial"/>
          <w:sz w:val="24"/>
          <w:szCs w:val="24"/>
          <w:lang w:eastAsia="de-DE"/>
        </w:rPr>
        <w:t>:</w:t>
      </w:r>
    </w:p>
    <w:p w14:paraId="4A5FD138" w14:textId="379C6B94" w:rsidR="006F41FE" w:rsidRPr="006F41FE" w:rsidRDefault="006F41FE" w:rsidP="006F41FE">
      <w:pPr>
        <w:rPr>
          <w:rFonts w:ascii="Arial" w:eastAsiaTheme="majorEastAsia" w:hAnsi="Arial" w:cs="Arial"/>
          <w:b/>
          <w:sz w:val="28"/>
          <w:szCs w:val="28"/>
        </w:rPr>
      </w:pPr>
      <w:r w:rsidRPr="006F41FE">
        <w:rPr>
          <w:rFonts w:ascii="Arial" w:eastAsiaTheme="majorEastAsia" w:hAnsi="Arial" w:cs="Arial"/>
          <w:b/>
          <w:sz w:val="28"/>
          <w:szCs w:val="28"/>
        </w:rPr>
        <w:t xml:space="preserve">Ein Unternehmen erweitern, den </w:t>
      </w:r>
      <w:r w:rsidRPr="006F41FE">
        <w:rPr>
          <w:rFonts w:ascii="Arial" w:hAnsi="Arial" w:cs="Arial"/>
          <w:b/>
          <w:color w:val="000000" w:themeColor="text1"/>
          <w:sz w:val="28"/>
          <w:szCs w:val="28"/>
        </w:rPr>
        <w:t>Maschinenpark</w:t>
      </w:r>
      <w:r w:rsidRPr="006F41FE">
        <w:rPr>
          <w:rFonts w:ascii="Arial" w:eastAsiaTheme="majorEastAsia" w:hAnsi="Arial" w:cs="Arial"/>
          <w:b/>
          <w:sz w:val="28"/>
          <w:szCs w:val="28"/>
        </w:rPr>
        <w:t xml:space="preserve"> modernisieren und Produktionskapazitäten erhöhen – und das nachhaltig?</w:t>
      </w:r>
    </w:p>
    <w:p w14:paraId="05A1CC45" w14:textId="05D2B33E" w:rsidR="007F5067" w:rsidRPr="00F02F5C" w:rsidRDefault="006552E2" w:rsidP="004E08E7">
      <w:pPr>
        <w:tabs>
          <w:tab w:val="left" w:pos="392"/>
        </w:tabs>
        <w:spacing w:after="0" w:line="360" w:lineRule="auto"/>
        <w:rPr>
          <w:rFonts w:ascii="Arial" w:hAnsi="Arial" w:cs="Arial"/>
          <w:b/>
          <w:noProof/>
          <w:sz w:val="24"/>
          <w:szCs w:val="24"/>
        </w:rPr>
      </w:pPr>
      <w:r w:rsidRPr="00F02F5C">
        <w:rPr>
          <w:rFonts w:ascii="Arial" w:hAnsi="Arial" w:cs="Arial"/>
          <w:b/>
          <w:noProof/>
          <w:sz w:val="24"/>
          <w:szCs w:val="24"/>
        </w:rPr>
        <w:t>1.</w:t>
      </w:r>
      <w:r w:rsidRPr="00F02F5C">
        <w:rPr>
          <w:rFonts w:ascii="Arial" w:hAnsi="Arial" w:cs="Arial"/>
          <w:b/>
          <w:noProof/>
          <w:sz w:val="24"/>
          <w:szCs w:val="24"/>
        </w:rPr>
        <w:tab/>
      </w:r>
      <w:r w:rsidR="007F5067" w:rsidRPr="00F02F5C">
        <w:rPr>
          <w:rFonts w:ascii="Arial" w:hAnsi="Arial" w:cs="Arial"/>
          <w:b/>
          <w:noProof/>
          <w:sz w:val="24"/>
          <w:szCs w:val="24"/>
        </w:rPr>
        <w:t>Einordnung in den Fachlehrplan</w:t>
      </w:r>
    </w:p>
    <w:tbl>
      <w:tblPr>
        <w:tblW w:w="9091" w:type="dxa"/>
        <w:tblLayout w:type="fixed"/>
        <w:tblCellMar>
          <w:top w:w="85" w:type="dxa"/>
          <w:bottom w:w="85" w:type="dxa"/>
        </w:tblCellMar>
        <w:tblLook w:val="01E0" w:firstRow="1" w:lastRow="1" w:firstColumn="1" w:lastColumn="1" w:noHBand="0" w:noVBand="0"/>
      </w:tblPr>
      <w:tblGrid>
        <w:gridCol w:w="9091"/>
      </w:tblGrid>
      <w:tr w:rsidR="007F5067" w:rsidRPr="004B22F2" w14:paraId="4947079A" w14:textId="77777777" w:rsidTr="009201DA">
        <w:tc>
          <w:tcPr>
            <w:tcW w:w="9091" w:type="dxa"/>
            <w:tcBorders>
              <w:top w:val="single" w:sz="6" w:space="0" w:color="auto"/>
              <w:left w:val="single" w:sz="6" w:space="0" w:color="auto"/>
              <w:bottom w:val="single" w:sz="6" w:space="0" w:color="auto"/>
              <w:right w:val="single" w:sz="6" w:space="0" w:color="auto"/>
            </w:tcBorders>
            <w:shd w:val="clear" w:color="auto" w:fill="FFFFFF" w:themeFill="background1"/>
          </w:tcPr>
          <w:p w14:paraId="5EA05E1B" w14:textId="2F1D9C92" w:rsidR="008D1BA9" w:rsidRPr="0099100A" w:rsidRDefault="007F5067" w:rsidP="00F02F5C">
            <w:pPr>
              <w:spacing w:before="120" w:after="120" w:line="240" w:lineRule="auto"/>
              <w:ind w:left="2684" w:hanging="2684"/>
              <w:rPr>
                <w:rFonts w:ascii="Arial" w:hAnsi="Arial" w:cs="Arial"/>
              </w:rPr>
            </w:pPr>
            <w:r w:rsidRPr="006552E2">
              <w:rPr>
                <w:rFonts w:ascii="Arial" w:hAnsi="Arial" w:cs="Arial"/>
                <w:b/>
              </w:rPr>
              <w:t>Kompetenzschwerpunkt:</w:t>
            </w:r>
            <w:r w:rsidR="006552E2" w:rsidRPr="006552E2">
              <w:rPr>
                <w:rFonts w:ascii="Arial" w:hAnsi="Arial" w:cs="Arial"/>
                <w:b/>
              </w:rPr>
              <w:t xml:space="preserve"> </w:t>
            </w:r>
            <w:r w:rsidR="00814E64" w:rsidRPr="009C7AA1">
              <w:rPr>
                <w:rFonts w:ascii="Arial" w:eastAsia="ArialMT" w:hAnsi="Arial" w:cs="Arial"/>
                <w:b/>
              </w:rPr>
              <w:t>Soziotechnische Systeme entwickeln Technikbewertung und Technikfolgenabschätzung umsetzen</w:t>
            </w:r>
          </w:p>
        </w:tc>
      </w:tr>
      <w:tr w:rsidR="007F5067" w:rsidRPr="004B22F2" w14:paraId="2BF7488E" w14:textId="77777777" w:rsidTr="009201DA">
        <w:tc>
          <w:tcPr>
            <w:tcW w:w="9091" w:type="dxa"/>
            <w:tcBorders>
              <w:top w:val="single" w:sz="6" w:space="0" w:color="auto"/>
              <w:left w:val="single" w:sz="6" w:space="0" w:color="auto"/>
              <w:bottom w:val="single" w:sz="6" w:space="0" w:color="auto"/>
              <w:right w:val="single" w:sz="6" w:space="0" w:color="auto"/>
            </w:tcBorders>
            <w:shd w:val="clear" w:color="auto" w:fill="FFFFFF" w:themeFill="background1"/>
          </w:tcPr>
          <w:p w14:paraId="7E35EA1C" w14:textId="1D508CD2" w:rsidR="007F5067" w:rsidRPr="006552E2" w:rsidRDefault="007F5067" w:rsidP="004E08E7">
            <w:pPr>
              <w:spacing w:after="0" w:line="360" w:lineRule="auto"/>
              <w:rPr>
                <w:rFonts w:ascii="Arial" w:hAnsi="Arial" w:cs="Arial"/>
              </w:rPr>
            </w:pPr>
            <w:r w:rsidRPr="006552E2">
              <w:rPr>
                <w:rFonts w:ascii="Arial" w:hAnsi="Arial" w:cs="Arial"/>
              </w:rPr>
              <w:t>zu entwickelnde bzw. zu überprüfende Kompetenzen:</w:t>
            </w:r>
          </w:p>
          <w:p w14:paraId="55EA60ED" w14:textId="77777777" w:rsidR="00DA046C" w:rsidRPr="004E08E7" w:rsidRDefault="00DA046C" w:rsidP="004E08E7">
            <w:pPr>
              <w:spacing w:after="0" w:line="360" w:lineRule="auto"/>
              <w:rPr>
                <w:rFonts w:ascii="Arial" w:hAnsi="Arial" w:cs="Arial"/>
                <w:i/>
              </w:rPr>
            </w:pPr>
            <w:r w:rsidRPr="004E08E7">
              <w:rPr>
                <w:rFonts w:ascii="Arial" w:hAnsi="Arial" w:cs="Arial"/>
                <w:i/>
              </w:rPr>
              <w:t>Analysekompetenz</w:t>
            </w:r>
          </w:p>
          <w:p w14:paraId="601A3E5C" w14:textId="15319E2E" w:rsidR="008D1BA9" w:rsidRPr="009E535B" w:rsidRDefault="0099100A" w:rsidP="004E08E7">
            <w:pPr>
              <w:pStyle w:val="Default"/>
              <w:spacing w:line="360" w:lineRule="auto"/>
              <w:rPr>
                <w:sz w:val="22"/>
                <w:szCs w:val="22"/>
              </w:rPr>
            </w:pPr>
            <w:r w:rsidRPr="0099100A">
              <w:rPr>
                <w:sz w:val="22"/>
                <w:szCs w:val="22"/>
              </w:rPr>
              <w:t xml:space="preserve">ingenieurwissenschaftliches Handeln am Beispiel ausgewählter Systeme in den Phasen ihrer Planung und Entwicklung, Produktion, Verteilung, Nutzung und Entsorgung oder Recycling analysieren </w:t>
            </w:r>
          </w:p>
          <w:p w14:paraId="2B8DFE57" w14:textId="28BD651C" w:rsidR="0099100A" w:rsidRPr="009E535B" w:rsidRDefault="0099100A" w:rsidP="004E08E7">
            <w:pPr>
              <w:pStyle w:val="Default"/>
              <w:numPr>
                <w:ilvl w:val="0"/>
                <w:numId w:val="18"/>
              </w:numPr>
              <w:spacing w:line="360" w:lineRule="auto"/>
              <w:ind w:left="385" w:hanging="357"/>
              <w:rPr>
                <w:sz w:val="22"/>
                <w:szCs w:val="22"/>
              </w:rPr>
            </w:pPr>
            <w:r w:rsidRPr="009E535B">
              <w:rPr>
                <w:sz w:val="22"/>
                <w:szCs w:val="22"/>
              </w:rPr>
              <w:t xml:space="preserve">Internet </w:t>
            </w:r>
            <w:proofErr w:type="spellStart"/>
            <w:r w:rsidRPr="009E535B">
              <w:rPr>
                <w:sz w:val="22"/>
                <w:szCs w:val="22"/>
              </w:rPr>
              <w:t>of</w:t>
            </w:r>
            <w:proofErr w:type="spellEnd"/>
            <w:r w:rsidRPr="009E535B">
              <w:rPr>
                <w:sz w:val="22"/>
                <w:szCs w:val="22"/>
              </w:rPr>
              <w:t xml:space="preserve"> Things (IOT) als zukünftiges soziotechnisches System charakterisieren</w:t>
            </w:r>
          </w:p>
          <w:p w14:paraId="04DC9FDE" w14:textId="5E253B53" w:rsidR="0099100A" w:rsidRPr="009E535B" w:rsidRDefault="0099100A" w:rsidP="004E08E7">
            <w:pPr>
              <w:pStyle w:val="Default"/>
              <w:numPr>
                <w:ilvl w:val="0"/>
                <w:numId w:val="18"/>
              </w:numPr>
              <w:spacing w:line="360" w:lineRule="auto"/>
              <w:ind w:left="385" w:hanging="357"/>
              <w:rPr>
                <w:sz w:val="22"/>
                <w:szCs w:val="22"/>
              </w:rPr>
            </w:pPr>
            <w:r w:rsidRPr="009E535B">
              <w:rPr>
                <w:sz w:val="22"/>
                <w:szCs w:val="22"/>
              </w:rPr>
              <w:t>Methoden der Technikbewertung auf ausgewählte soziotechnische Systeme der Ingenieurwissenschaften anwenden</w:t>
            </w:r>
          </w:p>
          <w:p w14:paraId="706F29D6" w14:textId="3592805B" w:rsidR="00DA046C" w:rsidRPr="004E08E7" w:rsidRDefault="00DA046C" w:rsidP="004E08E7">
            <w:pPr>
              <w:spacing w:after="0" w:line="360" w:lineRule="auto"/>
              <w:rPr>
                <w:rFonts w:ascii="Arial" w:hAnsi="Arial" w:cs="Arial"/>
                <w:i/>
              </w:rPr>
            </w:pPr>
            <w:r w:rsidRPr="004E08E7">
              <w:rPr>
                <w:rFonts w:ascii="Arial" w:hAnsi="Arial" w:cs="Arial"/>
                <w:i/>
              </w:rPr>
              <w:t>Entwicklungs- und Gestaltungskompetenz</w:t>
            </w:r>
          </w:p>
          <w:p w14:paraId="3FEBBD4F" w14:textId="72ED7B20" w:rsidR="008D1BA9" w:rsidRDefault="0099100A" w:rsidP="004E08E7">
            <w:pPr>
              <w:pStyle w:val="Default"/>
              <w:numPr>
                <w:ilvl w:val="0"/>
                <w:numId w:val="18"/>
              </w:numPr>
              <w:spacing w:line="360" w:lineRule="auto"/>
              <w:ind w:left="385" w:hanging="357"/>
              <w:rPr>
                <w:rFonts w:eastAsia="ArialMT"/>
              </w:rPr>
            </w:pPr>
            <w:r w:rsidRPr="0099100A">
              <w:rPr>
                <w:rFonts w:eastAsia="ArialMT"/>
              </w:rPr>
              <w:t>ausgewählte interdisziplinäre Aufgabenstellungen der ingenieurwissenschaftlichen Domänen mittels Systemlösung unter Berücksichtigung betrieblicher und gesellschaftlicher Anforderungen entwickeln</w:t>
            </w:r>
          </w:p>
          <w:p w14:paraId="1B997296" w14:textId="3AADCFE3" w:rsidR="0099100A" w:rsidRPr="0099100A" w:rsidRDefault="009E535B" w:rsidP="004E08E7">
            <w:pPr>
              <w:pStyle w:val="Default"/>
              <w:numPr>
                <w:ilvl w:val="0"/>
                <w:numId w:val="18"/>
              </w:numPr>
              <w:spacing w:line="360" w:lineRule="auto"/>
              <w:ind w:left="385" w:hanging="357"/>
              <w:rPr>
                <w:rFonts w:eastAsia="ArialMT"/>
              </w:rPr>
            </w:pPr>
            <w:r w:rsidRPr="009E535B">
              <w:rPr>
                <w:rFonts w:eastAsia="ArialMT"/>
              </w:rPr>
              <w:t xml:space="preserve">Modelle für die künftige Entwicklung </w:t>
            </w:r>
            <w:r>
              <w:rPr>
                <w:rFonts w:eastAsia="ArialMT"/>
              </w:rPr>
              <w:t>ingenieurwissenschaftlicher Sys</w:t>
            </w:r>
            <w:r w:rsidRPr="009E535B">
              <w:rPr>
                <w:rFonts w:eastAsia="ArialMT"/>
              </w:rPr>
              <w:t>teme unter dem Aspekt ihrer sozialen, ökonomischen und ökologischen Wechselbeziehungen gegenüberstellen</w:t>
            </w:r>
          </w:p>
          <w:p w14:paraId="51BA9DC3" w14:textId="77777777" w:rsidR="00DA046C" w:rsidRPr="004E08E7" w:rsidRDefault="00DA046C" w:rsidP="004E08E7">
            <w:pPr>
              <w:spacing w:after="0" w:line="360" w:lineRule="auto"/>
              <w:rPr>
                <w:rFonts w:ascii="Arial" w:hAnsi="Arial" w:cs="Arial"/>
                <w:i/>
              </w:rPr>
            </w:pPr>
            <w:r w:rsidRPr="004E08E7">
              <w:rPr>
                <w:rFonts w:ascii="Arial" w:hAnsi="Arial" w:cs="Arial"/>
                <w:i/>
              </w:rPr>
              <w:t>Bewertungskompetenz</w:t>
            </w:r>
          </w:p>
          <w:p w14:paraId="7F7A15D8" w14:textId="77777777" w:rsidR="009C4D6F" w:rsidRPr="009E535B" w:rsidRDefault="009E535B" w:rsidP="004E08E7">
            <w:pPr>
              <w:pStyle w:val="Default"/>
              <w:numPr>
                <w:ilvl w:val="0"/>
                <w:numId w:val="18"/>
              </w:numPr>
              <w:spacing w:line="360" w:lineRule="auto"/>
              <w:ind w:left="385" w:hanging="357"/>
              <w:rPr>
                <w:rFonts w:eastAsia="ArialMT"/>
              </w:rPr>
            </w:pPr>
            <w:r w:rsidRPr="009E535B">
              <w:rPr>
                <w:rFonts w:eastAsia="ArialMT"/>
              </w:rPr>
              <w:t>Kriterien für die Bewertung von soziotechnischen Systemen auf ausgewählte Anwendungsfälle transferieren</w:t>
            </w:r>
          </w:p>
          <w:p w14:paraId="45A5A43D" w14:textId="329CB7BC" w:rsidR="009E535B" w:rsidRPr="009E535B" w:rsidRDefault="009E535B" w:rsidP="004E08E7">
            <w:pPr>
              <w:pStyle w:val="Default"/>
              <w:numPr>
                <w:ilvl w:val="0"/>
                <w:numId w:val="18"/>
              </w:numPr>
              <w:spacing w:line="360" w:lineRule="auto"/>
              <w:ind w:left="385" w:hanging="357"/>
              <w:rPr>
                <w:rFonts w:eastAsia="ArialMT"/>
              </w:rPr>
            </w:pPr>
            <w:r w:rsidRPr="009E535B">
              <w:rPr>
                <w:rFonts w:eastAsia="ArialMT"/>
              </w:rPr>
              <w:t>technische Systeme hinsichtlich Funktionsfähigkeit, Wirtschaftlichkeit, Sicherheit, Gesundheit bzw. Umwelt- und Gesellschaftsqualität beurteilen und Vorschläge zur qualitativen Weiterentwicklung erörtern</w:t>
            </w:r>
          </w:p>
          <w:p w14:paraId="7AD72D71" w14:textId="49663763" w:rsidR="009E535B" w:rsidRPr="0099100A" w:rsidRDefault="009E535B" w:rsidP="004E08E7">
            <w:pPr>
              <w:pStyle w:val="Default"/>
              <w:numPr>
                <w:ilvl w:val="0"/>
                <w:numId w:val="18"/>
              </w:numPr>
              <w:spacing w:line="360" w:lineRule="auto"/>
              <w:ind w:left="385" w:hanging="357"/>
            </w:pPr>
            <w:r w:rsidRPr="009E535B">
              <w:rPr>
                <w:rFonts w:eastAsia="ArialMT"/>
              </w:rPr>
              <w:t>Stärken und Schwächen der gewählten technischen Lösungen beurteilen und bewerten</w:t>
            </w:r>
          </w:p>
        </w:tc>
      </w:tr>
      <w:tr w:rsidR="007F5067" w:rsidRPr="004B22F2" w14:paraId="6FC1782C" w14:textId="77777777" w:rsidTr="009201DA">
        <w:tc>
          <w:tcPr>
            <w:tcW w:w="9091" w:type="dxa"/>
            <w:tcBorders>
              <w:top w:val="single" w:sz="6" w:space="0" w:color="auto"/>
              <w:left w:val="single" w:sz="6" w:space="0" w:color="auto"/>
              <w:bottom w:val="single" w:sz="6" w:space="0" w:color="auto"/>
              <w:right w:val="single" w:sz="6" w:space="0" w:color="auto"/>
            </w:tcBorders>
            <w:shd w:val="clear" w:color="auto" w:fill="FFFFFF" w:themeFill="background1"/>
          </w:tcPr>
          <w:p w14:paraId="51EFCC57" w14:textId="77777777" w:rsidR="007F5067" w:rsidRPr="004E08E7" w:rsidRDefault="007F5067" w:rsidP="004E08E7">
            <w:pPr>
              <w:spacing w:after="0" w:line="360" w:lineRule="auto"/>
              <w:rPr>
                <w:rFonts w:ascii="Arial" w:hAnsi="Arial" w:cs="Arial"/>
              </w:rPr>
            </w:pPr>
            <w:r w:rsidRPr="004E08E7">
              <w:rPr>
                <w:rFonts w:ascii="Arial" w:hAnsi="Arial" w:cs="Arial"/>
              </w:rPr>
              <w:t>Bezug zu grundlegenden Wissensbeständen:</w:t>
            </w:r>
          </w:p>
          <w:p w14:paraId="06B5F1A6" w14:textId="7DBC3ACD" w:rsidR="009E535B" w:rsidRPr="009E535B" w:rsidRDefault="009E535B" w:rsidP="004E08E7">
            <w:pPr>
              <w:pStyle w:val="Default"/>
              <w:numPr>
                <w:ilvl w:val="0"/>
                <w:numId w:val="18"/>
              </w:numPr>
              <w:spacing w:line="360" w:lineRule="auto"/>
              <w:ind w:left="385" w:hanging="357"/>
            </w:pPr>
            <w:r>
              <w:t>Projektmanagement, z. </w:t>
            </w:r>
            <w:r w:rsidRPr="009E535B">
              <w:t>B. Netzplantechnik: Vorgangsknoten, Vorgangspf</w:t>
            </w:r>
            <w:r>
              <w:t>eilnetz</w:t>
            </w:r>
          </w:p>
          <w:p w14:paraId="0D04262E" w14:textId="38464E26" w:rsidR="009E535B" w:rsidRPr="009E535B" w:rsidRDefault="009E535B" w:rsidP="004E08E7">
            <w:pPr>
              <w:pStyle w:val="Default"/>
              <w:numPr>
                <w:ilvl w:val="0"/>
                <w:numId w:val="18"/>
              </w:numPr>
              <w:spacing w:line="360" w:lineRule="auto"/>
              <w:ind w:left="385" w:hanging="357"/>
            </w:pPr>
            <w:r w:rsidRPr="009E535B">
              <w:t>Fertigungsorganisation</w:t>
            </w:r>
          </w:p>
          <w:p w14:paraId="73396104" w14:textId="749CD89C" w:rsidR="009E535B" w:rsidRPr="009E535B" w:rsidRDefault="009E535B" w:rsidP="004E08E7">
            <w:pPr>
              <w:pStyle w:val="Default"/>
              <w:numPr>
                <w:ilvl w:val="0"/>
                <w:numId w:val="18"/>
              </w:numPr>
              <w:spacing w:line="360" w:lineRule="auto"/>
              <w:ind w:left="385" w:hanging="357"/>
            </w:pPr>
            <w:r w:rsidRPr="009E535B">
              <w:t xml:space="preserve">Wärmeschutz: Dämmstoffe, </w:t>
            </w:r>
          </w:p>
          <w:p w14:paraId="3B395067" w14:textId="13731FE8" w:rsidR="009E535B" w:rsidRPr="009E535B" w:rsidRDefault="009E535B" w:rsidP="004E08E7">
            <w:pPr>
              <w:pStyle w:val="Default"/>
              <w:numPr>
                <w:ilvl w:val="0"/>
                <w:numId w:val="18"/>
              </w:numPr>
              <w:spacing w:line="360" w:lineRule="auto"/>
              <w:ind w:left="385" w:hanging="357"/>
            </w:pPr>
            <w:r w:rsidRPr="009E535B">
              <w:lastRenderedPageBreak/>
              <w:t xml:space="preserve">Feuchteschutz: </w:t>
            </w:r>
            <w:r w:rsidRPr="006E7006">
              <w:t>Dampfdiffusion, Tauwasser, Taupunkt, Glaserdiagramme</w:t>
            </w:r>
          </w:p>
          <w:p w14:paraId="2803D403" w14:textId="22C20072" w:rsidR="009E535B" w:rsidRPr="006E7006" w:rsidRDefault="009E535B" w:rsidP="004E08E7">
            <w:pPr>
              <w:pStyle w:val="Default"/>
              <w:numPr>
                <w:ilvl w:val="0"/>
                <w:numId w:val="18"/>
              </w:numPr>
              <w:spacing w:line="360" w:lineRule="auto"/>
              <w:ind w:left="385" w:hanging="357"/>
            </w:pPr>
            <w:r w:rsidRPr="006E7006">
              <w:t>Abdichtungen: Einwirkungen von Wasser, erdberührte Bauteile</w:t>
            </w:r>
          </w:p>
          <w:p w14:paraId="02E3305F" w14:textId="77777777" w:rsidR="009E535B" w:rsidRPr="009E535B" w:rsidRDefault="009E535B" w:rsidP="004E08E7">
            <w:pPr>
              <w:pStyle w:val="Default"/>
              <w:numPr>
                <w:ilvl w:val="0"/>
                <w:numId w:val="18"/>
              </w:numPr>
              <w:spacing w:line="360" w:lineRule="auto"/>
              <w:ind w:left="385" w:hanging="357"/>
            </w:pPr>
            <w:r w:rsidRPr="009E535B">
              <w:t>Technikbewertung (VDI-Richtlinie)</w:t>
            </w:r>
          </w:p>
          <w:p w14:paraId="33A1E939" w14:textId="701B2A7A" w:rsidR="009E535B" w:rsidRPr="006E7006" w:rsidRDefault="009E535B" w:rsidP="004E08E7">
            <w:pPr>
              <w:pStyle w:val="Default"/>
              <w:numPr>
                <w:ilvl w:val="0"/>
                <w:numId w:val="18"/>
              </w:numPr>
              <w:spacing w:line="360" w:lineRule="auto"/>
              <w:ind w:left="385" w:hanging="357"/>
            </w:pPr>
            <w:r w:rsidRPr="006E7006">
              <w:t>Arbeitssystem nach REFA</w:t>
            </w:r>
          </w:p>
          <w:p w14:paraId="657CFA09" w14:textId="54182752" w:rsidR="009E535B" w:rsidRPr="009E535B" w:rsidRDefault="009E535B" w:rsidP="004E08E7">
            <w:pPr>
              <w:pStyle w:val="Default"/>
              <w:numPr>
                <w:ilvl w:val="0"/>
                <w:numId w:val="18"/>
              </w:numPr>
              <w:spacing w:line="360" w:lineRule="auto"/>
              <w:ind w:left="385" w:hanging="357"/>
            </w:pPr>
            <w:r w:rsidRPr="009E535B">
              <w:t>nachhaltige technische Systeme</w:t>
            </w:r>
          </w:p>
          <w:p w14:paraId="61B82071" w14:textId="6CF83542" w:rsidR="006E7006" w:rsidRPr="004E08E7" w:rsidRDefault="009E535B" w:rsidP="004E08E7">
            <w:pPr>
              <w:pStyle w:val="Default"/>
              <w:numPr>
                <w:ilvl w:val="0"/>
                <w:numId w:val="18"/>
              </w:numPr>
              <w:spacing w:line="360" w:lineRule="auto"/>
              <w:ind w:left="385" w:hanging="357"/>
            </w:pPr>
            <w:r w:rsidRPr="009E535B">
              <w:t>regenerative Energien, Energiespeicherung, Lithiumakkumulator</w:t>
            </w:r>
          </w:p>
        </w:tc>
      </w:tr>
    </w:tbl>
    <w:p w14:paraId="0735CA92" w14:textId="77777777" w:rsidR="004E08E7" w:rsidRPr="00F02F5C" w:rsidRDefault="004E08E7" w:rsidP="004E08E7">
      <w:pPr>
        <w:spacing w:after="0" w:line="360" w:lineRule="auto"/>
        <w:rPr>
          <w:rFonts w:ascii="Arial" w:hAnsi="Arial" w:cs="Arial"/>
        </w:rPr>
      </w:pPr>
    </w:p>
    <w:p w14:paraId="35EE4943" w14:textId="46DFCE4C" w:rsidR="00F9647E" w:rsidRPr="00F02F5C" w:rsidRDefault="004E08E7" w:rsidP="004E08E7">
      <w:pPr>
        <w:tabs>
          <w:tab w:val="left" w:pos="426"/>
        </w:tabs>
        <w:spacing w:after="0" w:line="360" w:lineRule="auto"/>
        <w:rPr>
          <w:rFonts w:ascii="Arial" w:hAnsi="Arial" w:cs="Arial"/>
          <w:b/>
          <w:sz w:val="24"/>
          <w:szCs w:val="24"/>
        </w:rPr>
      </w:pPr>
      <w:r w:rsidRPr="00F02F5C">
        <w:rPr>
          <w:rFonts w:ascii="Arial" w:hAnsi="Arial" w:cs="Arial"/>
          <w:b/>
          <w:sz w:val="24"/>
          <w:szCs w:val="24"/>
        </w:rPr>
        <w:t>2.</w:t>
      </w:r>
      <w:r w:rsidRPr="00F02F5C">
        <w:rPr>
          <w:rFonts w:ascii="Arial" w:hAnsi="Arial" w:cs="Arial"/>
          <w:b/>
          <w:sz w:val="24"/>
          <w:szCs w:val="24"/>
        </w:rPr>
        <w:tab/>
      </w:r>
      <w:r w:rsidR="00F9647E" w:rsidRPr="00F02F5C">
        <w:rPr>
          <w:rFonts w:ascii="Arial" w:hAnsi="Arial" w:cs="Arial"/>
          <w:b/>
          <w:sz w:val="24"/>
          <w:szCs w:val="24"/>
        </w:rPr>
        <w:t>Anregungen und Hinweise zum unterrichtlichen Einsatz</w:t>
      </w:r>
    </w:p>
    <w:p w14:paraId="7F9AA4EC" w14:textId="6524D7EC" w:rsidR="006356D9" w:rsidRPr="00A94CA4" w:rsidRDefault="00C809A8" w:rsidP="00F02F5C">
      <w:pPr>
        <w:pStyle w:val="Default"/>
        <w:numPr>
          <w:ilvl w:val="0"/>
          <w:numId w:val="18"/>
        </w:numPr>
        <w:spacing w:line="360" w:lineRule="auto"/>
        <w:ind w:left="385" w:hanging="357"/>
      </w:pPr>
      <w:r w:rsidRPr="00A94CA4">
        <w:t>Einsatz in der Erarbeitungs- oder Kontrollphase</w:t>
      </w:r>
      <w:r w:rsidR="00FD1927" w:rsidRPr="00A94CA4">
        <w:t xml:space="preserve">; einige Teilaufgaben sind explizit zur (selbstständigen) Kompetenzentwicklung konzipiert, </w:t>
      </w:r>
    </w:p>
    <w:p w14:paraId="5C33E534" w14:textId="3DEEEC43" w:rsidR="006356D9" w:rsidRDefault="006356D9" w:rsidP="00F02F5C">
      <w:pPr>
        <w:pStyle w:val="Default"/>
        <w:numPr>
          <w:ilvl w:val="0"/>
          <w:numId w:val="18"/>
        </w:numPr>
        <w:spacing w:line="360" w:lineRule="auto"/>
        <w:ind w:left="385" w:hanging="357"/>
      </w:pPr>
      <w:r w:rsidRPr="006E2678">
        <w:t xml:space="preserve">Arbeitszeit ca. </w:t>
      </w:r>
      <w:r w:rsidR="006E2678" w:rsidRPr="006E2678">
        <w:t xml:space="preserve">30 </w:t>
      </w:r>
      <w:r w:rsidRPr="006E2678">
        <w:t>Unterrichtsstunden</w:t>
      </w:r>
    </w:p>
    <w:p w14:paraId="11EAA068" w14:textId="50A53C11" w:rsidR="006E2678" w:rsidRPr="006E2678" w:rsidRDefault="006E2678" w:rsidP="00F02F5C">
      <w:pPr>
        <w:pStyle w:val="Default"/>
        <w:numPr>
          <w:ilvl w:val="0"/>
          <w:numId w:val="18"/>
        </w:numPr>
        <w:spacing w:line="360" w:lineRule="auto"/>
        <w:ind w:left="385" w:hanging="357"/>
      </w:pPr>
      <w:r>
        <w:t xml:space="preserve">Verkürzung durch Verzicht auf einzelne Teilaufgaben ist möglich </w:t>
      </w:r>
    </w:p>
    <w:p w14:paraId="5F866A35" w14:textId="3E1CC546" w:rsidR="006356D9" w:rsidRPr="006E2678" w:rsidRDefault="006356D9" w:rsidP="00F02F5C">
      <w:pPr>
        <w:pStyle w:val="Default"/>
        <w:numPr>
          <w:ilvl w:val="0"/>
          <w:numId w:val="18"/>
        </w:numPr>
        <w:spacing w:line="360" w:lineRule="auto"/>
        <w:ind w:left="385" w:hanging="357"/>
      </w:pPr>
      <w:r w:rsidRPr="006E2678">
        <w:t>Fachübergreifend k</w:t>
      </w:r>
      <w:r w:rsidR="00243EE8" w:rsidRPr="006E2678">
        <w:t>önnen Wissensbestände des Faches</w:t>
      </w:r>
      <w:r w:rsidRPr="006E2678">
        <w:t xml:space="preserve"> Informatik</w:t>
      </w:r>
      <w:r w:rsidR="004C0023" w:rsidRPr="006E2678">
        <w:t xml:space="preserve"> </w:t>
      </w:r>
      <w:r w:rsidR="004C0023" w:rsidRPr="008F293B">
        <w:t>(</w:t>
      </w:r>
      <w:r w:rsidR="004C0023">
        <w:t>Tabellenkalkulation und Präsentationssoftware</w:t>
      </w:r>
      <w:r w:rsidR="004C0023" w:rsidRPr="008F293B">
        <w:t>)</w:t>
      </w:r>
      <w:r w:rsidR="006D0197">
        <w:t xml:space="preserve"> und </w:t>
      </w:r>
      <w:r w:rsidR="004C0023" w:rsidRPr="006E2678">
        <w:t>als Basis genutzt werden</w:t>
      </w:r>
      <w:r w:rsidRPr="006E2678">
        <w:t>.</w:t>
      </w:r>
    </w:p>
    <w:p w14:paraId="6D9CCFF7" w14:textId="36F33104" w:rsidR="00F9647E" w:rsidRPr="00A13894" w:rsidRDefault="00C35462" w:rsidP="00F02F5C">
      <w:pPr>
        <w:pStyle w:val="Default"/>
        <w:numPr>
          <w:ilvl w:val="0"/>
          <w:numId w:val="18"/>
        </w:numPr>
        <w:spacing w:line="360" w:lineRule="auto"/>
        <w:ind w:left="385" w:hanging="357"/>
      </w:pPr>
      <w:r w:rsidRPr="00A13894">
        <w:t xml:space="preserve">fachübergreifende Aspekte: </w:t>
      </w:r>
    </w:p>
    <w:p w14:paraId="0D844853" w14:textId="260CEB69" w:rsidR="00C35462" w:rsidRPr="00A13894" w:rsidRDefault="00EB5BFC" w:rsidP="004E08E7">
      <w:pPr>
        <w:pStyle w:val="Listenabsatz"/>
        <w:numPr>
          <w:ilvl w:val="1"/>
          <w:numId w:val="19"/>
        </w:numPr>
        <w:spacing w:after="0" w:line="360" w:lineRule="auto"/>
        <w:ind w:left="357" w:firstLine="7"/>
        <w:rPr>
          <w:rFonts w:ascii="Arial" w:hAnsi="Arial" w:cs="Arial"/>
        </w:rPr>
      </w:pPr>
      <w:r w:rsidRPr="00A13894">
        <w:rPr>
          <w:rFonts w:ascii="Arial" w:hAnsi="Arial" w:cs="Arial"/>
        </w:rPr>
        <w:t>Wirtschaftslehre: Aspekte der Nachhaltigkeit</w:t>
      </w:r>
    </w:p>
    <w:p w14:paraId="7F6ECBC8" w14:textId="0B4D3F40" w:rsidR="00A87130" w:rsidRPr="00A13894" w:rsidRDefault="00243EE8" w:rsidP="004E08E7">
      <w:pPr>
        <w:pStyle w:val="Listenabsatz"/>
        <w:numPr>
          <w:ilvl w:val="1"/>
          <w:numId w:val="19"/>
        </w:numPr>
        <w:spacing w:after="0" w:line="360" w:lineRule="auto"/>
        <w:ind w:left="357" w:firstLine="7"/>
        <w:rPr>
          <w:rFonts w:ascii="Arial" w:hAnsi="Arial" w:cs="Arial"/>
        </w:rPr>
      </w:pPr>
      <w:r w:rsidRPr="00A13894">
        <w:rPr>
          <w:rFonts w:ascii="Arial" w:hAnsi="Arial" w:cs="Arial"/>
        </w:rPr>
        <w:t>Chemie: galvanisches Element, Primärelement, Sekundärelement, Elektrolyse</w:t>
      </w:r>
    </w:p>
    <w:p w14:paraId="3047BAFC" w14:textId="77777777" w:rsidR="00A87130" w:rsidRPr="00A13894" w:rsidRDefault="00A87130" w:rsidP="00F02F5C">
      <w:pPr>
        <w:pStyle w:val="Default"/>
        <w:numPr>
          <w:ilvl w:val="0"/>
          <w:numId w:val="18"/>
        </w:numPr>
        <w:spacing w:line="360" w:lineRule="auto"/>
        <w:ind w:left="385" w:hanging="357"/>
      </w:pPr>
      <w:r w:rsidRPr="00A13894">
        <w:t>Möglichkeit der Binnendifferenzierung</w:t>
      </w:r>
    </w:p>
    <w:p w14:paraId="40E8D367" w14:textId="4723DE0D" w:rsidR="00A87130" w:rsidRPr="00A13894" w:rsidRDefault="00A87130" w:rsidP="004E08E7">
      <w:pPr>
        <w:pStyle w:val="Listenabsatz"/>
        <w:numPr>
          <w:ilvl w:val="1"/>
          <w:numId w:val="19"/>
        </w:numPr>
        <w:spacing w:after="0" w:line="360" w:lineRule="auto"/>
        <w:ind w:left="700" w:hanging="336"/>
        <w:rPr>
          <w:rFonts w:ascii="Arial" w:hAnsi="Arial" w:cs="Arial"/>
        </w:rPr>
      </w:pPr>
      <w:r w:rsidRPr="00A13894">
        <w:rPr>
          <w:rFonts w:ascii="Arial" w:hAnsi="Arial" w:cs="Arial"/>
        </w:rPr>
        <w:t>Material kann dem Internet entnommen (Schüler suchen selbstständig) oder kann als Ausdruck übergeben werden</w:t>
      </w:r>
    </w:p>
    <w:p w14:paraId="38A47B9C" w14:textId="77777777" w:rsidR="000E3BE7" w:rsidRPr="00A13894" w:rsidRDefault="000E3BE7" w:rsidP="004E08E7">
      <w:pPr>
        <w:pStyle w:val="Listenabsatz"/>
        <w:numPr>
          <w:ilvl w:val="1"/>
          <w:numId w:val="19"/>
        </w:numPr>
        <w:spacing w:after="0" w:line="360" w:lineRule="auto"/>
        <w:ind w:left="357" w:firstLine="7"/>
        <w:rPr>
          <w:rFonts w:ascii="Arial" w:hAnsi="Arial" w:cs="Arial"/>
        </w:rPr>
      </w:pPr>
      <w:r w:rsidRPr="00A13894">
        <w:rPr>
          <w:rFonts w:ascii="Arial" w:hAnsi="Arial" w:cs="Arial"/>
        </w:rPr>
        <w:t>komplexe Aufgaben können mit Zwischenschritten untersetzt werden</w:t>
      </w:r>
    </w:p>
    <w:p w14:paraId="460A8631" w14:textId="7BA7787E" w:rsidR="000E3BE7" w:rsidRDefault="00243EE8" w:rsidP="004E08E7">
      <w:pPr>
        <w:pStyle w:val="Listenabsatz"/>
        <w:numPr>
          <w:ilvl w:val="1"/>
          <w:numId w:val="19"/>
        </w:numPr>
        <w:spacing w:after="0" w:line="360" w:lineRule="auto"/>
        <w:ind w:left="714" w:hanging="350"/>
        <w:rPr>
          <w:rFonts w:ascii="Arial" w:hAnsi="Arial" w:cs="Arial"/>
        </w:rPr>
      </w:pPr>
      <w:r w:rsidRPr="00A13894">
        <w:rPr>
          <w:rFonts w:ascii="Arial" w:hAnsi="Arial" w:cs="Arial"/>
        </w:rPr>
        <w:t xml:space="preserve">Aufgaben </w:t>
      </w:r>
      <w:r w:rsidR="000E3BE7" w:rsidRPr="00A13894">
        <w:rPr>
          <w:rFonts w:ascii="Arial" w:hAnsi="Arial" w:cs="Arial"/>
        </w:rPr>
        <w:t>b)</w:t>
      </w:r>
      <w:r w:rsidRPr="00A13894">
        <w:rPr>
          <w:rFonts w:ascii="Arial" w:hAnsi="Arial" w:cs="Arial"/>
        </w:rPr>
        <w:t xml:space="preserve">, e), f), </w:t>
      </w:r>
      <w:r w:rsidR="00A13894" w:rsidRPr="00A13894">
        <w:rPr>
          <w:rFonts w:ascii="Arial" w:hAnsi="Arial" w:cs="Arial"/>
        </w:rPr>
        <w:t>g</w:t>
      </w:r>
      <w:r w:rsidR="006254DE" w:rsidRPr="00A13894">
        <w:rPr>
          <w:rFonts w:ascii="Arial" w:hAnsi="Arial" w:cs="Arial"/>
        </w:rPr>
        <w:t xml:space="preserve">) </w:t>
      </w:r>
      <w:r w:rsidR="00A13894" w:rsidRPr="00A13894">
        <w:rPr>
          <w:rFonts w:ascii="Arial" w:hAnsi="Arial" w:cs="Arial"/>
        </w:rPr>
        <w:t>bis k</w:t>
      </w:r>
      <w:r w:rsidR="003C1541" w:rsidRPr="00A13894">
        <w:rPr>
          <w:rFonts w:ascii="Arial" w:hAnsi="Arial" w:cs="Arial"/>
        </w:rPr>
        <w:t xml:space="preserve">), sowie </w:t>
      </w:r>
      <w:r w:rsidR="001E5D1F" w:rsidRPr="00A13894">
        <w:rPr>
          <w:rFonts w:ascii="Arial" w:hAnsi="Arial" w:cs="Arial"/>
        </w:rPr>
        <w:t>o</w:t>
      </w:r>
      <w:r w:rsidR="003C1541" w:rsidRPr="00A13894">
        <w:rPr>
          <w:rFonts w:ascii="Arial" w:hAnsi="Arial" w:cs="Arial"/>
        </w:rPr>
        <w:t xml:space="preserve">) </w:t>
      </w:r>
      <w:r w:rsidR="001E5D1F" w:rsidRPr="00A13894">
        <w:rPr>
          <w:rFonts w:ascii="Arial" w:hAnsi="Arial" w:cs="Arial"/>
        </w:rPr>
        <w:t>bis</w:t>
      </w:r>
      <w:r w:rsidR="003C1541" w:rsidRPr="00A13894">
        <w:rPr>
          <w:rFonts w:ascii="Arial" w:hAnsi="Arial" w:cs="Arial"/>
        </w:rPr>
        <w:t xml:space="preserve"> q)</w:t>
      </w:r>
      <w:r w:rsidR="000E3BE7" w:rsidRPr="00A13894">
        <w:rPr>
          <w:rFonts w:ascii="Arial" w:hAnsi="Arial" w:cs="Arial"/>
        </w:rPr>
        <w:t xml:space="preserve"> können zum Lernen auf Distanz verwendet werden</w:t>
      </w:r>
    </w:p>
    <w:p w14:paraId="62C66A04" w14:textId="77777777" w:rsidR="00DF3BE8" w:rsidRPr="00DF3BE8" w:rsidRDefault="00DF3BE8" w:rsidP="00DF3BE8">
      <w:pPr>
        <w:spacing w:after="0" w:line="360" w:lineRule="auto"/>
        <w:rPr>
          <w:rFonts w:ascii="Arial" w:hAnsi="Arial" w:cs="Arial"/>
        </w:rPr>
      </w:pPr>
    </w:p>
    <w:p w14:paraId="45DB2CC0" w14:textId="128A9A79" w:rsidR="001B608D" w:rsidRPr="00F02F5C" w:rsidRDefault="004E08E7" w:rsidP="004E08E7">
      <w:pPr>
        <w:spacing w:after="0" w:line="360" w:lineRule="auto"/>
        <w:ind w:left="465" w:hanging="437"/>
        <w:rPr>
          <w:rFonts w:ascii="Arial" w:hAnsi="Arial" w:cs="Arial"/>
          <w:b/>
          <w:sz w:val="24"/>
          <w:szCs w:val="24"/>
        </w:rPr>
      </w:pPr>
      <w:r w:rsidRPr="00F02F5C">
        <w:rPr>
          <w:rFonts w:ascii="Arial" w:hAnsi="Arial" w:cs="Arial"/>
          <w:b/>
          <w:sz w:val="24"/>
          <w:szCs w:val="24"/>
        </w:rPr>
        <w:t>3.</w:t>
      </w:r>
      <w:r w:rsidRPr="00F02F5C">
        <w:rPr>
          <w:rFonts w:ascii="Arial" w:hAnsi="Arial" w:cs="Arial"/>
          <w:b/>
          <w:sz w:val="24"/>
          <w:szCs w:val="24"/>
        </w:rPr>
        <w:tab/>
      </w:r>
      <w:r w:rsidR="001B608D" w:rsidRPr="00F02F5C">
        <w:rPr>
          <w:rFonts w:ascii="Arial" w:hAnsi="Arial" w:cs="Arial"/>
          <w:b/>
          <w:sz w:val="24"/>
          <w:szCs w:val="24"/>
        </w:rPr>
        <w:t>Lösungserwartung</w:t>
      </w:r>
      <w:r w:rsidR="00096B99">
        <w:rPr>
          <w:rFonts w:ascii="Arial" w:hAnsi="Arial" w:cs="Arial"/>
          <w:b/>
          <w:sz w:val="24"/>
          <w:szCs w:val="24"/>
        </w:rPr>
        <w:t>en</w:t>
      </w:r>
    </w:p>
    <w:tbl>
      <w:tblPr>
        <w:tblStyle w:val="Tabellenraster"/>
        <w:tblW w:w="9067" w:type="dxa"/>
        <w:tblCellMar>
          <w:top w:w="85" w:type="dxa"/>
          <w:bottom w:w="85" w:type="dxa"/>
        </w:tblCellMar>
        <w:tblLook w:val="04A0" w:firstRow="1" w:lastRow="0" w:firstColumn="1" w:lastColumn="0" w:noHBand="0" w:noVBand="1"/>
      </w:tblPr>
      <w:tblGrid>
        <w:gridCol w:w="1129"/>
        <w:gridCol w:w="3836"/>
        <w:gridCol w:w="4102"/>
      </w:tblGrid>
      <w:tr w:rsidR="00C60D23" w:rsidRPr="000B0DDD" w14:paraId="00070234" w14:textId="77777777" w:rsidTr="00B008C2">
        <w:tc>
          <w:tcPr>
            <w:tcW w:w="1129" w:type="dxa"/>
          </w:tcPr>
          <w:p w14:paraId="54A2BA73" w14:textId="77777777" w:rsidR="00F1673E" w:rsidRPr="000B0DDD" w:rsidRDefault="00F1673E" w:rsidP="00323059">
            <w:pPr>
              <w:rPr>
                <w:rFonts w:ascii="Arial" w:hAnsi="Arial" w:cs="Arial"/>
                <w:b/>
                <w:sz w:val="22"/>
                <w:szCs w:val="22"/>
              </w:rPr>
            </w:pPr>
            <w:r w:rsidRPr="000B0DDD">
              <w:rPr>
                <w:rFonts w:ascii="Arial" w:hAnsi="Arial" w:cs="Arial"/>
                <w:b/>
                <w:sz w:val="22"/>
                <w:szCs w:val="22"/>
              </w:rPr>
              <w:t>Aufgabe</w:t>
            </w:r>
          </w:p>
        </w:tc>
        <w:tc>
          <w:tcPr>
            <w:tcW w:w="7938" w:type="dxa"/>
            <w:gridSpan w:val="2"/>
          </w:tcPr>
          <w:p w14:paraId="01D7A539" w14:textId="77777777" w:rsidR="00F1673E" w:rsidRPr="000B0DDD" w:rsidRDefault="00F1673E" w:rsidP="00323059">
            <w:pPr>
              <w:rPr>
                <w:rFonts w:ascii="Arial" w:hAnsi="Arial" w:cs="Arial"/>
                <w:b/>
                <w:sz w:val="22"/>
                <w:szCs w:val="22"/>
              </w:rPr>
            </w:pPr>
            <w:r>
              <w:rPr>
                <w:rFonts w:ascii="Arial" w:hAnsi="Arial" w:cs="Arial"/>
                <w:b/>
                <w:sz w:val="22"/>
                <w:szCs w:val="22"/>
              </w:rPr>
              <w:t>Erwartungshorizont</w:t>
            </w:r>
          </w:p>
        </w:tc>
      </w:tr>
      <w:tr w:rsidR="00C60D23" w:rsidRPr="000B0DDD" w14:paraId="7A19397E" w14:textId="77777777" w:rsidTr="00B008C2">
        <w:trPr>
          <w:trHeight w:val="340"/>
        </w:trPr>
        <w:tc>
          <w:tcPr>
            <w:tcW w:w="1129" w:type="dxa"/>
            <w:vMerge w:val="restart"/>
          </w:tcPr>
          <w:p w14:paraId="380234C4" w14:textId="30AE1070" w:rsidR="00446255" w:rsidRDefault="00446255" w:rsidP="00814E64">
            <w:pPr>
              <w:jc w:val="center"/>
              <w:rPr>
                <w:rFonts w:ascii="Arial" w:hAnsi="Arial" w:cs="Arial"/>
              </w:rPr>
            </w:pPr>
            <w:r>
              <w:rPr>
                <w:rFonts w:ascii="Arial" w:hAnsi="Arial" w:cs="Arial"/>
                <w:sz w:val="22"/>
                <w:szCs w:val="22"/>
              </w:rPr>
              <w:t>a)</w:t>
            </w:r>
          </w:p>
        </w:tc>
        <w:tc>
          <w:tcPr>
            <w:tcW w:w="7938" w:type="dxa"/>
            <w:gridSpan w:val="2"/>
          </w:tcPr>
          <w:p w14:paraId="2498198F" w14:textId="76F64334" w:rsidR="00446255" w:rsidRPr="0038426D" w:rsidRDefault="00446255" w:rsidP="001633FA">
            <w:pPr>
              <w:rPr>
                <w:rFonts w:ascii="Arial" w:hAnsi="Arial" w:cs="Arial"/>
              </w:rPr>
            </w:pPr>
            <w:r>
              <w:rPr>
                <w:rFonts w:ascii="Arial" w:hAnsi="Arial" w:cs="Arial"/>
              </w:rPr>
              <w:t xml:space="preserve">Die Schülerinnen und Schüler leiten aus der allgemeinen Notwendigkeit des Feuchtigkeitsschutzes konkrete Auswirkungen auf das Projekt ab. </w:t>
            </w:r>
          </w:p>
        </w:tc>
      </w:tr>
      <w:tr w:rsidR="00C60D23" w:rsidRPr="000B0DDD" w14:paraId="2EE4E1EF" w14:textId="793EB302" w:rsidTr="00483D77">
        <w:trPr>
          <w:trHeight w:val="257"/>
        </w:trPr>
        <w:tc>
          <w:tcPr>
            <w:tcW w:w="1129" w:type="dxa"/>
            <w:vMerge/>
          </w:tcPr>
          <w:p w14:paraId="2114FD9F" w14:textId="53BA647E" w:rsidR="00446255" w:rsidRPr="000B0DDD" w:rsidRDefault="00446255" w:rsidP="00814E64">
            <w:pPr>
              <w:jc w:val="center"/>
              <w:rPr>
                <w:rFonts w:ascii="Arial" w:hAnsi="Arial" w:cs="Arial"/>
                <w:sz w:val="22"/>
                <w:szCs w:val="22"/>
              </w:rPr>
            </w:pPr>
          </w:p>
        </w:tc>
        <w:tc>
          <w:tcPr>
            <w:tcW w:w="3836" w:type="dxa"/>
          </w:tcPr>
          <w:p w14:paraId="3D528093" w14:textId="26D1618A" w:rsidR="00446255" w:rsidRPr="001633FA" w:rsidRDefault="00446255" w:rsidP="001633FA">
            <w:pPr>
              <w:rPr>
                <w:rFonts w:ascii="Arial" w:hAnsi="Arial" w:cs="Arial"/>
              </w:rPr>
            </w:pPr>
            <w:r w:rsidRPr="0038426D">
              <w:rPr>
                <w:rFonts w:ascii="Arial" w:hAnsi="Arial" w:cs="Arial"/>
              </w:rPr>
              <w:t>Allgemeine Kriterien der Notwendigkeit</w:t>
            </w:r>
          </w:p>
        </w:tc>
        <w:tc>
          <w:tcPr>
            <w:tcW w:w="4102" w:type="dxa"/>
          </w:tcPr>
          <w:p w14:paraId="75664025" w14:textId="4DC1151B" w:rsidR="00446255" w:rsidRPr="001633FA" w:rsidRDefault="00446255" w:rsidP="001633FA">
            <w:pPr>
              <w:rPr>
                <w:rFonts w:ascii="Arial" w:hAnsi="Arial" w:cs="Arial"/>
              </w:rPr>
            </w:pPr>
            <w:r w:rsidRPr="0038426D">
              <w:rPr>
                <w:rFonts w:ascii="Arial" w:hAnsi="Arial" w:cs="Arial"/>
              </w:rPr>
              <w:t>Auswirkungen Projekt (Beispiele)</w:t>
            </w:r>
          </w:p>
        </w:tc>
      </w:tr>
      <w:tr w:rsidR="00C60D23" w:rsidRPr="000B0DDD" w14:paraId="6CED9761" w14:textId="77777777" w:rsidTr="00483D77">
        <w:trPr>
          <w:trHeight w:val="520"/>
        </w:trPr>
        <w:tc>
          <w:tcPr>
            <w:tcW w:w="1129" w:type="dxa"/>
            <w:vMerge/>
          </w:tcPr>
          <w:p w14:paraId="4A997E4F" w14:textId="77777777" w:rsidR="00446255" w:rsidRDefault="00446255" w:rsidP="00814E64">
            <w:pPr>
              <w:jc w:val="center"/>
              <w:rPr>
                <w:rFonts w:ascii="Arial" w:hAnsi="Arial" w:cs="Arial"/>
              </w:rPr>
            </w:pPr>
          </w:p>
        </w:tc>
        <w:tc>
          <w:tcPr>
            <w:tcW w:w="3836" w:type="dxa"/>
          </w:tcPr>
          <w:p w14:paraId="746EA9A6" w14:textId="77777777" w:rsidR="00446255" w:rsidRPr="0038426D" w:rsidRDefault="00446255" w:rsidP="00A01654">
            <w:pPr>
              <w:contextualSpacing/>
              <w:rPr>
                <w:rFonts w:ascii="Arial" w:hAnsi="Arial" w:cs="Arial"/>
              </w:rPr>
            </w:pPr>
            <w:r w:rsidRPr="0038426D">
              <w:rPr>
                <w:rFonts w:ascii="Arial" w:hAnsi="Arial" w:cs="Arial"/>
              </w:rPr>
              <w:t>Negative Einflüsse von Wasser:</w:t>
            </w:r>
          </w:p>
          <w:p w14:paraId="546F32D9" w14:textId="7F9A4E3A" w:rsidR="00446255" w:rsidRPr="0038426D" w:rsidRDefault="00446255" w:rsidP="00A01654">
            <w:pPr>
              <w:pStyle w:val="Listenabsatz"/>
              <w:numPr>
                <w:ilvl w:val="0"/>
                <w:numId w:val="37"/>
              </w:numPr>
              <w:ind w:left="429"/>
              <w:rPr>
                <w:rFonts w:ascii="Arial" w:hAnsi="Arial" w:cs="Arial"/>
              </w:rPr>
            </w:pPr>
            <w:r w:rsidRPr="0038426D">
              <w:rPr>
                <w:rFonts w:ascii="Arial" w:hAnsi="Arial" w:cs="Arial"/>
              </w:rPr>
              <w:t>chemische Kriterien</w:t>
            </w:r>
          </w:p>
          <w:p w14:paraId="48FE9E40" w14:textId="77777777" w:rsidR="00446255" w:rsidRPr="00A01654" w:rsidRDefault="00446255" w:rsidP="00A01654">
            <w:pPr>
              <w:contextualSpacing/>
              <w:rPr>
                <w:rFonts w:ascii="Arial" w:hAnsi="Arial" w:cs="Arial"/>
              </w:rPr>
            </w:pPr>
          </w:p>
          <w:p w14:paraId="6B09DAE8" w14:textId="77777777" w:rsidR="00446255" w:rsidRPr="0038426D" w:rsidRDefault="00446255" w:rsidP="00A01654">
            <w:pPr>
              <w:contextualSpacing/>
              <w:rPr>
                <w:rFonts w:ascii="Arial" w:hAnsi="Arial" w:cs="Arial"/>
              </w:rPr>
            </w:pPr>
          </w:p>
          <w:p w14:paraId="741FF86E" w14:textId="77777777" w:rsidR="00446255" w:rsidRPr="0038426D" w:rsidRDefault="00446255" w:rsidP="00A01654">
            <w:pPr>
              <w:contextualSpacing/>
              <w:rPr>
                <w:rFonts w:ascii="Arial" w:hAnsi="Arial" w:cs="Arial"/>
              </w:rPr>
            </w:pPr>
          </w:p>
          <w:p w14:paraId="098A816F" w14:textId="321DCBBD" w:rsidR="00446255" w:rsidRPr="0038426D" w:rsidRDefault="00446255" w:rsidP="00A01654">
            <w:pPr>
              <w:pStyle w:val="Listenabsatz"/>
              <w:numPr>
                <w:ilvl w:val="0"/>
                <w:numId w:val="37"/>
              </w:numPr>
              <w:ind w:left="429"/>
              <w:rPr>
                <w:rFonts w:ascii="Arial" w:hAnsi="Arial" w:cs="Arial"/>
              </w:rPr>
            </w:pPr>
            <w:r w:rsidRPr="0038426D">
              <w:rPr>
                <w:rFonts w:ascii="Arial" w:hAnsi="Arial" w:cs="Arial"/>
              </w:rPr>
              <w:t>physikalische Kriterien:</w:t>
            </w:r>
          </w:p>
          <w:p w14:paraId="21944157" w14:textId="77777777" w:rsidR="00446255" w:rsidRPr="0038426D" w:rsidRDefault="00446255" w:rsidP="00A01654">
            <w:pPr>
              <w:contextualSpacing/>
              <w:rPr>
                <w:rFonts w:ascii="Arial" w:hAnsi="Arial" w:cs="Arial"/>
              </w:rPr>
            </w:pPr>
          </w:p>
          <w:p w14:paraId="4F9B5B0E" w14:textId="77777777" w:rsidR="00446255" w:rsidRPr="0038426D" w:rsidRDefault="00446255" w:rsidP="00A01654">
            <w:pPr>
              <w:contextualSpacing/>
              <w:rPr>
                <w:rFonts w:ascii="Arial" w:hAnsi="Arial" w:cs="Arial"/>
              </w:rPr>
            </w:pPr>
          </w:p>
          <w:p w14:paraId="1601079F" w14:textId="77777777" w:rsidR="00446255" w:rsidRPr="0038426D" w:rsidRDefault="00446255" w:rsidP="00A01654">
            <w:pPr>
              <w:contextualSpacing/>
              <w:rPr>
                <w:rFonts w:ascii="Arial" w:hAnsi="Arial" w:cs="Arial"/>
              </w:rPr>
            </w:pPr>
          </w:p>
          <w:p w14:paraId="408E28F1" w14:textId="3CA83942" w:rsidR="00446255" w:rsidRDefault="00446255" w:rsidP="00A01654">
            <w:pPr>
              <w:contextualSpacing/>
              <w:rPr>
                <w:rFonts w:ascii="Arial" w:hAnsi="Arial" w:cs="Arial"/>
              </w:rPr>
            </w:pPr>
          </w:p>
          <w:p w14:paraId="7D8F7EB4" w14:textId="562F101E" w:rsidR="00446255" w:rsidRPr="0038426D" w:rsidRDefault="00446255" w:rsidP="00A01654">
            <w:pPr>
              <w:pStyle w:val="Listenabsatz"/>
              <w:numPr>
                <w:ilvl w:val="0"/>
                <w:numId w:val="37"/>
              </w:numPr>
              <w:ind w:left="429"/>
              <w:rPr>
                <w:rFonts w:ascii="Arial" w:hAnsi="Arial" w:cs="Arial"/>
              </w:rPr>
            </w:pPr>
            <w:r w:rsidRPr="0038426D">
              <w:rPr>
                <w:rFonts w:ascii="Arial" w:hAnsi="Arial" w:cs="Arial"/>
              </w:rPr>
              <w:t>biologische Kriterien:</w:t>
            </w:r>
          </w:p>
        </w:tc>
        <w:tc>
          <w:tcPr>
            <w:tcW w:w="4102" w:type="dxa"/>
          </w:tcPr>
          <w:p w14:paraId="13F92F21" w14:textId="77777777" w:rsidR="00446255" w:rsidRPr="00A01654" w:rsidRDefault="00446255" w:rsidP="00A01654">
            <w:pPr>
              <w:contextualSpacing/>
              <w:rPr>
                <w:rFonts w:ascii="Arial" w:hAnsi="Arial" w:cs="Arial"/>
              </w:rPr>
            </w:pPr>
          </w:p>
          <w:p w14:paraId="7DAC0DBE" w14:textId="77777777" w:rsidR="00446255" w:rsidRDefault="00446255" w:rsidP="00A01654">
            <w:pPr>
              <w:pStyle w:val="Listenabsatz"/>
              <w:numPr>
                <w:ilvl w:val="0"/>
                <w:numId w:val="37"/>
              </w:numPr>
              <w:ind w:left="429"/>
              <w:rPr>
                <w:rFonts w:ascii="Arial" w:hAnsi="Arial" w:cs="Arial"/>
              </w:rPr>
            </w:pPr>
            <w:r w:rsidRPr="00A01654">
              <w:rPr>
                <w:rFonts w:ascii="Arial" w:hAnsi="Arial" w:cs="Arial"/>
              </w:rPr>
              <w:t>Lösungsmittel für Schadstoffe</w:t>
            </w:r>
          </w:p>
          <w:p w14:paraId="6EA23891" w14:textId="77E740C0" w:rsidR="00446255" w:rsidRPr="00A01654" w:rsidRDefault="00446255" w:rsidP="00A01654">
            <w:pPr>
              <w:pStyle w:val="Listenabsatz"/>
              <w:numPr>
                <w:ilvl w:val="0"/>
                <w:numId w:val="37"/>
              </w:numPr>
              <w:ind w:left="429"/>
              <w:rPr>
                <w:rFonts w:ascii="Arial" w:hAnsi="Arial" w:cs="Arial"/>
              </w:rPr>
            </w:pPr>
            <w:r w:rsidRPr="00A01654">
              <w:rPr>
                <w:rFonts w:ascii="Arial" w:hAnsi="Arial" w:cs="Arial"/>
              </w:rPr>
              <w:t>Vermittler in chemischen Reaktionen</w:t>
            </w:r>
          </w:p>
          <w:p w14:paraId="6061120D" w14:textId="7C79BC8B" w:rsidR="00446255" w:rsidRPr="00A01654" w:rsidRDefault="00446255" w:rsidP="00A01654">
            <w:pPr>
              <w:pStyle w:val="Listenabsatz"/>
              <w:numPr>
                <w:ilvl w:val="0"/>
                <w:numId w:val="37"/>
              </w:numPr>
              <w:ind w:left="429"/>
              <w:rPr>
                <w:rFonts w:ascii="Arial" w:hAnsi="Arial" w:cs="Arial"/>
              </w:rPr>
            </w:pPr>
            <w:r w:rsidRPr="00A01654">
              <w:rPr>
                <w:rFonts w:ascii="Arial" w:hAnsi="Arial" w:cs="Arial"/>
              </w:rPr>
              <w:t>Korrosion an Anlagen</w:t>
            </w:r>
          </w:p>
          <w:p w14:paraId="06FE74D6" w14:textId="77777777" w:rsidR="00446255" w:rsidRPr="00A01654" w:rsidRDefault="00446255" w:rsidP="00A01654">
            <w:pPr>
              <w:contextualSpacing/>
              <w:rPr>
                <w:rFonts w:ascii="Arial" w:hAnsi="Arial" w:cs="Arial"/>
              </w:rPr>
            </w:pPr>
          </w:p>
          <w:p w14:paraId="6AD4EFBC" w14:textId="483971F7" w:rsidR="00446255" w:rsidRPr="00A01654" w:rsidRDefault="00446255" w:rsidP="00A01654">
            <w:pPr>
              <w:pStyle w:val="Listenabsatz"/>
              <w:numPr>
                <w:ilvl w:val="0"/>
                <w:numId w:val="37"/>
              </w:numPr>
              <w:ind w:left="429"/>
              <w:rPr>
                <w:rFonts w:ascii="Arial" w:hAnsi="Arial" w:cs="Arial"/>
              </w:rPr>
            </w:pPr>
            <w:r w:rsidRPr="00A01654">
              <w:rPr>
                <w:rFonts w:ascii="Arial" w:hAnsi="Arial" w:cs="Arial"/>
              </w:rPr>
              <w:t>Transportmittel für Schadstoffe</w:t>
            </w:r>
          </w:p>
          <w:p w14:paraId="05FDEFC5" w14:textId="7742A74C" w:rsidR="00446255" w:rsidRPr="00A01654" w:rsidRDefault="00446255" w:rsidP="00A01654">
            <w:pPr>
              <w:pStyle w:val="Listenabsatz"/>
              <w:numPr>
                <w:ilvl w:val="0"/>
                <w:numId w:val="37"/>
              </w:numPr>
              <w:ind w:left="429"/>
              <w:rPr>
                <w:rFonts w:ascii="Arial" w:hAnsi="Arial" w:cs="Arial"/>
              </w:rPr>
            </w:pPr>
            <w:r w:rsidRPr="00A01654">
              <w:rPr>
                <w:rFonts w:ascii="Arial" w:hAnsi="Arial" w:cs="Arial"/>
              </w:rPr>
              <w:t>Kapillarität in porösen Stoffen</w:t>
            </w:r>
          </w:p>
          <w:p w14:paraId="3AA3AB35" w14:textId="09868BD1" w:rsidR="00446255" w:rsidRPr="00A01654" w:rsidRDefault="00446255" w:rsidP="00A01654">
            <w:pPr>
              <w:pStyle w:val="Listenabsatz"/>
              <w:numPr>
                <w:ilvl w:val="0"/>
                <w:numId w:val="37"/>
              </w:numPr>
              <w:ind w:left="429"/>
              <w:rPr>
                <w:rFonts w:ascii="Arial" w:hAnsi="Arial" w:cs="Arial"/>
              </w:rPr>
            </w:pPr>
            <w:r w:rsidRPr="00A01654">
              <w:rPr>
                <w:rFonts w:ascii="Arial" w:hAnsi="Arial" w:cs="Arial"/>
              </w:rPr>
              <w:t>Erhöhung der Wärmeleitfähigkeit in Außenbauteilen</w:t>
            </w:r>
          </w:p>
          <w:p w14:paraId="33EBD869" w14:textId="77777777" w:rsidR="00446255" w:rsidRPr="00483D77" w:rsidRDefault="00446255" w:rsidP="00A01654">
            <w:pPr>
              <w:contextualSpacing/>
              <w:rPr>
                <w:rFonts w:ascii="Arial" w:hAnsi="Arial" w:cs="Arial"/>
                <w:sz w:val="16"/>
                <w:szCs w:val="16"/>
              </w:rPr>
            </w:pPr>
          </w:p>
          <w:p w14:paraId="79DA0AE9" w14:textId="730C3220" w:rsidR="00446255" w:rsidRPr="00A01654" w:rsidRDefault="00446255" w:rsidP="00A01654">
            <w:pPr>
              <w:pStyle w:val="Listenabsatz"/>
              <w:numPr>
                <w:ilvl w:val="0"/>
                <w:numId w:val="37"/>
              </w:numPr>
              <w:ind w:left="429"/>
              <w:rPr>
                <w:rFonts w:ascii="Arial" w:hAnsi="Arial" w:cs="Arial"/>
              </w:rPr>
            </w:pPr>
            <w:r w:rsidRPr="00A01654">
              <w:rPr>
                <w:rFonts w:ascii="Arial" w:hAnsi="Arial" w:cs="Arial"/>
              </w:rPr>
              <w:t>Nährboden für Schimmel, Bakterien, Pilze</w:t>
            </w:r>
          </w:p>
          <w:p w14:paraId="04FCAFB6" w14:textId="4BFD92B8" w:rsidR="00446255" w:rsidRPr="0038426D" w:rsidRDefault="00446255" w:rsidP="00E706D9">
            <w:pPr>
              <w:pStyle w:val="Listenabsatz"/>
              <w:numPr>
                <w:ilvl w:val="0"/>
                <w:numId w:val="37"/>
              </w:numPr>
              <w:ind w:left="429"/>
              <w:rPr>
                <w:rFonts w:ascii="Arial" w:hAnsi="Arial" w:cs="Arial"/>
              </w:rPr>
            </w:pPr>
            <w:r w:rsidRPr="00A01654">
              <w:rPr>
                <w:rFonts w:ascii="Arial" w:hAnsi="Arial" w:cs="Arial"/>
              </w:rPr>
              <w:t>Beeinträchtigung von Raumklima, Behaglichkeit, Gesundheit</w:t>
            </w:r>
          </w:p>
        </w:tc>
      </w:tr>
      <w:tr w:rsidR="00C60D23" w:rsidRPr="000B0DDD" w14:paraId="7046D1EB" w14:textId="77777777" w:rsidTr="00B008C2">
        <w:trPr>
          <w:trHeight w:val="758"/>
        </w:trPr>
        <w:tc>
          <w:tcPr>
            <w:tcW w:w="1129" w:type="dxa"/>
            <w:vMerge/>
          </w:tcPr>
          <w:p w14:paraId="71BE1551" w14:textId="77777777" w:rsidR="00446255" w:rsidRDefault="00446255" w:rsidP="00A01654">
            <w:pPr>
              <w:jc w:val="center"/>
              <w:rPr>
                <w:rFonts w:ascii="Arial" w:hAnsi="Arial" w:cs="Arial"/>
              </w:rPr>
            </w:pPr>
          </w:p>
        </w:tc>
        <w:tc>
          <w:tcPr>
            <w:tcW w:w="3836" w:type="dxa"/>
          </w:tcPr>
          <w:p w14:paraId="2B488689" w14:textId="77777777" w:rsidR="00446255" w:rsidRPr="00A01654" w:rsidRDefault="00446255" w:rsidP="00A01654">
            <w:pPr>
              <w:rPr>
                <w:rFonts w:ascii="Arial" w:hAnsi="Arial" w:cs="Arial"/>
              </w:rPr>
            </w:pPr>
            <w:r w:rsidRPr="00A01654">
              <w:rPr>
                <w:rFonts w:ascii="Arial" w:hAnsi="Arial" w:cs="Arial"/>
              </w:rPr>
              <w:t>Folgen mangelnder Anforderungen:</w:t>
            </w:r>
          </w:p>
          <w:p w14:paraId="185E111C" w14:textId="7D6BDC9D"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unzureichender Bautenschutz</w:t>
            </w:r>
          </w:p>
          <w:p w14:paraId="6BC322C1" w14:textId="77777777" w:rsidR="00446255" w:rsidRPr="00A01654" w:rsidRDefault="00446255" w:rsidP="00A01654">
            <w:pPr>
              <w:rPr>
                <w:rFonts w:ascii="Arial" w:hAnsi="Arial" w:cs="Arial"/>
              </w:rPr>
            </w:pPr>
          </w:p>
          <w:p w14:paraId="3BBFADC7" w14:textId="576B6760"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höhere Baukosten</w:t>
            </w:r>
          </w:p>
          <w:p w14:paraId="437A844F" w14:textId="77777777" w:rsidR="00446255" w:rsidRPr="00A01654" w:rsidRDefault="00446255" w:rsidP="00A01654">
            <w:pPr>
              <w:rPr>
                <w:rFonts w:ascii="Arial" w:hAnsi="Arial" w:cs="Arial"/>
              </w:rPr>
            </w:pPr>
          </w:p>
          <w:p w14:paraId="4E329C72" w14:textId="77777777" w:rsidR="00446255" w:rsidRPr="00A01654" w:rsidRDefault="00446255" w:rsidP="00A01654">
            <w:pPr>
              <w:rPr>
                <w:rFonts w:ascii="Arial" w:hAnsi="Arial" w:cs="Arial"/>
              </w:rPr>
            </w:pPr>
          </w:p>
          <w:p w14:paraId="06A8A1C7" w14:textId="77777777" w:rsidR="00446255" w:rsidRPr="00A01654" w:rsidRDefault="00446255" w:rsidP="00A01654">
            <w:pPr>
              <w:rPr>
                <w:rFonts w:ascii="Arial" w:hAnsi="Arial" w:cs="Arial"/>
              </w:rPr>
            </w:pPr>
          </w:p>
          <w:p w14:paraId="2444A995" w14:textId="0C88DFF4" w:rsidR="00446255" w:rsidRPr="0038426D" w:rsidRDefault="00446255" w:rsidP="00E706D9">
            <w:pPr>
              <w:pStyle w:val="Listenabsatz"/>
              <w:numPr>
                <w:ilvl w:val="0"/>
                <w:numId w:val="37"/>
              </w:numPr>
              <w:ind w:left="429"/>
              <w:rPr>
                <w:rFonts w:ascii="Arial" w:hAnsi="Arial" w:cs="Arial"/>
              </w:rPr>
            </w:pPr>
            <w:r w:rsidRPr="00A01654">
              <w:rPr>
                <w:rFonts w:ascii="Arial" w:hAnsi="Arial" w:cs="Arial"/>
              </w:rPr>
              <w:t>mangelnde Bauhygiene</w:t>
            </w:r>
          </w:p>
        </w:tc>
        <w:tc>
          <w:tcPr>
            <w:tcW w:w="4102" w:type="dxa"/>
          </w:tcPr>
          <w:p w14:paraId="241F4C1F" w14:textId="77777777" w:rsidR="00446255" w:rsidRPr="00A01654" w:rsidRDefault="00446255" w:rsidP="00A01654">
            <w:pPr>
              <w:rPr>
                <w:rFonts w:ascii="Arial" w:hAnsi="Arial" w:cs="Arial"/>
              </w:rPr>
            </w:pPr>
          </w:p>
          <w:p w14:paraId="110357DE" w14:textId="580C35BD"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Schäden an Bausubstanz und Technik im Gebäude</w:t>
            </w:r>
          </w:p>
          <w:p w14:paraId="20A413EC" w14:textId="1A063078"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Reparaturen, Instandsetzung, Sanierung</w:t>
            </w:r>
            <w:r>
              <w:rPr>
                <w:rFonts w:ascii="Arial" w:hAnsi="Arial" w:cs="Arial"/>
              </w:rPr>
              <w:t xml:space="preserve">, </w:t>
            </w:r>
            <w:r w:rsidRPr="00A01654">
              <w:rPr>
                <w:rFonts w:ascii="Arial" w:hAnsi="Arial" w:cs="Arial"/>
              </w:rPr>
              <w:t>Instandhaltungskosten</w:t>
            </w:r>
          </w:p>
          <w:p w14:paraId="519D021A" w14:textId="642933E5"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sinkender Immobilienwert</w:t>
            </w:r>
          </w:p>
          <w:p w14:paraId="0F667039" w14:textId="5EF0A58C"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höhere Heizkosten</w:t>
            </w:r>
          </w:p>
          <w:p w14:paraId="60039F6B" w14:textId="70B81754"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Unbehaglichkeit</w:t>
            </w:r>
          </w:p>
          <w:p w14:paraId="0607B97F" w14:textId="6E73A224"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Krankheitserreger</w:t>
            </w:r>
          </w:p>
          <w:p w14:paraId="792A8BEC" w14:textId="6D2C5979" w:rsidR="00446255" w:rsidRPr="00A01654" w:rsidRDefault="00446255" w:rsidP="00E706D9">
            <w:pPr>
              <w:pStyle w:val="Listenabsatz"/>
              <w:numPr>
                <w:ilvl w:val="0"/>
                <w:numId w:val="37"/>
              </w:numPr>
              <w:ind w:left="429"/>
              <w:rPr>
                <w:rFonts w:ascii="Arial" w:hAnsi="Arial" w:cs="Arial"/>
              </w:rPr>
            </w:pPr>
            <w:r w:rsidRPr="00A01654">
              <w:rPr>
                <w:rFonts w:ascii="Arial" w:hAnsi="Arial" w:cs="Arial"/>
              </w:rPr>
              <w:t>Staub- und Schmutzbefall an Technik</w:t>
            </w:r>
          </w:p>
        </w:tc>
      </w:tr>
      <w:tr w:rsidR="00C60D23" w:rsidRPr="000B0DDD" w14:paraId="57F1F746" w14:textId="77777777" w:rsidTr="00B008C2">
        <w:trPr>
          <w:trHeight w:val="758"/>
        </w:trPr>
        <w:tc>
          <w:tcPr>
            <w:tcW w:w="1129" w:type="dxa"/>
          </w:tcPr>
          <w:p w14:paraId="52ED40B6" w14:textId="3A599633" w:rsidR="00E706D9" w:rsidRDefault="00E706D9" w:rsidP="00A01654">
            <w:pPr>
              <w:jc w:val="center"/>
              <w:rPr>
                <w:rFonts w:ascii="Arial" w:hAnsi="Arial" w:cs="Arial"/>
              </w:rPr>
            </w:pPr>
            <w:r>
              <w:rPr>
                <w:rFonts w:ascii="Arial" w:hAnsi="Arial" w:cs="Arial"/>
              </w:rPr>
              <w:t>b)</w:t>
            </w:r>
          </w:p>
        </w:tc>
        <w:tc>
          <w:tcPr>
            <w:tcW w:w="7938" w:type="dxa"/>
            <w:gridSpan w:val="2"/>
          </w:tcPr>
          <w:p w14:paraId="14CEA3A1" w14:textId="4C73DBC2" w:rsidR="00E706D9" w:rsidRDefault="00483D77" w:rsidP="00A01654">
            <w:pPr>
              <w:rPr>
                <w:rFonts w:ascii="Arial" w:hAnsi="Arial" w:cs="Arial"/>
              </w:rPr>
            </w:pPr>
            <w:r w:rsidRPr="00B548C9">
              <w:rPr>
                <w:noProof/>
                <w:color w:val="FF0000"/>
                <w:lang w:eastAsia="zh-CN"/>
              </w:rPr>
              <w:drawing>
                <wp:anchor distT="0" distB="0" distL="114300" distR="114300" simplePos="0" relativeHeight="251671552" behindDoc="1" locked="0" layoutInCell="1" allowOverlap="1" wp14:anchorId="220F3C62" wp14:editId="66DC0098">
                  <wp:simplePos x="0" y="0"/>
                  <wp:positionH relativeFrom="column">
                    <wp:posOffset>0</wp:posOffset>
                  </wp:positionH>
                  <wp:positionV relativeFrom="paragraph">
                    <wp:posOffset>412115</wp:posOffset>
                  </wp:positionV>
                  <wp:extent cx="4900930" cy="1018540"/>
                  <wp:effectExtent l="0" t="0" r="0" b="0"/>
                  <wp:wrapTight wrapText="bothSides">
                    <wp:wrapPolygon edited="0">
                      <wp:start x="0" y="0"/>
                      <wp:lineTo x="0" y="21007"/>
                      <wp:lineTo x="21494" y="21007"/>
                      <wp:lineTo x="2149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0930" cy="1018540"/>
                          </a:xfrm>
                          <a:prstGeom prst="rect">
                            <a:avLst/>
                          </a:prstGeom>
                        </pic:spPr>
                      </pic:pic>
                    </a:graphicData>
                  </a:graphic>
                  <wp14:sizeRelH relativeFrom="margin">
                    <wp14:pctWidth>0</wp14:pctWidth>
                  </wp14:sizeRelH>
                  <wp14:sizeRelV relativeFrom="margin">
                    <wp14:pctHeight>0</wp14:pctHeight>
                  </wp14:sizeRelV>
                </wp:anchor>
              </w:drawing>
            </w:r>
            <w:r w:rsidR="00446255">
              <w:rPr>
                <w:rFonts w:ascii="Arial" w:hAnsi="Arial" w:cs="Arial"/>
              </w:rPr>
              <w:t xml:space="preserve">Die Schülerinnen und Schüler entnehmen der Broschüre für das Projekt zutreffende technische Vorschriften, erläutern diese ggf. auch zeichnerisch. </w:t>
            </w:r>
          </w:p>
          <w:p w14:paraId="0DB9BC62" w14:textId="11E2FF96" w:rsidR="00446255" w:rsidRDefault="00446255" w:rsidP="00E706D9">
            <w:pPr>
              <w:rPr>
                <w:rFonts w:ascii="Arial" w:hAnsi="Arial" w:cs="Arial"/>
                <w:b/>
              </w:rPr>
            </w:pPr>
          </w:p>
          <w:p w14:paraId="38C74894" w14:textId="6BD60CE6" w:rsidR="00E706D9" w:rsidRPr="00E706D9" w:rsidRDefault="00E706D9" w:rsidP="00E706D9">
            <w:pPr>
              <w:rPr>
                <w:rFonts w:ascii="Arial" w:hAnsi="Arial" w:cs="Arial"/>
                <w:b/>
              </w:rPr>
            </w:pPr>
            <w:r w:rsidRPr="00E706D9">
              <w:rPr>
                <w:rFonts w:ascii="Arial" w:hAnsi="Arial" w:cs="Arial"/>
                <w:b/>
              </w:rPr>
              <w:t xml:space="preserve">Wassereinwirkungsklasse W1-E Bodenfeuchte und nicht drückendes Wasser </w:t>
            </w:r>
          </w:p>
          <w:p w14:paraId="503819E0" w14:textId="6AB2A69D" w:rsidR="00E706D9" w:rsidRPr="00E706D9" w:rsidRDefault="00E706D9" w:rsidP="00BB0840">
            <w:pPr>
              <w:jc w:val="both"/>
              <w:rPr>
                <w:rFonts w:ascii="Arial" w:hAnsi="Arial" w:cs="Arial"/>
              </w:rPr>
            </w:pPr>
            <w:r w:rsidRPr="00E706D9">
              <w:rPr>
                <w:rFonts w:ascii="Arial" w:hAnsi="Arial" w:cs="Arial"/>
              </w:rPr>
              <w:t xml:space="preserve">Die Mindestwassereinwirkung auf ein </w:t>
            </w:r>
            <w:proofErr w:type="spellStart"/>
            <w:r w:rsidRPr="00E706D9">
              <w:rPr>
                <w:rFonts w:ascii="Arial" w:hAnsi="Arial" w:cs="Arial"/>
              </w:rPr>
              <w:t>erdberührtes</w:t>
            </w:r>
            <w:proofErr w:type="spellEnd"/>
            <w:r w:rsidRPr="00E706D9">
              <w:rPr>
                <w:rFonts w:ascii="Arial" w:hAnsi="Arial" w:cs="Arial"/>
              </w:rPr>
              <w:t xml:space="preserve"> Bauwerk ist Bodenfeuchte und liegt vor bei stark durchlässigem Boden. Bei wenig durchlässigem Boden kann durch Dränung die gleiche Wassereinwirkungsklasse erreicht werden. Dementsprechend wird unterschieden zwischen W1.1-E und W1.2-E. </w:t>
            </w:r>
          </w:p>
          <w:p w14:paraId="753045C8" w14:textId="5976D419" w:rsidR="00E706D9" w:rsidRPr="00A01654" w:rsidRDefault="00E706D9" w:rsidP="00BB0840">
            <w:pPr>
              <w:jc w:val="both"/>
              <w:rPr>
                <w:rFonts w:ascii="Arial" w:hAnsi="Arial" w:cs="Arial"/>
              </w:rPr>
            </w:pPr>
            <w:r w:rsidRPr="00E706D9">
              <w:rPr>
                <w:rFonts w:ascii="Arial" w:hAnsi="Arial" w:cs="Arial"/>
              </w:rPr>
              <w:t xml:space="preserve">W1.1-E liegt vor, wenn Niederschlags- bzw. </w:t>
            </w:r>
            <w:proofErr w:type="spellStart"/>
            <w:r w:rsidRPr="00E706D9">
              <w:rPr>
                <w:rFonts w:ascii="Arial" w:hAnsi="Arial" w:cs="Arial"/>
              </w:rPr>
              <w:t>Oberflächenwasser</w:t>
            </w:r>
            <w:proofErr w:type="spellEnd"/>
            <w:r w:rsidRPr="00E706D9">
              <w:rPr>
                <w:rFonts w:ascii="Arial" w:hAnsi="Arial" w:cs="Arial"/>
              </w:rPr>
              <w:t xml:space="preserve"> durch stark durchlässigen Boden (k &gt; 10-4 m/s) bis mindestens 50 cm unterhalb der Abdichtungsebene vers</w:t>
            </w:r>
            <w:r>
              <w:rPr>
                <w:rFonts w:ascii="Arial" w:hAnsi="Arial" w:cs="Arial"/>
              </w:rPr>
              <w:t>ickert und auch nicht vorübergeh</w:t>
            </w:r>
            <w:r w:rsidRPr="00E706D9">
              <w:rPr>
                <w:rFonts w:ascii="Arial" w:hAnsi="Arial" w:cs="Arial"/>
              </w:rPr>
              <w:t xml:space="preserve">end aufstauen kann (mindestens 50 cm oberhalb des Bemessungswasserstandes). </w:t>
            </w:r>
          </w:p>
        </w:tc>
      </w:tr>
      <w:tr w:rsidR="00C60D23" w:rsidRPr="000B0DDD" w14:paraId="6927A81B" w14:textId="77777777" w:rsidTr="00B008C2">
        <w:trPr>
          <w:trHeight w:val="758"/>
        </w:trPr>
        <w:tc>
          <w:tcPr>
            <w:tcW w:w="1129" w:type="dxa"/>
          </w:tcPr>
          <w:p w14:paraId="017BB83A" w14:textId="77777777" w:rsidR="00C60D23" w:rsidRDefault="00C60D23" w:rsidP="00A01654">
            <w:pPr>
              <w:jc w:val="center"/>
              <w:rPr>
                <w:rFonts w:ascii="Arial" w:hAnsi="Arial" w:cs="Arial"/>
              </w:rPr>
            </w:pPr>
          </w:p>
        </w:tc>
        <w:tc>
          <w:tcPr>
            <w:tcW w:w="7933" w:type="dxa"/>
            <w:gridSpan w:val="2"/>
          </w:tcPr>
          <w:p w14:paraId="02574611" w14:textId="25166F43" w:rsidR="00C60D23" w:rsidRPr="00B008C2" w:rsidRDefault="00B008C2" w:rsidP="00B008C2">
            <w:pPr>
              <w:spacing w:before="120"/>
              <w:rPr>
                <w:rFonts w:ascii="Arial" w:hAnsi="Arial" w:cs="Arial"/>
              </w:rPr>
            </w:pPr>
            <w:r w:rsidRPr="00B008C2">
              <w:rPr>
                <w:noProof/>
                <w:lang w:eastAsia="zh-CN"/>
              </w:rPr>
              <w:drawing>
                <wp:anchor distT="0" distB="0" distL="114300" distR="114300" simplePos="0" relativeHeight="251668480" behindDoc="1" locked="0" layoutInCell="1" allowOverlap="1" wp14:anchorId="15DB4431" wp14:editId="70C6D849">
                  <wp:simplePos x="0" y="0"/>
                  <wp:positionH relativeFrom="column">
                    <wp:posOffset>69956</wp:posOffset>
                  </wp:positionH>
                  <wp:positionV relativeFrom="paragraph">
                    <wp:posOffset>0</wp:posOffset>
                  </wp:positionV>
                  <wp:extent cx="4891553" cy="2316480"/>
                  <wp:effectExtent l="0" t="0" r="4445" b="7620"/>
                  <wp:wrapTight wrapText="bothSides">
                    <wp:wrapPolygon edited="0">
                      <wp:start x="0" y="0"/>
                      <wp:lineTo x="0" y="21493"/>
                      <wp:lineTo x="21536" y="21493"/>
                      <wp:lineTo x="2153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1553" cy="2316480"/>
                          </a:xfrm>
                          <a:prstGeom prst="rect">
                            <a:avLst/>
                          </a:prstGeom>
                        </pic:spPr>
                      </pic:pic>
                    </a:graphicData>
                  </a:graphic>
                  <wp14:sizeRelH relativeFrom="margin">
                    <wp14:pctWidth>0</wp14:pctWidth>
                  </wp14:sizeRelH>
                  <wp14:sizeRelV relativeFrom="margin">
                    <wp14:pctHeight>0</wp14:pctHeight>
                  </wp14:sizeRelV>
                </wp:anchor>
              </w:drawing>
            </w:r>
            <w:r w:rsidR="00C60D23" w:rsidRPr="00B008C2">
              <w:rPr>
                <w:rFonts w:ascii="Arial" w:hAnsi="Arial" w:cs="Arial"/>
                <w:i/>
                <w:iCs/>
              </w:rPr>
              <w:t xml:space="preserve">Abbildung 1: </w:t>
            </w:r>
            <w:r w:rsidR="00096B99">
              <w:rPr>
                <w:rFonts w:ascii="Arial" w:hAnsi="Arial" w:cs="Arial"/>
                <w:i/>
                <w:iCs/>
              </w:rPr>
              <w:br/>
            </w:r>
            <w:r w:rsidR="00C60D23" w:rsidRPr="00B008C2">
              <w:rPr>
                <w:rFonts w:ascii="Arial" w:hAnsi="Arial" w:cs="Arial"/>
                <w:i/>
                <w:iCs/>
              </w:rPr>
              <w:t>W1.1-E, Situation 1: Bodenfeuchte bei Bodenplatten und stark durchlässigem Boden</w:t>
            </w:r>
            <w:r w:rsidR="00C60D23" w:rsidRPr="00B008C2">
              <w:rPr>
                <w:noProof/>
              </w:rPr>
              <w:t xml:space="preserve"> </w:t>
            </w:r>
          </w:p>
        </w:tc>
      </w:tr>
      <w:tr w:rsidR="00C60D23" w:rsidRPr="000B0DDD" w14:paraId="7871BC20" w14:textId="77777777" w:rsidTr="00B008C2">
        <w:tc>
          <w:tcPr>
            <w:tcW w:w="1129" w:type="dxa"/>
          </w:tcPr>
          <w:p w14:paraId="7CD5C44E" w14:textId="5CBD309A" w:rsidR="00E706D9" w:rsidRDefault="00E706D9" w:rsidP="00E706D9">
            <w:pPr>
              <w:jc w:val="center"/>
              <w:rPr>
                <w:rFonts w:ascii="Arial" w:hAnsi="Arial" w:cs="Arial"/>
              </w:rPr>
            </w:pPr>
            <w:r>
              <w:rPr>
                <w:rFonts w:ascii="Arial" w:hAnsi="Arial" w:cs="Arial"/>
              </w:rPr>
              <w:t>c)</w:t>
            </w:r>
          </w:p>
        </w:tc>
        <w:tc>
          <w:tcPr>
            <w:tcW w:w="7933" w:type="dxa"/>
            <w:gridSpan w:val="2"/>
          </w:tcPr>
          <w:p w14:paraId="7F3A4B2D" w14:textId="0440D343" w:rsidR="00446255" w:rsidRPr="00446255" w:rsidRDefault="00446255" w:rsidP="00E706D9">
            <w:pPr>
              <w:rPr>
                <w:rFonts w:ascii="Arial" w:hAnsi="Arial" w:cs="Arial"/>
                <w:sz w:val="22"/>
                <w:szCs w:val="22"/>
              </w:rPr>
            </w:pPr>
            <w:r w:rsidRPr="00446255">
              <w:rPr>
                <w:rFonts w:ascii="Arial" w:hAnsi="Arial" w:cs="Arial"/>
                <w:sz w:val="22"/>
                <w:szCs w:val="22"/>
              </w:rPr>
              <w:t>Die</w:t>
            </w:r>
            <w:r>
              <w:rPr>
                <w:rFonts w:ascii="Arial" w:hAnsi="Arial" w:cs="Arial"/>
                <w:b/>
              </w:rPr>
              <w:t xml:space="preserve"> </w:t>
            </w:r>
            <w:r w:rsidRPr="00446255">
              <w:rPr>
                <w:rFonts w:ascii="Arial" w:hAnsi="Arial" w:cs="Arial"/>
                <w:sz w:val="22"/>
                <w:szCs w:val="22"/>
              </w:rPr>
              <w:t>Schülerinnen und Schüler erläutern die Infrarotthermografie und das D</w:t>
            </w:r>
            <w:r>
              <w:rPr>
                <w:rFonts w:ascii="Arial" w:hAnsi="Arial" w:cs="Arial"/>
                <w:sz w:val="22"/>
                <w:szCs w:val="22"/>
              </w:rPr>
              <w:t>ifferenzd</w:t>
            </w:r>
            <w:r w:rsidRPr="00446255">
              <w:rPr>
                <w:rFonts w:ascii="Arial" w:hAnsi="Arial" w:cs="Arial"/>
                <w:sz w:val="22"/>
                <w:szCs w:val="22"/>
              </w:rPr>
              <w:t xml:space="preserve">ruckverfahren. </w:t>
            </w:r>
          </w:p>
          <w:p w14:paraId="3C39640F" w14:textId="77777777" w:rsidR="00A33B3D" w:rsidRPr="00483D77" w:rsidRDefault="00A33B3D" w:rsidP="00E706D9">
            <w:pPr>
              <w:rPr>
                <w:rFonts w:ascii="Arial" w:hAnsi="Arial" w:cs="Arial"/>
              </w:rPr>
            </w:pPr>
          </w:p>
          <w:p w14:paraId="0F321776" w14:textId="1B35BF79" w:rsidR="00E706D9" w:rsidRPr="00E706D9" w:rsidRDefault="00E706D9" w:rsidP="00E706D9">
            <w:pPr>
              <w:rPr>
                <w:rFonts w:ascii="Arial" w:hAnsi="Arial" w:cs="Arial"/>
                <w:b/>
              </w:rPr>
            </w:pPr>
            <w:r>
              <w:rPr>
                <w:rFonts w:ascii="Arial" w:hAnsi="Arial" w:cs="Arial"/>
                <w:b/>
              </w:rPr>
              <w:t>I</w:t>
            </w:r>
            <w:r w:rsidRPr="00A33B3D">
              <w:rPr>
                <w:rFonts w:ascii="Arial" w:hAnsi="Arial" w:cs="Arial"/>
                <w:b/>
                <w:sz w:val="22"/>
              </w:rPr>
              <w:t>nfrarotthermografie: -</w:t>
            </w:r>
            <w:r w:rsidR="00C60D23">
              <w:rPr>
                <w:rFonts w:ascii="Arial" w:hAnsi="Arial" w:cs="Arial"/>
                <w:b/>
                <w:sz w:val="22"/>
              </w:rPr>
              <w:t xml:space="preserve"> </w:t>
            </w:r>
            <w:r w:rsidRPr="00A33B3D">
              <w:rPr>
                <w:rFonts w:ascii="Arial" w:hAnsi="Arial" w:cs="Arial"/>
                <w:b/>
                <w:sz w:val="22"/>
              </w:rPr>
              <w:t>wärmetechnische Bauwerksanalyse</w:t>
            </w:r>
            <w:r w:rsidR="00C60D23">
              <w:rPr>
                <w:rFonts w:ascii="Arial" w:hAnsi="Arial" w:cs="Arial"/>
                <w:b/>
                <w:sz w:val="22"/>
              </w:rPr>
              <w:t xml:space="preserve"> </w:t>
            </w:r>
            <w:r w:rsidRPr="00A33B3D">
              <w:rPr>
                <w:rFonts w:ascii="Arial" w:hAnsi="Arial" w:cs="Arial"/>
                <w:b/>
                <w:sz w:val="22"/>
              </w:rPr>
              <w:t>-</w:t>
            </w:r>
          </w:p>
          <w:p w14:paraId="63E7D72C" w14:textId="77777777" w:rsidR="00A33B3D" w:rsidRPr="00483D77" w:rsidRDefault="00A33B3D" w:rsidP="00612A87">
            <w:pPr>
              <w:rPr>
                <w:rFonts w:ascii="Arial" w:hAnsi="Arial" w:cs="Arial"/>
                <w:bCs/>
              </w:rPr>
            </w:pPr>
          </w:p>
          <w:p w14:paraId="53CBE004" w14:textId="3D3BDA5A" w:rsidR="00E706D9" w:rsidRDefault="00E706D9" w:rsidP="00612A87">
            <w:pPr>
              <w:rPr>
                <w:rFonts w:ascii="Arial" w:hAnsi="Arial" w:cs="Arial"/>
                <w:sz w:val="22"/>
                <w:szCs w:val="22"/>
              </w:rPr>
            </w:pPr>
            <w:r w:rsidRPr="00C60D23">
              <w:rPr>
                <w:rFonts w:ascii="Arial" w:hAnsi="Arial" w:cs="Arial"/>
                <w:b/>
                <w:bCs/>
                <w:color w:val="000080"/>
                <w:sz w:val="22"/>
                <w:szCs w:val="22"/>
              </w:rPr>
              <w:t>Wesen:</w:t>
            </w:r>
            <w:r w:rsidR="00446255">
              <w:rPr>
                <w:rFonts w:ascii="Arial" w:hAnsi="Arial" w:cs="Arial"/>
                <w:b/>
                <w:bCs/>
                <w:color w:val="000080"/>
              </w:rPr>
              <w:t xml:space="preserve"> </w:t>
            </w:r>
            <w:r>
              <w:rPr>
                <w:rFonts w:ascii="Arial" w:hAnsi="Arial" w:cs="Arial"/>
                <w:sz w:val="22"/>
                <w:szCs w:val="22"/>
              </w:rPr>
              <w:t>Von einem Gegenstand ausgehende Strahlung im nicht sichtbaren Infrarot-Wellenbereich wird in elektrische Signale umgewandelt. Grau- und Farbtöne können bestimmten Oberflächentemperaturen zugeordnet werden:</w:t>
            </w:r>
          </w:p>
          <w:p w14:paraId="3C349007" w14:textId="77777777" w:rsidR="00A00E8E" w:rsidRDefault="00A00E8E" w:rsidP="00612A87">
            <w:pPr>
              <w:rPr>
                <w:rFonts w:ascii="Arial" w:hAnsi="Arial" w:cs="Arial"/>
                <w:sz w:val="22"/>
                <w:szCs w:val="22"/>
              </w:rPr>
            </w:pPr>
          </w:p>
          <w:p w14:paraId="4FA11162" w14:textId="23CCE433" w:rsidR="00E706D9" w:rsidRPr="00C60D23" w:rsidRDefault="00E706D9" w:rsidP="00612A87">
            <w:pPr>
              <w:rPr>
                <w:rFonts w:ascii="Arial" w:hAnsi="Arial" w:cs="Arial"/>
                <w:b/>
                <w:bCs/>
                <w:color w:val="000080"/>
                <w:sz w:val="22"/>
                <w:szCs w:val="22"/>
              </w:rPr>
            </w:pPr>
            <w:r w:rsidRPr="00C60D23">
              <w:rPr>
                <w:rFonts w:ascii="Arial" w:hAnsi="Arial" w:cs="Arial"/>
                <w:b/>
                <w:bCs/>
                <w:color w:val="000080"/>
                <w:sz w:val="22"/>
                <w:szCs w:val="22"/>
              </w:rPr>
              <w:t>Einflüsse:</w:t>
            </w:r>
          </w:p>
          <w:p w14:paraId="7124C87F"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Sonneneinstrahlung</w:t>
            </w:r>
          </w:p>
          <w:p w14:paraId="2B2C9F8F"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Temperatur der Außenluft und Innentemperatur des Gebäudes</w:t>
            </w:r>
          </w:p>
          <w:p w14:paraId="69F1E852"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Wärmekapazität</w:t>
            </w:r>
          </w:p>
          <w:p w14:paraId="006A748C"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Wärmeübergangswiderstände innen/außen</w:t>
            </w:r>
          </w:p>
          <w:p w14:paraId="0F05E1C6"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Wärmedurchlasswiderstände der Materialien</w:t>
            </w:r>
          </w:p>
          <w:p w14:paraId="6FB32445"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Reflexion</w:t>
            </w:r>
          </w:p>
          <w:p w14:paraId="42A978A8" w14:textId="77777777" w:rsidR="00A33B3D" w:rsidRPr="00B008C2" w:rsidRDefault="00A33B3D" w:rsidP="00612A87">
            <w:pPr>
              <w:rPr>
                <w:rFonts w:ascii="Arial" w:hAnsi="Arial" w:cs="Arial"/>
                <w:b/>
                <w:bCs/>
              </w:rPr>
            </w:pPr>
          </w:p>
          <w:p w14:paraId="3BA14D50" w14:textId="0E753CC8" w:rsidR="00E706D9" w:rsidRPr="00C60D23" w:rsidRDefault="00E706D9" w:rsidP="00612A87">
            <w:pPr>
              <w:rPr>
                <w:rFonts w:ascii="Arial" w:hAnsi="Arial" w:cs="Arial"/>
                <w:b/>
                <w:bCs/>
                <w:color w:val="000080"/>
                <w:sz w:val="22"/>
                <w:szCs w:val="22"/>
              </w:rPr>
            </w:pPr>
            <w:r w:rsidRPr="00C60D23">
              <w:rPr>
                <w:rFonts w:ascii="Arial" w:hAnsi="Arial" w:cs="Arial"/>
                <w:b/>
                <w:bCs/>
                <w:color w:val="000080"/>
                <w:sz w:val="22"/>
                <w:szCs w:val="22"/>
              </w:rPr>
              <w:t>Bedingungen:</w:t>
            </w:r>
          </w:p>
          <w:p w14:paraId="361FBCF2"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günstige Wetterverhältnisse</w:t>
            </w:r>
          </w:p>
          <w:p w14:paraId="7AA0634E"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Durchführung am besten im Winter</w:t>
            </w:r>
          </w:p>
          <w:p w14:paraId="760EADE7" w14:textId="77777777" w:rsidR="00E706D9" w:rsidRDefault="00E706D9" w:rsidP="00C60D23">
            <w:pPr>
              <w:numPr>
                <w:ilvl w:val="0"/>
                <w:numId w:val="33"/>
              </w:numPr>
              <w:tabs>
                <w:tab w:val="clear" w:pos="720"/>
                <w:tab w:val="num" w:pos="293"/>
              </w:tabs>
              <w:ind w:left="385" w:hanging="357"/>
              <w:rPr>
                <w:rFonts w:ascii="Arial" w:hAnsi="Arial" w:cs="Arial"/>
                <w:sz w:val="22"/>
                <w:szCs w:val="22"/>
              </w:rPr>
            </w:pPr>
            <w:r>
              <w:rPr>
                <w:rFonts w:ascii="Arial" w:hAnsi="Arial" w:cs="Arial"/>
                <w:sz w:val="22"/>
                <w:szCs w:val="22"/>
              </w:rPr>
              <w:t>Bauteile vor der Messung nicht von Sonne bestrahlt (Untersuchung meist nachts bei Dunkelheit)</w:t>
            </w:r>
          </w:p>
          <w:p w14:paraId="1CA33E6E" w14:textId="77777777" w:rsidR="00A33B3D" w:rsidRDefault="00A33B3D" w:rsidP="00612A87">
            <w:pPr>
              <w:rPr>
                <w:rFonts w:ascii="Arial" w:hAnsi="Arial" w:cs="Arial"/>
                <w:b/>
                <w:bCs/>
                <w:color w:val="000080"/>
              </w:rPr>
            </w:pPr>
          </w:p>
          <w:p w14:paraId="285E2302" w14:textId="37D90BB7" w:rsidR="00E706D9" w:rsidRPr="00C60D23" w:rsidRDefault="00E706D9" w:rsidP="00612A87">
            <w:pPr>
              <w:rPr>
                <w:rFonts w:ascii="Arial" w:hAnsi="Arial" w:cs="Arial"/>
                <w:b/>
                <w:bCs/>
                <w:color w:val="000080"/>
                <w:sz w:val="22"/>
                <w:szCs w:val="22"/>
              </w:rPr>
            </w:pPr>
            <w:r w:rsidRPr="00C60D23">
              <w:rPr>
                <w:rFonts w:ascii="Arial" w:hAnsi="Arial" w:cs="Arial"/>
                <w:b/>
                <w:bCs/>
                <w:color w:val="000080"/>
                <w:sz w:val="22"/>
                <w:szCs w:val="22"/>
              </w:rPr>
              <w:t>Leistungen:</w:t>
            </w:r>
          </w:p>
          <w:p w14:paraId="3E71D267" w14:textId="77777777" w:rsidR="00E706D9" w:rsidRDefault="00E706D9" w:rsidP="00483D77">
            <w:pPr>
              <w:numPr>
                <w:ilvl w:val="0"/>
                <w:numId w:val="33"/>
              </w:numPr>
              <w:tabs>
                <w:tab w:val="clear" w:pos="720"/>
              </w:tabs>
              <w:ind w:left="385" w:hanging="357"/>
              <w:rPr>
                <w:rFonts w:ascii="Arial" w:hAnsi="Arial" w:cs="Arial"/>
                <w:sz w:val="22"/>
                <w:szCs w:val="22"/>
              </w:rPr>
            </w:pPr>
            <w:r>
              <w:rPr>
                <w:rFonts w:ascii="Arial" w:hAnsi="Arial" w:cs="Arial"/>
                <w:sz w:val="22"/>
                <w:szCs w:val="22"/>
              </w:rPr>
              <w:t>qualitative Analyse: = Mängel an Außenbauteilen aufzeigen</w:t>
            </w:r>
          </w:p>
          <w:p w14:paraId="2FA1889E" w14:textId="77777777" w:rsidR="00E706D9" w:rsidRDefault="00E706D9" w:rsidP="00483D77">
            <w:pPr>
              <w:numPr>
                <w:ilvl w:val="0"/>
                <w:numId w:val="33"/>
              </w:numPr>
              <w:tabs>
                <w:tab w:val="clear" w:pos="720"/>
              </w:tabs>
              <w:ind w:left="385" w:hanging="357"/>
              <w:rPr>
                <w:rFonts w:ascii="Arial" w:hAnsi="Arial" w:cs="Arial"/>
                <w:sz w:val="22"/>
                <w:szCs w:val="22"/>
              </w:rPr>
            </w:pPr>
            <w:r>
              <w:rPr>
                <w:rFonts w:ascii="Arial" w:hAnsi="Arial" w:cs="Arial"/>
                <w:sz w:val="22"/>
                <w:szCs w:val="22"/>
              </w:rPr>
              <w:t>wärmetechnische Beurteilung: = zeigt auf, ob wirtschaftlich beheizt wird, Wertung von Wärmeschutz und Wärmeverlusten</w:t>
            </w:r>
          </w:p>
          <w:p w14:paraId="6302EF03" w14:textId="77777777" w:rsidR="00E706D9" w:rsidRDefault="00E706D9" w:rsidP="00483D77">
            <w:pPr>
              <w:numPr>
                <w:ilvl w:val="0"/>
                <w:numId w:val="33"/>
              </w:numPr>
              <w:tabs>
                <w:tab w:val="clear" w:pos="720"/>
              </w:tabs>
              <w:ind w:left="385" w:hanging="357"/>
              <w:rPr>
                <w:rFonts w:ascii="Arial" w:hAnsi="Arial" w:cs="Arial"/>
                <w:sz w:val="22"/>
                <w:szCs w:val="22"/>
              </w:rPr>
            </w:pPr>
            <w:r>
              <w:rPr>
                <w:rFonts w:ascii="Arial" w:hAnsi="Arial" w:cs="Arial"/>
                <w:sz w:val="22"/>
                <w:szCs w:val="22"/>
              </w:rPr>
              <w:t>quantitative Analyse: = zeigt, wie hoch die tatsächlichen Wärmeverluste sind und gibt Hinweise, was dagegen zu tun ist</w:t>
            </w:r>
          </w:p>
          <w:p w14:paraId="7DAFD158" w14:textId="77777777" w:rsidR="00A33B3D" w:rsidRDefault="00A33B3D" w:rsidP="00A33B3D">
            <w:pPr>
              <w:rPr>
                <w:rFonts w:ascii="Arial" w:hAnsi="Arial" w:cs="Arial"/>
                <w:b/>
                <w:sz w:val="22"/>
              </w:rPr>
            </w:pPr>
          </w:p>
          <w:p w14:paraId="02982939" w14:textId="1C4E2A0C" w:rsidR="00E706D9" w:rsidRPr="00A33B3D" w:rsidRDefault="00E706D9" w:rsidP="00A33B3D">
            <w:pPr>
              <w:rPr>
                <w:rFonts w:ascii="Arial" w:hAnsi="Arial" w:cs="Arial"/>
                <w:b/>
                <w:sz w:val="22"/>
              </w:rPr>
            </w:pPr>
            <w:r w:rsidRPr="00A33B3D">
              <w:rPr>
                <w:rFonts w:ascii="Arial" w:hAnsi="Arial" w:cs="Arial"/>
                <w:b/>
                <w:sz w:val="22"/>
              </w:rPr>
              <w:t>Differenzdruckverfahren (</w:t>
            </w:r>
            <w:proofErr w:type="spellStart"/>
            <w:r w:rsidRPr="00A33B3D">
              <w:rPr>
                <w:rFonts w:ascii="Arial" w:hAnsi="Arial" w:cs="Arial"/>
                <w:b/>
                <w:sz w:val="22"/>
              </w:rPr>
              <w:t>Blower</w:t>
            </w:r>
            <w:proofErr w:type="spellEnd"/>
            <w:r w:rsidRPr="00A33B3D">
              <w:rPr>
                <w:rFonts w:ascii="Arial" w:hAnsi="Arial" w:cs="Arial"/>
                <w:b/>
                <w:sz w:val="22"/>
              </w:rPr>
              <w:t xml:space="preserve"> </w:t>
            </w:r>
            <w:proofErr w:type="spellStart"/>
            <w:r w:rsidRPr="00A33B3D">
              <w:rPr>
                <w:rFonts w:ascii="Arial" w:hAnsi="Arial" w:cs="Arial"/>
                <w:b/>
                <w:sz w:val="22"/>
              </w:rPr>
              <w:t>Door</w:t>
            </w:r>
            <w:proofErr w:type="spellEnd"/>
            <w:r w:rsidRPr="00A33B3D">
              <w:rPr>
                <w:rFonts w:ascii="Arial" w:hAnsi="Arial" w:cs="Arial"/>
                <w:b/>
                <w:sz w:val="22"/>
              </w:rPr>
              <w:t xml:space="preserve"> Test)</w:t>
            </w:r>
          </w:p>
          <w:p w14:paraId="44EA5277" w14:textId="77777777" w:rsidR="00A33B3D" w:rsidRDefault="00A33B3D" w:rsidP="00612A87">
            <w:pPr>
              <w:rPr>
                <w:rFonts w:ascii="Arial" w:hAnsi="Arial" w:cs="Arial"/>
                <w:b/>
                <w:bCs/>
                <w:color w:val="000080"/>
              </w:rPr>
            </w:pPr>
          </w:p>
          <w:p w14:paraId="11859F30" w14:textId="54E73508" w:rsidR="00E706D9" w:rsidRPr="00C60D23" w:rsidRDefault="00E706D9" w:rsidP="00612A87">
            <w:pPr>
              <w:rPr>
                <w:rFonts w:ascii="Arial" w:hAnsi="Arial" w:cs="Arial"/>
                <w:b/>
                <w:bCs/>
                <w:color w:val="000080"/>
                <w:sz w:val="22"/>
                <w:szCs w:val="22"/>
              </w:rPr>
            </w:pPr>
            <w:r w:rsidRPr="00C60D23">
              <w:rPr>
                <w:rFonts w:ascii="Arial" w:hAnsi="Arial" w:cs="Arial"/>
                <w:b/>
                <w:bCs/>
                <w:color w:val="000080"/>
                <w:sz w:val="22"/>
                <w:szCs w:val="22"/>
              </w:rPr>
              <w:t>Wesen:</w:t>
            </w:r>
          </w:p>
          <w:p w14:paraId="6D61B12C" w14:textId="6B485F0F" w:rsidR="00E706D9" w:rsidRDefault="00E706D9" w:rsidP="00BB0840">
            <w:pPr>
              <w:jc w:val="both"/>
              <w:rPr>
                <w:rFonts w:ascii="Arial" w:hAnsi="Arial" w:cs="Arial"/>
                <w:sz w:val="22"/>
                <w:szCs w:val="22"/>
              </w:rPr>
            </w:pPr>
            <w:r>
              <w:rPr>
                <w:rFonts w:ascii="Arial" w:hAnsi="Arial" w:cs="Arial"/>
                <w:sz w:val="22"/>
                <w:szCs w:val="22"/>
              </w:rPr>
              <w:t xml:space="preserve">Das </w:t>
            </w:r>
            <w:proofErr w:type="spellStart"/>
            <w:r>
              <w:rPr>
                <w:rFonts w:ascii="Arial" w:hAnsi="Arial" w:cs="Arial"/>
                <w:sz w:val="22"/>
                <w:szCs w:val="22"/>
              </w:rPr>
              <w:t>Blower</w:t>
            </w:r>
            <w:proofErr w:type="spellEnd"/>
            <w:r>
              <w:rPr>
                <w:rFonts w:ascii="Arial" w:hAnsi="Arial" w:cs="Arial"/>
                <w:sz w:val="22"/>
                <w:szCs w:val="22"/>
              </w:rPr>
              <w:t>-</w:t>
            </w:r>
            <w:proofErr w:type="spellStart"/>
            <w:r>
              <w:rPr>
                <w:rFonts w:ascii="Arial" w:hAnsi="Arial" w:cs="Arial"/>
                <w:sz w:val="22"/>
                <w:szCs w:val="22"/>
              </w:rPr>
              <w:t>Door</w:t>
            </w:r>
            <w:proofErr w:type="spellEnd"/>
            <w:r>
              <w:rPr>
                <w:rFonts w:ascii="Arial" w:hAnsi="Arial" w:cs="Arial"/>
                <w:sz w:val="22"/>
                <w:szCs w:val="22"/>
              </w:rPr>
              <w:t>-Verfahren ist das zugelassene Verfahren, um die Luftdichtheit des Gebäudes quantitativ bewerten zu können.</w:t>
            </w:r>
            <w:r w:rsidR="00A33B3D">
              <w:rPr>
                <w:rFonts w:ascii="Arial" w:hAnsi="Arial" w:cs="Arial"/>
                <w:sz w:val="22"/>
                <w:szCs w:val="22"/>
              </w:rPr>
              <w:t xml:space="preserve"> </w:t>
            </w:r>
            <w:r>
              <w:rPr>
                <w:rFonts w:ascii="Arial" w:hAnsi="Arial" w:cs="Arial"/>
                <w:sz w:val="22"/>
                <w:szCs w:val="22"/>
              </w:rPr>
              <w:t>Dabei wird im gesamten Gebäude (oder in Teilen davon) durch ein Gebläse ein Differenzdruck nach außen aufgebaut und die dabei auftretenden Volumenströme der Luft gemessen. Hierbei können Dichtheitswerte des Gebäudes berechnet werden.</w:t>
            </w:r>
            <w:r w:rsidR="00A33B3D">
              <w:rPr>
                <w:rFonts w:ascii="Arial" w:hAnsi="Arial" w:cs="Arial"/>
                <w:sz w:val="22"/>
                <w:szCs w:val="22"/>
              </w:rPr>
              <w:t xml:space="preserve"> </w:t>
            </w:r>
            <w:r>
              <w:rPr>
                <w:rFonts w:ascii="Arial" w:hAnsi="Arial" w:cs="Arial"/>
                <w:sz w:val="22"/>
                <w:szCs w:val="22"/>
              </w:rPr>
              <w:t>Darüber hinaus ist es möglich, Leckagen (schon in der Bauphase) zu lokalisieren und mit entsprechendem Material zu beseitigen.</w:t>
            </w:r>
          </w:p>
          <w:p w14:paraId="60FD6052" w14:textId="77777777" w:rsidR="00A33B3D" w:rsidRDefault="00A33B3D" w:rsidP="00612A87">
            <w:pPr>
              <w:rPr>
                <w:rFonts w:ascii="Arial" w:hAnsi="Arial" w:cs="Arial"/>
                <w:b/>
                <w:bCs/>
                <w:color w:val="000080"/>
              </w:rPr>
            </w:pPr>
          </w:p>
          <w:p w14:paraId="65C2269F" w14:textId="39D2A47F" w:rsidR="00E706D9" w:rsidRPr="00C60D23" w:rsidRDefault="00E706D9" w:rsidP="00612A87">
            <w:pPr>
              <w:rPr>
                <w:rFonts w:ascii="Arial" w:hAnsi="Arial" w:cs="Arial"/>
                <w:b/>
                <w:bCs/>
                <w:color w:val="000080"/>
                <w:sz w:val="22"/>
                <w:szCs w:val="22"/>
              </w:rPr>
            </w:pPr>
            <w:r w:rsidRPr="00C60D23">
              <w:rPr>
                <w:rFonts w:ascii="Arial" w:hAnsi="Arial" w:cs="Arial"/>
                <w:b/>
                <w:bCs/>
                <w:color w:val="000080"/>
                <w:sz w:val="22"/>
                <w:szCs w:val="22"/>
              </w:rPr>
              <w:t>Einsatzgebiete:</w:t>
            </w:r>
          </w:p>
          <w:p w14:paraId="753FF12D" w14:textId="4935D5D8" w:rsidR="00E706D9" w:rsidRDefault="00E706D9" w:rsidP="00483D77">
            <w:pPr>
              <w:numPr>
                <w:ilvl w:val="0"/>
                <w:numId w:val="33"/>
              </w:numPr>
              <w:tabs>
                <w:tab w:val="clear" w:pos="720"/>
              </w:tabs>
              <w:ind w:left="385" w:hanging="357"/>
              <w:rPr>
                <w:rFonts w:ascii="Arial" w:hAnsi="Arial" w:cs="Arial"/>
                <w:sz w:val="22"/>
                <w:szCs w:val="22"/>
              </w:rPr>
            </w:pPr>
            <w:r>
              <w:rPr>
                <w:rFonts w:ascii="Arial" w:hAnsi="Arial" w:cs="Arial"/>
                <w:sz w:val="22"/>
                <w:szCs w:val="22"/>
              </w:rPr>
              <w:t>Überprüfen der Gebäudedichtheit von Neu- und Bestandsbauten nach EnEV und nach DIN 4108 Teil 7</w:t>
            </w:r>
          </w:p>
          <w:p w14:paraId="6F6D1AB1" w14:textId="77777777" w:rsidR="00A33B3D" w:rsidRDefault="00E706D9" w:rsidP="00483D77">
            <w:pPr>
              <w:numPr>
                <w:ilvl w:val="0"/>
                <w:numId w:val="33"/>
              </w:numPr>
              <w:tabs>
                <w:tab w:val="clear" w:pos="720"/>
              </w:tabs>
              <w:ind w:left="385" w:hanging="357"/>
              <w:rPr>
                <w:rFonts w:ascii="Arial" w:hAnsi="Arial" w:cs="Arial"/>
                <w:sz w:val="22"/>
                <w:szCs w:val="22"/>
              </w:rPr>
            </w:pPr>
            <w:r>
              <w:rPr>
                <w:rFonts w:ascii="Arial" w:hAnsi="Arial" w:cs="Arial"/>
                <w:sz w:val="22"/>
                <w:szCs w:val="22"/>
              </w:rPr>
              <w:t>Aufspüren und Analyse von Schwachstellen in der Luftdichtheitsschicht</w:t>
            </w:r>
          </w:p>
          <w:p w14:paraId="1F47E02F" w14:textId="79C8E46B" w:rsidR="00E706D9" w:rsidRPr="00A33B3D" w:rsidRDefault="00E706D9" w:rsidP="00483D77">
            <w:pPr>
              <w:numPr>
                <w:ilvl w:val="0"/>
                <w:numId w:val="33"/>
              </w:numPr>
              <w:tabs>
                <w:tab w:val="clear" w:pos="720"/>
              </w:tabs>
              <w:ind w:left="385" w:hanging="357"/>
              <w:rPr>
                <w:rFonts w:ascii="Arial" w:hAnsi="Arial" w:cs="Arial"/>
                <w:sz w:val="22"/>
                <w:szCs w:val="22"/>
              </w:rPr>
            </w:pPr>
            <w:r w:rsidRPr="00A33B3D">
              <w:rPr>
                <w:rFonts w:ascii="Arial" w:hAnsi="Arial" w:cs="Arial"/>
                <w:sz w:val="22"/>
                <w:szCs w:val="22"/>
              </w:rPr>
              <w:t>Begutachtung von Bauschäden durch konvektive Wärmebrücken</w:t>
            </w:r>
            <w:r w:rsidR="00A33B3D">
              <w:rPr>
                <w:rFonts w:ascii="Arial" w:hAnsi="Arial" w:cs="Arial"/>
                <w:sz w:val="22"/>
                <w:szCs w:val="22"/>
              </w:rPr>
              <w:t>,</w:t>
            </w:r>
            <w:r w:rsidRPr="00A33B3D">
              <w:rPr>
                <w:rFonts w:ascii="Arial" w:hAnsi="Arial" w:cs="Arial"/>
                <w:sz w:val="22"/>
                <w:szCs w:val="22"/>
              </w:rPr>
              <w:t xml:space="preserve"> dadurch auch Lokalisierung von Feuchteeindrang)</w:t>
            </w:r>
          </w:p>
          <w:p w14:paraId="6D0840A0" w14:textId="2F3EC4B2" w:rsidR="008E051D" w:rsidRPr="00B008C2" w:rsidRDefault="00E706D9" w:rsidP="00483D77">
            <w:pPr>
              <w:numPr>
                <w:ilvl w:val="0"/>
                <w:numId w:val="33"/>
              </w:numPr>
              <w:tabs>
                <w:tab w:val="clear" w:pos="720"/>
              </w:tabs>
              <w:ind w:left="385" w:hanging="357"/>
              <w:rPr>
                <w:rFonts w:ascii="Arial" w:hAnsi="Arial" w:cs="Arial"/>
                <w:sz w:val="22"/>
                <w:szCs w:val="22"/>
              </w:rPr>
            </w:pPr>
            <w:r w:rsidRPr="00A33B3D">
              <w:rPr>
                <w:rFonts w:ascii="Arial" w:hAnsi="Arial" w:cs="Arial"/>
                <w:sz w:val="22"/>
                <w:szCs w:val="22"/>
              </w:rPr>
              <w:t>Sicherstellung der Qualität der ausgeführten Arbeiten an der luftdichten Ebene (Protokoll und Zertifikat)</w:t>
            </w:r>
          </w:p>
          <w:p w14:paraId="2FD8CF2F" w14:textId="17B1EF53" w:rsidR="00E706D9" w:rsidRPr="00612A87" w:rsidRDefault="00E706D9" w:rsidP="00B008C2"/>
        </w:tc>
      </w:tr>
    </w:tbl>
    <w:p w14:paraId="01B2668D" w14:textId="38F2FCF2" w:rsidR="00B008C2" w:rsidRDefault="00B008C2"/>
    <w:p w14:paraId="5CDEAEEC" w14:textId="77777777" w:rsidR="00B008C2" w:rsidRDefault="00B008C2">
      <w:r>
        <w:br w:type="page"/>
      </w:r>
    </w:p>
    <w:tbl>
      <w:tblPr>
        <w:tblStyle w:val="Tabellenraster"/>
        <w:tblW w:w="9062" w:type="dxa"/>
        <w:tblCellMar>
          <w:top w:w="85" w:type="dxa"/>
          <w:bottom w:w="85" w:type="dxa"/>
        </w:tblCellMar>
        <w:tblLook w:val="04A0" w:firstRow="1" w:lastRow="0" w:firstColumn="1" w:lastColumn="0" w:noHBand="0" w:noVBand="1"/>
      </w:tblPr>
      <w:tblGrid>
        <w:gridCol w:w="1115"/>
        <w:gridCol w:w="14"/>
        <w:gridCol w:w="3565"/>
        <w:gridCol w:w="4368"/>
      </w:tblGrid>
      <w:tr w:rsidR="00B008C2" w:rsidRPr="000B0DDD" w14:paraId="1B2CCFF2" w14:textId="77777777" w:rsidTr="002A3C60">
        <w:tc>
          <w:tcPr>
            <w:tcW w:w="1115" w:type="dxa"/>
            <w:tcBorders>
              <w:bottom w:val="nil"/>
            </w:tcBorders>
          </w:tcPr>
          <w:p w14:paraId="3F72DA27" w14:textId="77777777" w:rsidR="00B008C2" w:rsidRDefault="00B008C2" w:rsidP="00E706D9">
            <w:pPr>
              <w:jc w:val="center"/>
              <w:rPr>
                <w:rFonts w:ascii="Arial" w:hAnsi="Arial" w:cs="Arial"/>
              </w:rPr>
            </w:pPr>
          </w:p>
        </w:tc>
        <w:tc>
          <w:tcPr>
            <w:tcW w:w="7947" w:type="dxa"/>
            <w:gridSpan w:val="3"/>
            <w:tcBorders>
              <w:bottom w:val="nil"/>
            </w:tcBorders>
          </w:tcPr>
          <w:p w14:paraId="7906F689" w14:textId="79994E57" w:rsidR="00B008C2" w:rsidRPr="00B008C2" w:rsidRDefault="00B008C2" w:rsidP="00B008C2">
            <w:pPr>
              <w:rPr>
                <w:rFonts w:ascii="Arial" w:hAnsi="Arial" w:cs="Arial"/>
              </w:rPr>
            </w:pPr>
            <w:r w:rsidRPr="00C60D23">
              <w:rPr>
                <w:rFonts w:ascii="Arial" w:hAnsi="Arial" w:cs="Arial"/>
                <w:b/>
                <w:bCs/>
                <w:color w:val="000080"/>
                <w:sz w:val="22"/>
                <w:szCs w:val="22"/>
              </w:rPr>
              <w:t>Messprinzip:</w:t>
            </w:r>
          </w:p>
        </w:tc>
      </w:tr>
      <w:tr w:rsidR="008E051D" w:rsidRPr="000B0DDD" w14:paraId="5F8E1C44" w14:textId="3BF583E4" w:rsidTr="002A3C60">
        <w:tc>
          <w:tcPr>
            <w:tcW w:w="1115" w:type="dxa"/>
            <w:tcBorders>
              <w:top w:val="nil"/>
            </w:tcBorders>
          </w:tcPr>
          <w:p w14:paraId="12440A01" w14:textId="77777777" w:rsidR="008E051D" w:rsidRDefault="008E051D" w:rsidP="00E706D9">
            <w:pPr>
              <w:jc w:val="center"/>
              <w:rPr>
                <w:rFonts w:ascii="Arial" w:hAnsi="Arial" w:cs="Arial"/>
              </w:rPr>
            </w:pPr>
          </w:p>
        </w:tc>
        <w:tc>
          <w:tcPr>
            <w:tcW w:w="3579" w:type="dxa"/>
            <w:gridSpan w:val="2"/>
            <w:tcBorders>
              <w:top w:val="nil"/>
            </w:tcBorders>
          </w:tcPr>
          <w:p w14:paraId="574079D1" w14:textId="57985CEA" w:rsidR="008E051D" w:rsidRPr="00446255" w:rsidRDefault="008E051D" w:rsidP="00E706D9">
            <w:pPr>
              <w:rPr>
                <w:rFonts w:ascii="Arial" w:hAnsi="Arial" w:cs="Arial"/>
              </w:rPr>
            </w:pPr>
            <w:r w:rsidRPr="00AD51DB">
              <w:rPr>
                <w:rFonts w:ascii="Arial" w:hAnsi="Arial" w:cs="Arial"/>
                <w:noProof/>
                <w:color w:val="0000FF"/>
                <w:lang w:eastAsia="zh-CN"/>
              </w:rPr>
              <w:drawing>
                <wp:anchor distT="0" distB="0" distL="114300" distR="114300" simplePos="0" relativeHeight="251670528" behindDoc="1" locked="0" layoutInCell="1" allowOverlap="1" wp14:anchorId="0B3158F3" wp14:editId="7F2E10E1">
                  <wp:simplePos x="0" y="0"/>
                  <wp:positionH relativeFrom="column">
                    <wp:posOffset>-6350</wp:posOffset>
                  </wp:positionH>
                  <wp:positionV relativeFrom="paragraph">
                    <wp:posOffset>149860</wp:posOffset>
                  </wp:positionV>
                  <wp:extent cx="1778400" cy="2462400"/>
                  <wp:effectExtent l="0" t="0" r="0" b="0"/>
                  <wp:wrapTight wrapText="bothSides">
                    <wp:wrapPolygon edited="0">
                      <wp:start x="0" y="0"/>
                      <wp:lineTo x="0" y="21394"/>
                      <wp:lineTo x="21291" y="21394"/>
                      <wp:lineTo x="21291" y="0"/>
                      <wp:lineTo x="0" y="0"/>
                    </wp:wrapPolygon>
                  </wp:wrapTight>
                  <wp:docPr id="2" name="Bild 2" descr="250px-Blower-door-test">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50px-Blower-door-test">
                            <a:hlinkClick r:id="rId10"/>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400" cy="24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68" w:type="dxa"/>
            <w:tcBorders>
              <w:top w:val="nil"/>
            </w:tcBorders>
          </w:tcPr>
          <w:p w14:paraId="1C11740D" w14:textId="77777777" w:rsidR="00B008C2" w:rsidRDefault="00B008C2" w:rsidP="00B008C2">
            <w:pPr>
              <w:rPr>
                <w:rFonts w:ascii="Arial" w:hAnsi="Arial" w:cs="Arial"/>
                <w:color w:val="FF0000"/>
                <w:sz w:val="22"/>
                <w:szCs w:val="22"/>
              </w:rPr>
            </w:pPr>
            <w:r>
              <w:rPr>
                <w:rFonts w:ascii="Arial" w:hAnsi="Arial" w:cs="Arial"/>
                <w:color w:val="FF0000"/>
                <w:sz w:val="22"/>
                <w:szCs w:val="22"/>
              </w:rPr>
              <w:t>Ermitteln der Luftwechselrate (n50-Wert)</w:t>
            </w:r>
          </w:p>
          <w:p w14:paraId="649DDB5B" w14:textId="77777777" w:rsidR="00B008C2" w:rsidRPr="00B008C2" w:rsidRDefault="00B008C2" w:rsidP="00B008C2">
            <w:pPr>
              <w:rPr>
                <w:rFonts w:ascii="Arial" w:hAnsi="Arial" w:cs="Arial"/>
                <w:sz w:val="22"/>
                <w:szCs w:val="22"/>
              </w:rPr>
            </w:pPr>
          </w:p>
          <w:p w14:paraId="16F51A96" w14:textId="77777777" w:rsidR="00B008C2" w:rsidRDefault="00B008C2" w:rsidP="00BB0840">
            <w:pPr>
              <w:jc w:val="both"/>
              <w:rPr>
                <w:rFonts w:ascii="Arial" w:hAnsi="Arial" w:cs="Arial"/>
                <w:sz w:val="22"/>
                <w:szCs w:val="22"/>
              </w:rPr>
            </w:pPr>
            <w:r w:rsidRPr="00AD51DB">
              <w:rPr>
                <w:rFonts w:ascii="Arial" w:hAnsi="Arial" w:cs="Arial"/>
                <w:sz w:val="22"/>
                <w:szCs w:val="22"/>
              </w:rPr>
              <w:t xml:space="preserve">Der Ventilator wird mittels eines verstellbaren Metallrahmens, der von einer luftundurchlässigen Plane umgeben ist, in eine Tür- oder Fensteröffnung eingesetzt. Dabei drückt sich der Rahmen über Gummidichtungen im Tür- oder Fensterrahmen fest. Durch die Messung in einer Tür kam der Name </w:t>
            </w:r>
            <w:proofErr w:type="spellStart"/>
            <w:r w:rsidRPr="00AD51DB">
              <w:rPr>
                <w:rFonts w:ascii="Arial" w:hAnsi="Arial" w:cs="Arial"/>
                <w:b/>
                <w:bCs/>
                <w:sz w:val="22"/>
                <w:szCs w:val="22"/>
              </w:rPr>
              <w:t>Blower</w:t>
            </w:r>
            <w:proofErr w:type="spellEnd"/>
            <w:r w:rsidRPr="00AD51DB">
              <w:rPr>
                <w:rFonts w:ascii="Arial" w:hAnsi="Arial" w:cs="Arial"/>
                <w:b/>
                <w:bCs/>
                <w:sz w:val="22"/>
                <w:szCs w:val="22"/>
              </w:rPr>
              <w:t>-</w:t>
            </w:r>
            <w:proofErr w:type="spellStart"/>
            <w:r w:rsidRPr="00AD51DB">
              <w:rPr>
                <w:rFonts w:ascii="Arial" w:hAnsi="Arial" w:cs="Arial"/>
                <w:b/>
                <w:bCs/>
                <w:sz w:val="22"/>
                <w:szCs w:val="22"/>
              </w:rPr>
              <w:t>Door</w:t>
            </w:r>
            <w:proofErr w:type="spellEnd"/>
            <w:r w:rsidRPr="00AD51DB">
              <w:rPr>
                <w:rFonts w:ascii="Arial" w:hAnsi="Arial" w:cs="Arial"/>
                <w:b/>
                <w:bCs/>
                <w:sz w:val="22"/>
                <w:szCs w:val="22"/>
              </w:rPr>
              <w:t>-Test</w:t>
            </w:r>
            <w:r w:rsidRPr="00AD51DB">
              <w:rPr>
                <w:rFonts w:ascii="Arial" w:hAnsi="Arial" w:cs="Arial"/>
                <w:sz w:val="22"/>
                <w:szCs w:val="22"/>
              </w:rPr>
              <w:t xml:space="preserve"> (deutsch: Gebläse-Tür-Messung) zustande. Da es oft sehr wichtig ist, auch die meist großen Haustüren mit zu messen, kann für den Einbau des </w:t>
            </w:r>
            <w:proofErr w:type="spellStart"/>
            <w:r w:rsidRPr="00AD51DB">
              <w:rPr>
                <w:rFonts w:ascii="Arial" w:hAnsi="Arial" w:cs="Arial"/>
                <w:sz w:val="22"/>
                <w:szCs w:val="22"/>
              </w:rPr>
              <w:t>Blower</w:t>
            </w:r>
            <w:proofErr w:type="spellEnd"/>
            <w:r w:rsidRPr="00AD51DB">
              <w:rPr>
                <w:rFonts w:ascii="Arial" w:hAnsi="Arial" w:cs="Arial"/>
                <w:sz w:val="22"/>
                <w:szCs w:val="22"/>
              </w:rPr>
              <w:t xml:space="preserve"> </w:t>
            </w:r>
            <w:proofErr w:type="spellStart"/>
            <w:r w:rsidRPr="00AD51DB">
              <w:rPr>
                <w:rFonts w:ascii="Arial" w:hAnsi="Arial" w:cs="Arial"/>
                <w:sz w:val="22"/>
                <w:szCs w:val="22"/>
              </w:rPr>
              <w:t>Door</w:t>
            </w:r>
            <w:proofErr w:type="spellEnd"/>
            <w:r w:rsidRPr="00AD51DB">
              <w:rPr>
                <w:rFonts w:ascii="Arial" w:hAnsi="Arial" w:cs="Arial"/>
                <w:sz w:val="22"/>
                <w:szCs w:val="22"/>
              </w:rPr>
              <w:t>- Gerätes auch z. B. eine Balkontür verwendet werden</w:t>
            </w:r>
            <w:r>
              <w:rPr>
                <w:rFonts w:ascii="Arial" w:hAnsi="Arial" w:cs="Arial"/>
                <w:sz w:val="22"/>
                <w:szCs w:val="22"/>
              </w:rPr>
              <w:t>.</w:t>
            </w:r>
          </w:p>
          <w:p w14:paraId="54D1A1BC" w14:textId="614C9D87" w:rsidR="008E051D" w:rsidRPr="00B008C2" w:rsidRDefault="00B008C2" w:rsidP="00BB0840">
            <w:pPr>
              <w:jc w:val="both"/>
              <w:rPr>
                <w:rFonts w:ascii="Arial" w:hAnsi="Arial" w:cs="Arial"/>
                <w:sz w:val="22"/>
                <w:szCs w:val="22"/>
              </w:rPr>
            </w:pPr>
            <w:r w:rsidRPr="00AD51DB">
              <w:rPr>
                <w:rFonts w:ascii="Arial" w:hAnsi="Arial" w:cs="Arial"/>
                <w:sz w:val="22"/>
                <w:szCs w:val="22"/>
              </w:rPr>
              <w:t>Ein n50-Wert = 2,5 h</w:t>
            </w:r>
            <w:r w:rsidRPr="00AD51DB">
              <w:rPr>
                <w:rFonts w:ascii="Arial" w:hAnsi="Arial" w:cs="Arial"/>
                <w:sz w:val="22"/>
                <w:szCs w:val="22"/>
                <w:vertAlign w:val="superscript"/>
              </w:rPr>
              <w:t>−1</w:t>
            </w:r>
            <w:r w:rsidRPr="00AD51DB">
              <w:rPr>
                <w:rFonts w:ascii="Arial" w:hAnsi="Arial" w:cs="Arial"/>
                <w:sz w:val="22"/>
                <w:szCs w:val="22"/>
              </w:rPr>
              <w:t xml:space="preserve"> bedeutet zum Beispiel, dass die Luft in dem Gebäude bei einer Druckdifferenz von 50 </w:t>
            </w:r>
            <w:proofErr w:type="spellStart"/>
            <w:r w:rsidRPr="00AD51DB">
              <w:rPr>
                <w:rFonts w:ascii="Arial" w:hAnsi="Arial" w:cs="Arial"/>
                <w:sz w:val="22"/>
                <w:szCs w:val="22"/>
              </w:rPr>
              <w:t>Pa</w:t>
            </w:r>
            <w:proofErr w:type="spellEnd"/>
            <w:r w:rsidRPr="00AD51DB">
              <w:rPr>
                <w:rFonts w:ascii="Arial" w:hAnsi="Arial" w:cs="Arial"/>
                <w:sz w:val="22"/>
                <w:szCs w:val="22"/>
              </w:rPr>
              <w:t xml:space="preserve"> in einer Stu</w:t>
            </w:r>
            <w:r>
              <w:rPr>
                <w:rFonts w:ascii="Arial" w:hAnsi="Arial" w:cs="Arial"/>
                <w:sz w:val="22"/>
                <w:szCs w:val="22"/>
              </w:rPr>
              <w:t>nde 2,5-mal durch Luftundichth</w:t>
            </w:r>
            <w:r w:rsidRPr="00AD51DB">
              <w:rPr>
                <w:rFonts w:ascii="Arial" w:hAnsi="Arial" w:cs="Arial"/>
                <w:sz w:val="22"/>
                <w:szCs w:val="22"/>
              </w:rPr>
              <w:t>eiten ausgetauscht wird</w:t>
            </w:r>
            <w:r>
              <w:rPr>
                <w:rFonts w:ascii="Arial" w:hAnsi="Arial" w:cs="Arial"/>
                <w:sz w:val="22"/>
                <w:szCs w:val="22"/>
              </w:rPr>
              <w:t>.</w:t>
            </w:r>
          </w:p>
        </w:tc>
      </w:tr>
      <w:tr w:rsidR="00B008C2" w:rsidRPr="000B0DDD" w14:paraId="0AC98A13" w14:textId="77777777" w:rsidTr="002A3C60">
        <w:tc>
          <w:tcPr>
            <w:tcW w:w="1115" w:type="dxa"/>
          </w:tcPr>
          <w:p w14:paraId="36A08D3B" w14:textId="77777777" w:rsidR="00B008C2" w:rsidRDefault="00B008C2" w:rsidP="00E706D9">
            <w:pPr>
              <w:jc w:val="center"/>
              <w:rPr>
                <w:rFonts w:ascii="Arial" w:hAnsi="Arial" w:cs="Arial"/>
              </w:rPr>
            </w:pPr>
          </w:p>
        </w:tc>
        <w:tc>
          <w:tcPr>
            <w:tcW w:w="7947" w:type="dxa"/>
            <w:gridSpan w:val="3"/>
          </w:tcPr>
          <w:p w14:paraId="20370D55" w14:textId="009FB743" w:rsidR="00B008C2" w:rsidRPr="00B008C2" w:rsidRDefault="00B008C2" w:rsidP="00B008C2">
            <w:pPr>
              <w:rPr>
                <w:rFonts w:ascii="Arial" w:hAnsi="Arial" w:cs="Arial"/>
                <w:b/>
                <w:bCs/>
                <w:color w:val="000080"/>
                <w:sz w:val="22"/>
                <w:szCs w:val="22"/>
              </w:rPr>
            </w:pPr>
            <w:r w:rsidRPr="00B008C2">
              <w:rPr>
                <w:rFonts w:ascii="Arial" w:hAnsi="Arial" w:cs="Arial"/>
                <w:b/>
                <w:bCs/>
                <w:color w:val="000080"/>
                <w:sz w:val="22"/>
                <w:szCs w:val="22"/>
              </w:rPr>
              <w:t>Normwerte</w:t>
            </w:r>
            <w:r w:rsidR="00483D77">
              <w:rPr>
                <w:rFonts w:ascii="Arial" w:hAnsi="Arial" w:cs="Arial"/>
                <w:b/>
                <w:bCs/>
                <w:color w:val="000080"/>
                <w:sz w:val="22"/>
                <w:szCs w:val="22"/>
              </w:rPr>
              <w:t>/</w:t>
            </w:r>
            <w:r w:rsidRPr="00B008C2">
              <w:rPr>
                <w:rFonts w:ascii="Arial" w:hAnsi="Arial" w:cs="Arial"/>
                <w:b/>
                <w:bCs/>
                <w:color w:val="000080"/>
                <w:sz w:val="22"/>
                <w:szCs w:val="22"/>
              </w:rPr>
              <w:t>charakteristische Werte zur Beurteilung:</w:t>
            </w:r>
          </w:p>
          <w:p w14:paraId="7B0748F9" w14:textId="435854D6" w:rsidR="00B008C2" w:rsidRPr="00333F47" w:rsidRDefault="00B008C2" w:rsidP="00483D77">
            <w:pPr>
              <w:ind w:left="4957" w:hanging="4957"/>
              <w:rPr>
                <w:rFonts w:ascii="Arial" w:hAnsi="Arial" w:cs="Arial"/>
                <w:sz w:val="22"/>
                <w:szCs w:val="22"/>
              </w:rPr>
            </w:pPr>
            <w:r w:rsidRPr="00333F47">
              <w:rPr>
                <w:rFonts w:ascii="Arial" w:hAnsi="Arial" w:cs="Arial"/>
                <w:sz w:val="22"/>
                <w:szCs w:val="22"/>
              </w:rPr>
              <w:t>1 bis 2 h</w:t>
            </w:r>
            <w:r w:rsidRPr="00333F47">
              <w:rPr>
                <w:rFonts w:ascii="Arial" w:hAnsi="Arial" w:cs="Arial"/>
                <w:sz w:val="22"/>
                <w:szCs w:val="22"/>
                <w:vertAlign w:val="superscript"/>
              </w:rPr>
              <w:t>-1</w:t>
            </w:r>
            <w:r w:rsidRPr="00333F47">
              <w:rPr>
                <w:rFonts w:ascii="Arial" w:hAnsi="Arial" w:cs="Arial"/>
                <w:sz w:val="22"/>
                <w:szCs w:val="22"/>
              </w:rPr>
              <w:t xml:space="preserve"> bei Niedrigenergiehäusern</w:t>
            </w:r>
            <w:r w:rsidRPr="00AD51DB">
              <w:rPr>
                <w:rFonts w:ascii="Arial" w:hAnsi="Arial" w:cs="Arial"/>
                <w:sz w:val="22"/>
                <w:szCs w:val="22"/>
              </w:rPr>
              <w:t xml:space="preserve"> </w:t>
            </w:r>
            <w:r>
              <w:rPr>
                <w:rFonts w:ascii="Arial" w:hAnsi="Arial" w:cs="Arial"/>
                <w:sz w:val="22"/>
                <w:szCs w:val="22"/>
              </w:rPr>
              <w:tab/>
            </w:r>
            <w:r w:rsidRPr="00333F47">
              <w:rPr>
                <w:rFonts w:ascii="Arial" w:hAnsi="Arial" w:cs="Arial"/>
                <w:sz w:val="22"/>
                <w:szCs w:val="22"/>
              </w:rPr>
              <w:t>1,5 h</w:t>
            </w:r>
            <w:r w:rsidRPr="00333F47">
              <w:rPr>
                <w:rFonts w:ascii="Arial" w:hAnsi="Arial" w:cs="Arial"/>
                <w:sz w:val="22"/>
                <w:szCs w:val="22"/>
                <w:vertAlign w:val="superscript"/>
              </w:rPr>
              <w:t>-1</w:t>
            </w:r>
            <w:r w:rsidRPr="00333F47">
              <w:rPr>
                <w:rFonts w:ascii="Arial" w:hAnsi="Arial" w:cs="Arial"/>
                <w:sz w:val="22"/>
                <w:szCs w:val="22"/>
              </w:rPr>
              <w:t xml:space="preserve"> Wohngebäude mit Lüf</w:t>
            </w:r>
            <w:r>
              <w:rPr>
                <w:rFonts w:ascii="Arial" w:hAnsi="Arial" w:cs="Arial"/>
                <w:sz w:val="22"/>
                <w:szCs w:val="22"/>
              </w:rPr>
              <w:t>t</w:t>
            </w:r>
            <w:r w:rsidRPr="00333F47">
              <w:rPr>
                <w:rFonts w:ascii="Arial" w:hAnsi="Arial" w:cs="Arial"/>
                <w:sz w:val="22"/>
                <w:szCs w:val="22"/>
              </w:rPr>
              <w:t>ungsanlage</w:t>
            </w:r>
          </w:p>
          <w:p w14:paraId="61876327" w14:textId="77777777" w:rsidR="00B008C2" w:rsidRDefault="00B008C2" w:rsidP="00B008C2">
            <w:pPr>
              <w:rPr>
                <w:rFonts w:ascii="Arial" w:hAnsi="Arial" w:cs="Arial"/>
                <w:sz w:val="22"/>
                <w:szCs w:val="22"/>
              </w:rPr>
            </w:pPr>
            <w:r w:rsidRPr="00333F47">
              <w:rPr>
                <w:rFonts w:ascii="Arial" w:hAnsi="Arial" w:cs="Arial"/>
                <w:sz w:val="22"/>
                <w:szCs w:val="22"/>
              </w:rPr>
              <w:t>4 bis 12 h</w:t>
            </w:r>
            <w:r w:rsidRPr="00333F47">
              <w:rPr>
                <w:rFonts w:ascii="Arial" w:hAnsi="Arial" w:cs="Arial"/>
                <w:sz w:val="22"/>
                <w:szCs w:val="22"/>
                <w:vertAlign w:val="superscript"/>
              </w:rPr>
              <w:t>-1</w:t>
            </w:r>
            <w:r w:rsidRPr="00333F47">
              <w:rPr>
                <w:rFonts w:ascii="Arial" w:hAnsi="Arial" w:cs="Arial"/>
                <w:sz w:val="22"/>
                <w:szCs w:val="22"/>
              </w:rPr>
              <w:t xml:space="preserve"> bei undichten Altbauten</w:t>
            </w:r>
            <w:r>
              <w:rPr>
                <w:rFonts w:ascii="Arial" w:hAnsi="Arial" w:cs="Arial"/>
                <w:sz w:val="22"/>
                <w:szCs w:val="22"/>
              </w:rPr>
              <w:tab/>
            </w:r>
            <w:r>
              <w:rPr>
                <w:rFonts w:ascii="Arial" w:hAnsi="Arial" w:cs="Arial"/>
                <w:sz w:val="22"/>
                <w:szCs w:val="22"/>
              </w:rPr>
              <w:tab/>
            </w:r>
            <w:r>
              <w:rPr>
                <w:rFonts w:ascii="Arial" w:hAnsi="Arial" w:cs="Arial"/>
                <w:sz w:val="22"/>
                <w:szCs w:val="22"/>
              </w:rPr>
              <w:tab/>
            </w:r>
            <w:r w:rsidRPr="00333F47">
              <w:rPr>
                <w:rFonts w:ascii="Arial" w:hAnsi="Arial" w:cs="Arial"/>
                <w:sz w:val="22"/>
                <w:szCs w:val="22"/>
              </w:rPr>
              <w:t>3,0 h</w:t>
            </w:r>
            <w:r w:rsidRPr="00333F47">
              <w:rPr>
                <w:rFonts w:ascii="Arial" w:hAnsi="Arial" w:cs="Arial"/>
                <w:sz w:val="22"/>
                <w:szCs w:val="22"/>
                <w:vertAlign w:val="superscript"/>
              </w:rPr>
              <w:t>-1</w:t>
            </w:r>
            <w:r w:rsidRPr="00333F47">
              <w:rPr>
                <w:rFonts w:ascii="Arial" w:hAnsi="Arial" w:cs="Arial"/>
                <w:sz w:val="22"/>
                <w:szCs w:val="22"/>
              </w:rPr>
              <w:t xml:space="preserve"> Wohngebäude</w:t>
            </w:r>
          </w:p>
          <w:p w14:paraId="21F3C22F" w14:textId="77777777" w:rsidR="00B008C2" w:rsidRDefault="00B008C2" w:rsidP="00B008C2">
            <w:pPr>
              <w:rPr>
                <w:rFonts w:ascii="Arial" w:hAnsi="Arial" w:cs="Arial"/>
                <w:sz w:val="22"/>
                <w:szCs w:val="22"/>
              </w:rPr>
            </w:pPr>
            <w:r w:rsidRPr="00333F47">
              <w:rPr>
                <w:rFonts w:ascii="Arial" w:hAnsi="Arial" w:cs="Arial"/>
                <w:sz w:val="22"/>
                <w:szCs w:val="22"/>
              </w:rPr>
              <w:t>3 bis 7 h</w:t>
            </w:r>
            <w:r w:rsidRPr="00333F47">
              <w:rPr>
                <w:rFonts w:ascii="Arial" w:hAnsi="Arial" w:cs="Arial"/>
                <w:sz w:val="22"/>
                <w:szCs w:val="22"/>
                <w:vertAlign w:val="superscript"/>
              </w:rPr>
              <w:t>-1</w:t>
            </w:r>
            <w:r w:rsidRPr="00333F47">
              <w:rPr>
                <w:rFonts w:ascii="Arial" w:hAnsi="Arial" w:cs="Arial"/>
                <w:sz w:val="22"/>
                <w:szCs w:val="22"/>
              </w:rPr>
              <w:t xml:space="preserve"> bei Neubauten ohne besondere Sorgfalt</w:t>
            </w:r>
            <w:r w:rsidRPr="00AD51DB">
              <w:rPr>
                <w:rFonts w:ascii="Arial" w:hAnsi="Arial" w:cs="Arial"/>
                <w:sz w:val="22"/>
                <w:szCs w:val="22"/>
              </w:rPr>
              <w:t xml:space="preserve"> </w:t>
            </w:r>
          </w:p>
          <w:p w14:paraId="1F6D57F2" w14:textId="77777777" w:rsidR="00B008C2" w:rsidRDefault="00B008C2" w:rsidP="00B008C2">
            <w:pPr>
              <w:rPr>
                <w:rFonts w:ascii="Arial" w:hAnsi="Arial" w:cs="Arial"/>
                <w:sz w:val="22"/>
                <w:szCs w:val="22"/>
              </w:rPr>
            </w:pPr>
            <w:r w:rsidRPr="00333F47">
              <w:rPr>
                <w:rFonts w:ascii="Arial" w:hAnsi="Arial" w:cs="Arial"/>
                <w:sz w:val="22"/>
                <w:szCs w:val="22"/>
              </w:rPr>
              <w:t>0,1 bis 0,6 h</w:t>
            </w:r>
            <w:r w:rsidRPr="00333F47">
              <w:rPr>
                <w:rFonts w:ascii="Arial" w:hAnsi="Arial" w:cs="Arial"/>
                <w:sz w:val="22"/>
                <w:szCs w:val="22"/>
                <w:vertAlign w:val="superscript"/>
              </w:rPr>
              <w:t>-1</w:t>
            </w:r>
            <w:r w:rsidRPr="00333F47">
              <w:rPr>
                <w:rFonts w:ascii="Arial" w:hAnsi="Arial" w:cs="Arial"/>
                <w:sz w:val="22"/>
                <w:szCs w:val="22"/>
              </w:rPr>
              <w:t xml:space="preserve"> bei </w:t>
            </w:r>
            <w:hyperlink r:id="rId12" w:tooltip="Passivhaus" w:history="1">
              <w:r w:rsidRPr="00333F47">
                <w:rPr>
                  <w:rFonts w:ascii="Arial" w:hAnsi="Arial" w:cs="Arial"/>
                  <w:sz w:val="22"/>
                  <w:szCs w:val="22"/>
                </w:rPr>
                <w:t>Passivhäusern</w:t>
              </w:r>
            </w:hyperlink>
            <w:r w:rsidRPr="00AD51DB">
              <w:rPr>
                <w:rFonts w:ascii="Arial" w:hAnsi="Arial" w:cs="Arial"/>
                <w:sz w:val="22"/>
                <w:szCs w:val="22"/>
              </w:rPr>
              <w:t xml:space="preserve"> </w:t>
            </w:r>
          </w:p>
          <w:p w14:paraId="4A3267EB" w14:textId="40D3B4B5" w:rsidR="00B008C2" w:rsidRPr="008C0CE9" w:rsidRDefault="00B008C2" w:rsidP="00B008C2">
            <w:pPr>
              <w:rPr>
                <w:rFonts w:ascii="Arial" w:hAnsi="Arial" w:cs="Arial"/>
              </w:rPr>
            </w:pPr>
            <w:r w:rsidRPr="00AD51DB">
              <w:rPr>
                <w:rFonts w:ascii="Arial" w:hAnsi="Arial" w:cs="Arial"/>
                <w:sz w:val="22"/>
                <w:szCs w:val="22"/>
              </w:rPr>
              <w:t>In Passivhäusern ist die Luftdichtheit besonders wichtig, daher ist dort ein Grenzwert von 0,6</w:t>
            </w:r>
            <w:r>
              <w:rPr>
                <w:rFonts w:ascii="Arial" w:hAnsi="Arial" w:cs="Arial"/>
                <w:sz w:val="22"/>
                <w:szCs w:val="22"/>
              </w:rPr>
              <w:t> </w:t>
            </w:r>
            <w:r w:rsidRPr="00AD51DB">
              <w:rPr>
                <w:rFonts w:ascii="Arial" w:hAnsi="Arial" w:cs="Arial"/>
                <w:sz w:val="22"/>
                <w:szCs w:val="22"/>
              </w:rPr>
              <w:t>h</w:t>
            </w:r>
            <w:r w:rsidRPr="00AD51DB">
              <w:rPr>
                <w:rFonts w:ascii="Arial" w:hAnsi="Arial" w:cs="Arial"/>
                <w:sz w:val="22"/>
                <w:szCs w:val="22"/>
                <w:vertAlign w:val="superscript"/>
              </w:rPr>
              <w:t>−1</w:t>
            </w:r>
            <w:r w:rsidRPr="00AD51DB">
              <w:rPr>
                <w:rFonts w:ascii="Arial" w:hAnsi="Arial" w:cs="Arial"/>
                <w:sz w:val="22"/>
                <w:szCs w:val="22"/>
              </w:rPr>
              <w:t xml:space="preserve"> vorgegeben</w:t>
            </w:r>
          </w:p>
        </w:tc>
      </w:tr>
      <w:tr w:rsidR="00C60D23" w:rsidRPr="000B0DDD" w14:paraId="026F1317" w14:textId="77777777" w:rsidTr="002A3C60">
        <w:tc>
          <w:tcPr>
            <w:tcW w:w="1115" w:type="dxa"/>
          </w:tcPr>
          <w:p w14:paraId="19A6D7C8" w14:textId="137D553B" w:rsidR="00E706D9" w:rsidRDefault="00333F47" w:rsidP="00D95787">
            <w:pPr>
              <w:jc w:val="center"/>
              <w:rPr>
                <w:rFonts w:ascii="Arial" w:hAnsi="Arial" w:cs="Arial"/>
              </w:rPr>
            </w:pPr>
            <w:r>
              <w:rPr>
                <w:rFonts w:ascii="Arial" w:hAnsi="Arial" w:cs="Arial"/>
              </w:rPr>
              <w:t>d</w:t>
            </w:r>
            <w:r w:rsidR="00E706D9">
              <w:rPr>
                <w:rFonts w:ascii="Arial" w:hAnsi="Arial" w:cs="Arial"/>
              </w:rPr>
              <w:t>)</w:t>
            </w:r>
          </w:p>
        </w:tc>
        <w:tc>
          <w:tcPr>
            <w:tcW w:w="7947" w:type="dxa"/>
            <w:gridSpan w:val="3"/>
          </w:tcPr>
          <w:p w14:paraId="65FF1F52" w14:textId="48C3F1D6" w:rsidR="00E706D9" w:rsidRPr="00483D77" w:rsidRDefault="00333F47" w:rsidP="00483D77">
            <w:pPr>
              <w:ind w:left="6"/>
              <w:jc w:val="both"/>
              <w:rPr>
                <w:rFonts w:ascii="Arial" w:hAnsi="Arial" w:cs="Arial"/>
              </w:rPr>
            </w:pPr>
            <w:r w:rsidRPr="00483D77">
              <w:rPr>
                <w:rFonts w:ascii="Arial" w:hAnsi="Arial" w:cs="Arial"/>
              </w:rPr>
              <w:t xml:space="preserve">Die Schülerinnen und Schüler erarbeiten praktische </w:t>
            </w:r>
            <w:r w:rsidR="00416140" w:rsidRPr="00483D77">
              <w:rPr>
                <w:rFonts w:ascii="Arial" w:hAnsi="Arial" w:cs="Arial"/>
              </w:rPr>
              <w:t xml:space="preserve">Lösungen für das Projekt und erläutern diese. </w:t>
            </w:r>
          </w:p>
          <w:p w14:paraId="033288A3" w14:textId="77777777" w:rsidR="00E706D9" w:rsidRPr="00416140" w:rsidRDefault="00E706D9" w:rsidP="00416140">
            <w:pPr>
              <w:pStyle w:val="Listenabsatz"/>
              <w:numPr>
                <w:ilvl w:val="0"/>
                <w:numId w:val="40"/>
              </w:numPr>
              <w:ind w:left="432"/>
              <w:rPr>
                <w:rFonts w:ascii="Arial" w:hAnsi="Arial" w:cs="Arial"/>
                <w:b/>
                <w:bCs/>
              </w:rPr>
            </w:pPr>
            <w:r w:rsidRPr="00416140">
              <w:rPr>
                <w:rFonts w:ascii="Arial" w:hAnsi="Arial" w:cs="Arial"/>
                <w:b/>
                <w:bCs/>
              </w:rPr>
              <w:t>Außendämmung</w:t>
            </w:r>
          </w:p>
          <w:p w14:paraId="0E80A026" w14:textId="77777777" w:rsidR="00416140" w:rsidRPr="00416140" w:rsidRDefault="00E706D9" w:rsidP="00157220">
            <w:pPr>
              <w:pStyle w:val="Listenabsatz"/>
              <w:numPr>
                <w:ilvl w:val="2"/>
                <w:numId w:val="40"/>
              </w:numPr>
              <w:ind w:left="857"/>
              <w:contextualSpacing w:val="0"/>
              <w:rPr>
                <w:rFonts w:ascii="Arial" w:hAnsi="Arial" w:cs="Arial"/>
              </w:rPr>
            </w:pPr>
            <w:r w:rsidRPr="00416140">
              <w:rPr>
                <w:rFonts w:ascii="Arial" w:hAnsi="Arial" w:cs="Arial"/>
              </w:rPr>
              <w:t>bauphysikalisch wirkungsvoll und meist unproblematisch: Wärmedämmung + Wärmespeichervermögen bilden eine Einheit</w:t>
            </w:r>
            <w:r w:rsidR="00416140" w:rsidRPr="00416140">
              <w:rPr>
                <w:rFonts w:ascii="Arial" w:hAnsi="Arial" w:cs="Arial"/>
              </w:rPr>
              <w:t xml:space="preserve"> aus</w:t>
            </w:r>
            <w:r w:rsidRPr="00416140">
              <w:rPr>
                <w:rFonts w:ascii="Arial" w:hAnsi="Arial" w:cs="Arial"/>
              </w:rPr>
              <w:t xml:space="preserve"> </w:t>
            </w:r>
            <w:r w:rsidRPr="00416140">
              <w:rPr>
                <w:rFonts w:ascii="Arial" w:hAnsi="Arial" w:cs="Arial"/>
                <w:i/>
              </w:rPr>
              <w:t>winterlicher Wärmedämmung und sommerlichem Wärmeschutz</w:t>
            </w:r>
            <w:r w:rsidRPr="00416140">
              <w:rPr>
                <w:rFonts w:ascii="Arial" w:hAnsi="Arial" w:cs="Arial"/>
              </w:rPr>
              <w:t xml:space="preserve"> </w:t>
            </w:r>
          </w:p>
          <w:p w14:paraId="0AABC1AE" w14:textId="66DF0794" w:rsidR="00E706D9" w:rsidRPr="00416140" w:rsidRDefault="00E706D9" w:rsidP="00157220">
            <w:pPr>
              <w:pStyle w:val="Listenabsatz"/>
              <w:numPr>
                <w:ilvl w:val="2"/>
                <w:numId w:val="40"/>
              </w:numPr>
              <w:ind w:left="857"/>
              <w:contextualSpacing w:val="0"/>
              <w:rPr>
                <w:rFonts w:ascii="Arial" w:hAnsi="Arial" w:cs="Arial"/>
              </w:rPr>
            </w:pPr>
            <w:r w:rsidRPr="00157220">
              <w:rPr>
                <w:rFonts w:ascii="Arial" w:hAnsi="Arial" w:cs="Arial"/>
              </w:rPr>
              <w:t>aber</w:t>
            </w:r>
            <w:r w:rsidRPr="00416140">
              <w:rPr>
                <w:rFonts w:ascii="Arial" w:hAnsi="Arial" w:cs="Arial"/>
                <w:b/>
              </w:rPr>
              <w:t xml:space="preserve">: </w:t>
            </w:r>
            <w:r w:rsidRPr="00416140">
              <w:rPr>
                <w:rFonts w:ascii="Arial" w:hAnsi="Arial" w:cs="Arial"/>
              </w:rPr>
              <w:t>im Gebäudebestand nur begrenzt praktikabel: ca. 30…40% des Bestandes</w:t>
            </w:r>
            <w:r w:rsidR="00416140" w:rsidRPr="00416140">
              <w:rPr>
                <w:rFonts w:ascii="Arial" w:hAnsi="Arial" w:cs="Arial"/>
              </w:rPr>
              <w:br/>
            </w:r>
            <w:r w:rsidRPr="00416140">
              <w:rPr>
                <w:rFonts w:ascii="Arial" w:hAnsi="Arial" w:cs="Arial"/>
                <w:b/>
              </w:rPr>
              <w:t>Ursachen:</w:t>
            </w:r>
          </w:p>
          <w:p w14:paraId="7A31D765" w14:textId="77777777" w:rsidR="00E706D9" w:rsidRPr="00416140" w:rsidRDefault="00E706D9" w:rsidP="002E797B">
            <w:pPr>
              <w:numPr>
                <w:ilvl w:val="0"/>
                <w:numId w:val="35"/>
              </w:numPr>
              <w:rPr>
                <w:rFonts w:ascii="Arial" w:hAnsi="Arial" w:cs="Arial"/>
              </w:rPr>
            </w:pPr>
            <w:r w:rsidRPr="00416140">
              <w:rPr>
                <w:rFonts w:ascii="Arial" w:hAnsi="Arial" w:cs="Arial"/>
              </w:rPr>
              <w:t>Denkmal-, Milieu-, Ensembleschutz</w:t>
            </w:r>
          </w:p>
          <w:p w14:paraId="65213DD1" w14:textId="77777777" w:rsidR="00E706D9" w:rsidRPr="00416140" w:rsidRDefault="00E706D9" w:rsidP="002E797B">
            <w:pPr>
              <w:numPr>
                <w:ilvl w:val="0"/>
                <w:numId w:val="35"/>
              </w:numPr>
              <w:rPr>
                <w:rFonts w:ascii="Arial" w:hAnsi="Arial" w:cs="Arial"/>
              </w:rPr>
            </w:pPr>
            <w:r w:rsidRPr="00416140">
              <w:rPr>
                <w:rFonts w:ascii="Arial" w:hAnsi="Arial" w:cs="Arial"/>
              </w:rPr>
              <w:t>Erhalt der Fassadenoptik</w:t>
            </w:r>
          </w:p>
          <w:p w14:paraId="474D6C24" w14:textId="77777777" w:rsidR="00E706D9" w:rsidRPr="00416140" w:rsidRDefault="00E706D9" w:rsidP="002E797B">
            <w:pPr>
              <w:numPr>
                <w:ilvl w:val="0"/>
                <w:numId w:val="35"/>
              </w:numPr>
              <w:rPr>
                <w:rFonts w:ascii="Arial" w:hAnsi="Arial" w:cs="Arial"/>
              </w:rPr>
            </w:pPr>
            <w:r w:rsidRPr="00416140">
              <w:rPr>
                <w:rFonts w:ascii="Arial" w:hAnsi="Arial" w:cs="Arial"/>
              </w:rPr>
              <w:t>Teilsanierung einzelner Wohnungen</w:t>
            </w:r>
          </w:p>
          <w:p w14:paraId="003A8C88" w14:textId="77777777" w:rsidR="00E706D9" w:rsidRPr="00416140" w:rsidRDefault="00E706D9" w:rsidP="002E797B">
            <w:pPr>
              <w:numPr>
                <w:ilvl w:val="0"/>
                <w:numId w:val="35"/>
              </w:numPr>
              <w:rPr>
                <w:rFonts w:ascii="Arial" w:hAnsi="Arial" w:cs="Arial"/>
              </w:rPr>
            </w:pPr>
            <w:r w:rsidRPr="00416140">
              <w:rPr>
                <w:rFonts w:ascii="Arial" w:hAnsi="Arial" w:cs="Arial"/>
              </w:rPr>
              <w:t>Mangelnder Zugang über angrenzende Bebauung</w:t>
            </w:r>
          </w:p>
          <w:p w14:paraId="3776C2B2" w14:textId="77777777" w:rsidR="00E706D9" w:rsidRPr="00416140" w:rsidRDefault="00E706D9" w:rsidP="00157220">
            <w:pPr>
              <w:pStyle w:val="Listenabsatz"/>
              <w:numPr>
                <w:ilvl w:val="2"/>
                <w:numId w:val="40"/>
              </w:numPr>
              <w:ind w:left="857"/>
              <w:contextualSpacing w:val="0"/>
              <w:rPr>
                <w:rFonts w:ascii="Arial" w:hAnsi="Arial" w:cs="Arial"/>
                <w:b/>
              </w:rPr>
            </w:pPr>
            <w:r w:rsidRPr="00157220">
              <w:rPr>
                <w:rFonts w:ascii="Arial" w:hAnsi="Arial" w:cs="Arial"/>
              </w:rPr>
              <w:t>Ausführungen</w:t>
            </w:r>
            <w:r w:rsidRPr="00416140">
              <w:rPr>
                <w:rFonts w:ascii="Arial" w:hAnsi="Arial" w:cs="Arial"/>
                <w:b/>
              </w:rPr>
              <w:t>:</w:t>
            </w:r>
          </w:p>
          <w:p w14:paraId="4A34D070" w14:textId="77777777" w:rsidR="00E706D9" w:rsidRPr="00416140" w:rsidRDefault="00E706D9" w:rsidP="008C0CE9">
            <w:pPr>
              <w:numPr>
                <w:ilvl w:val="0"/>
                <w:numId w:val="35"/>
              </w:numPr>
              <w:ind w:left="1213" w:hanging="357"/>
              <w:rPr>
                <w:rFonts w:ascii="Arial" w:hAnsi="Arial" w:cs="Arial"/>
              </w:rPr>
            </w:pPr>
            <w:r w:rsidRPr="00416140">
              <w:rPr>
                <w:rFonts w:ascii="Arial" w:hAnsi="Arial" w:cs="Arial"/>
              </w:rPr>
              <w:t>WDVS</w:t>
            </w:r>
          </w:p>
          <w:p w14:paraId="672D2A95" w14:textId="409BE6B5" w:rsidR="00E706D9" w:rsidRPr="00416140" w:rsidRDefault="00416140" w:rsidP="002E797B">
            <w:pPr>
              <w:numPr>
                <w:ilvl w:val="0"/>
                <w:numId w:val="35"/>
              </w:numPr>
              <w:rPr>
                <w:rFonts w:ascii="Arial" w:hAnsi="Arial" w:cs="Arial"/>
              </w:rPr>
            </w:pPr>
            <w:proofErr w:type="spellStart"/>
            <w:r w:rsidRPr="00416140">
              <w:rPr>
                <w:rFonts w:ascii="Arial" w:hAnsi="Arial" w:cs="Arial"/>
              </w:rPr>
              <w:t>h</w:t>
            </w:r>
            <w:r w:rsidR="00E706D9" w:rsidRPr="00416140">
              <w:rPr>
                <w:rFonts w:ascii="Arial" w:hAnsi="Arial" w:cs="Arial"/>
              </w:rPr>
              <w:t>interlüftete</w:t>
            </w:r>
            <w:proofErr w:type="spellEnd"/>
            <w:r w:rsidR="00E706D9" w:rsidRPr="00416140">
              <w:rPr>
                <w:rFonts w:ascii="Arial" w:hAnsi="Arial" w:cs="Arial"/>
              </w:rPr>
              <w:t>, gedämmte vorgehängte Fassade</w:t>
            </w:r>
          </w:p>
          <w:p w14:paraId="4AC7846C" w14:textId="77777777" w:rsidR="00E706D9" w:rsidRPr="00416140" w:rsidRDefault="00E706D9" w:rsidP="002E797B">
            <w:pPr>
              <w:numPr>
                <w:ilvl w:val="0"/>
                <w:numId w:val="35"/>
              </w:numPr>
              <w:rPr>
                <w:rFonts w:ascii="Arial" w:hAnsi="Arial" w:cs="Arial"/>
              </w:rPr>
            </w:pPr>
            <w:r w:rsidRPr="00416140">
              <w:rPr>
                <w:rFonts w:ascii="Arial" w:hAnsi="Arial" w:cs="Arial"/>
              </w:rPr>
              <w:t>Zweischalige gedämmte Wand</w:t>
            </w:r>
          </w:p>
          <w:p w14:paraId="63300B75" w14:textId="00E262A7" w:rsidR="00E706D9" w:rsidRDefault="00E706D9" w:rsidP="002E797B">
            <w:pPr>
              <w:numPr>
                <w:ilvl w:val="0"/>
                <w:numId w:val="35"/>
              </w:numPr>
              <w:rPr>
                <w:rFonts w:ascii="Arial" w:hAnsi="Arial" w:cs="Arial"/>
              </w:rPr>
            </w:pPr>
            <w:proofErr w:type="spellStart"/>
            <w:r w:rsidRPr="00416140">
              <w:rPr>
                <w:rFonts w:ascii="Arial" w:hAnsi="Arial" w:cs="Arial"/>
              </w:rPr>
              <w:t>Dämmputz</w:t>
            </w:r>
            <w:proofErr w:type="spellEnd"/>
          </w:p>
          <w:p w14:paraId="07EF43BD" w14:textId="77777777" w:rsidR="00157220" w:rsidRPr="00416140" w:rsidRDefault="00157220" w:rsidP="00157220">
            <w:pPr>
              <w:ind w:left="857"/>
              <w:rPr>
                <w:rFonts w:ascii="Arial" w:hAnsi="Arial" w:cs="Arial"/>
              </w:rPr>
            </w:pPr>
          </w:p>
          <w:p w14:paraId="0955B2CE" w14:textId="77777777" w:rsidR="00E706D9" w:rsidRPr="00416140" w:rsidRDefault="00E706D9" w:rsidP="00416140">
            <w:pPr>
              <w:pStyle w:val="Listenabsatz"/>
              <w:numPr>
                <w:ilvl w:val="0"/>
                <w:numId w:val="40"/>
              </w:numPr>
              <w:ind w:left="432"/>
              <w:rPr>
                <w:rFonts w:ascii="Arial" w:hAnsi="Arial" w:cs="Arial"/>
                <w:b/>
                <w:bCs/>
              </w:rPr>
            </w:pPr>
            <w:r w:rsidRPr="00416140">
              <w:rPr>
                <w:rFonts w:ascii="Arial" w:hAnsi="Arial" w:cs="Arial"/>
                <w:b/>
                <w:bCs/>
              </w:rPr>
              <w:t>Innendämmung (raumseitig, „warme“ Seite):</w:t>
            </w:r>
          </w:p>
          <w:p w14:paraId="47914CC2" w14:textId="418C2B40" w:rsidR="00E706D9" w:rsidRPr="00157220" w:rsidRDefault="00E706D9" w:rsidP="00157220">
            <w:pPr>
              <w:pStyle w:val="Listenabsatz"/>
              <w:numPr>
                <w:ilvl w:val="2"/>
                <w:numId w:val="40"/>
              </w:numPr>
              <w:ind w:left="857"/>
              <w:contextualSpacing w:val="0"/>
              <w:rPr>
                <w:rFonts w:ascii="Arial" w:hAnsi="Arial" w:cs="Arial"/>
              </w:rPr>
            </w:pPr>
            <w:r w:rsidRPr="00157220">
              <w:rPr>
                <w:rFonts w:ascii="Arial" w:hAnsi="Arial" w:cs="Arial"/>
              </w:rPr>
              <w:t>Trockenbaukonstruktionen</w:t>
            </w:r>
            <w:r w:rsidR="00416140" w:rsidRPr="00157220">
              <w:rPr>
                <w:rFonts w:ascii="Arial" w:hAnsi="Arial" w:cs="Arial"/>
              </w:rPr>
              <w:t xml:space="preserve"> </w:t>
            </w:r>
            <w:r w:rsidRPr="00157220">
              <w:rPr>
                <w:rFonts w:ascii="Arial" w:hAnsi="Arial" w:cs="Arial"/>
              </w:rPr>
              <w:t>z.B. Vorsatzschale auf Profilen mit gedämmtem Zwischenraum, Gipskartonverbundelemente als „Trockenputz“</w:t>
            </w:r>
          </w:p>
          <w:p w14:paraId="370FE9F4" w14:textId="77777777" w:rsidR="00416140" w:rsidRPr="00416140" w:rsidRDefault="00E706D9" w:rsidP="00157220">
            <w:pPr>
              <w:pStyle w:val="Listenabsatz"/>
              <w:numPr>
                <w:ilvl w:val="2"/>
                <w:numId w:val="40"/>
              </w:numPr>
              <w:ind w:left="857"/>
              <w:contextualSpacing w:val="0"/>
              <w:rPr>
                <w:rFonts w:ascii="Arial" w:hAnsi="Arial" w:cs="Arial"/>
              </w:rPr>
            </w:pPr>
            <w:r w:rsidRPr="00416140">
              <w:rPr>
                <w:rFonts w:ascii="Arial" w:hAnsi="Arial" w:cs="Arial"/>
              </w:rPr>
              <w:t>„Thermopanzer“</w:t>
            </w:r>
            <w:r w:rsidR="00416140" w:rsidRPr="00416140">
              <w:rPr>
                <w:rFonts w:ascii="Arial" w:hAnsi="Arial" w:cs="Arial"/>
              </w:rPr>
              <w:t xml:space="preserve"> </w:t>
            </w:r>
            <w:r w:rsidRPr="00416140">
              <w:rPr>
                <w:rFonts w:ascii="Arial" w:hAnsi="Arial" w:cs="Arial"/>
              </w:rPr>
              <w:t>= vorgemauerte Wände aus PB + MW, gefüllten Steinen</w:t>
            </w:r>
          </w:p>
          <w:p w14:paraId="14C49D04" w14:textId="71CBEB54" w:rsidR="00E706D9" w:rsidRPr="00416140" w:rsidRDefault="00E706D9" w:rsidP="00157220">
            <w:pPr>
              <w:pStyle w:val="Listenabsatz"/>
              <w:numPr>
                <w:ilvl w:val="2"/>
                <w:numId w:val="40"/>
              </w:numPr>
              <w:ind w:left="857"/>
              <w:contextualSpacing w:val="0"/>
              <w:rPr>
                <w:rFonts w:ascii="Arial" w:hAnsi="Arial" w:cs="Arial"/>
              </w:rPr>
            </w:pPr>
            <w:r w:rsidRPr="00416140">
              <w:rPr>
                <w:rFonts w:ascii="Arial" w:hAnsi="Arial" w:cs="Arial"/>
              </w:rPr>
              <w:t>kapillaraktive Innendämmungen</w:t>
            </w:r>
          </w:p>
          <w:p w14:paraId="1D3C60D9" w14:textId="6595D4D0" w:rsidR="00E706D9" w:rsidRPr="00157220" w:rsidRDefault="00E706D9" w:rsidP="00157220">
            <w:pPr>
              <w:ind w:left="139"/>
              <w:rPr>
                <w:rFonts w:ascii="Arial" w:hAnsi="Arial" w:cs="Arial"/>
              </w:rPr>
            </w:pPr>
            <w:r w:rsidRPr="00157220">
              <w:rPr>
                <w:rFonts w:ascii="Arial" w:hAnsi="Arial" w:cs="Arial"/>
              </w:rPr>
              <w:t>Der</w:t>
            </w:r>
            <w:r w:rsidRPr="00157220">
              <w:rPr>
                <w:rFonts w:ascii="Arial" w:hAnsi="Arial" w:cs="Arial"/>
                <w:b/>
                <w:bCs/>
              </w:rPr>
              <w:t xml:space="preserve"> </w:t>
            </w:r>
            <w:r w:rsidRPr="00157220">
              <w:rPr>
                <w:rFonts w:ascii="Arial" w:hAnsi="Arial" w:cs="Arial"/>
              </w:rPr>
              <w:t>Außendämmung</w:t>
            </w:r>
            <w:r w:rsidRPr="00157220">
              <w:rPr>
                <w:rFonts w:ascii="Arial" w:hAnsi="Arial" w:cs="Arial"/>
                <w:b/>
                <w:bCs/>
              </w:rPr>
              <w:t xml:space="preserve"> ist der Vorrang zu geben:</w:t>
            </w:r>
            <w:r w:rsidR="00416140" w:rsidRPr="00157220">
              <w:rPr>
                <w:rFonts w:ascii="Arial" w:hAnsi="Arial" w:cs="Arial"/>
                <w:b/>
                <w:bCs/>
              </w:rPr>
              <w:t xml:space="preserve"> </w:t>
            </w:r>
            <w:r w:rsidRPr="00157220">
              <w:rPr>
                <w:rFonts w:ascii="Arial" w:hAnsi="Arial" w:cs="Arial"/>
                <w:bCs/>
              </w:rPr>
              <w:t>(</w:t>
            </w:r>
            <w:r w:rsidRPr="00157220">
              <w:rPr>
                <w:rFonts w:ascii="Arial" w:hAnsi="Arial" w:cs="Arial"/>
              </w:rPr>
              <w:t>Dämmstoff auf der</w:t>
            </w:r>
            <w:r w:rsidRPr="00157220">
              <w:rPr>
                <w:rFonts w:ascii="Arial" w:hAnsi="Arial" w:cs="Arial"/>
                <w:bCs/>
              </w:rPr>
              <w:t xml:space="preserve"> </w:t>
            </w:r>
            <w:r w:rsidRPr="00157220">
              <w:rPr>
                <w:rFonts w:ascii="Arial" w:hAnsi="Arial" w:cs="Arial"/>
                <w:bCs/>
                <w:i/>
                <w:iCs/>
              </w:rPr>
              <w:t xml:space="preserve">kalten Seite </w:t>
            </w:r>
            <w:r w:rsidRPr="00157220">
              <w:rPr>
                <w:rFonts w:ascii="Arial" w:hAnsi="Arial" w:cs="Arial"/>
                <w:bCs/>
              </w:rPr>
              <w:t xml:space="preserve">– </w:t>
            </w:r>
            <w:r w:rsidRPr="00157220">
              <w:rPr>
                <w:rFonts w:ascii="Arial" w:hAnsi="Arial" w:cs="Arial"/>
              </w:rPr>
              <w:t>Dampfsperre auf der</w:t>
            </w:r>
            <w:r w:rsidRPr="00157220">
              <w:rPr>
                <w:rFonts w:ascii="Arial" w:hAnsi="Arial" w:cs="Arial"/>
                <w:bCs/>
              </w:rPr>
              <w:t xml:space="preserve"> </w:t>
            </w:r>
            <w:r w:rsidRPr="00157220">
              <w:rPr>
                <w:rFonts w:ascii="Arial" w:hAnsi="Arial" w:cs="Arial"/>
                <w:bCs/>
                <w:i/>
                <w:iCs/>
              </w:rPr>
              <w:t xml:space="preserve">warmen Seite </w:t>
            </w:r>
            <w:r w:rsidRPr="00157220">
              <w:rPr>
                <w:rFonts w:ascii="Arial" w:hAnsi="Arial" w:cs="Arial"/>
              </w:rPr>
              <w:t>der Konstruktion)</w:t>
            </w:r>
            <w:r w:rsidR="00416140" w:rsidRPr="00157220">
              <w:rPr>
                <w:rFonts w:ascii="Arial" w:hAnsi="Arial" w:cs="Arial"/>
              </w:rPr>
              <w:t xml:space="preserve">, </w:t>
            </w:r>
            <w:r w:rsidRPr="00157220">
              <w:rPr>
                <w:rFonts w:ascii="Arial" w:hAnsi="Arial" w:cs="Arial"/>
              </w:rPr>
              <w:t xml:space="preserve">d.h., </w:t>
            </w:r>
            <w:r w:rsidR="00416140" w:rsidRPr="00157220">
              <w:rPr>
                <w:rFonts w:ascii="Arial" w:hAnsi="Arial" w:cs="Arial"/>
              </w:rPr>
              <w:t>nur,</w:t>
            </w:r>
            <w:r w:rsidRPr="00157220">
              <w:rPr>
                <w:rFonts w:ascii="Arial" w:hAnsi="Arial" w:cs="Arial"/>
              </w:rPr>
              <w:t xml:space="preserve"> wenn AD nicht möglich – Wahl der ID als Ausnahme</w:t>
            </w:r>
            <w:r w:rsidR="00D934A7" w:rsidRPr="00157220">
              <w:rPr>
                <w:rFonts w:ascii="Arial" w:hAnsi="Arial" w:cs="Arial"/>
              </w:rPr>
              <w:t xml:space="preserve">, </w:t>
            </w:r>
            <w:r w:rsidRPr="00157220">
              <w:rPr>
                <w:rFonts w:ascii="Arial" w:hAnsi="Arial" w:cs="Arial"/>
              </w:rPr>
              <w:t>z.</w:t>
            </w:r>
            <w:r w:rsidR="00D934A7" w:rsidRPr="00157220">
              <w:rPr>
                <w:rFonts w:ascii="Arial" w:hAnsi="Arial" w:cs="Arial"/>
              </w:rPr>
              <w:t> </w:t>
            </w:r>
            <w:r w:rsidRPr="00157220">
              <w:rPr>
                <w:rFonts w:ascii="Arial" w:hAnsi="Arial" w:cs="Arial"/>
              </w:rPr>
              <w:t>B.</w:t>
            </w:r>
            <w:r w:rsidR="00D934A7" w:rsidRPr="00157220">
              <w:rPr>
                <w:rFonts w:ascii="Arial" w:hAnsi="Arial" w:cs="Arial"/>
              </w:rPr>
              <w:t xml:space="preserve"> bei</w:t>
            </w:r>
            <w:r w:rsidRPr="00157220">
              <w:rPr>
                <w:rFonts w:ascii="Arial" w:hAnsi="Arial" w:cs="Arial"/>
              </w:rPr>
              <w:t xml:space="preserve">: </w:t>
            </w:r>
          </w:p>
          <w:p w14:paraId="305C3934" w14:textId="0B65937E" w:rsidR="00E706D9" w:rsidRPr="00416140" w:rsidRDefault="00E706D9" w:rsidP="00D934A7">
            <w:pPr>
              <w:numPr>
                <w:ilvl w:val="0"/>
                <w:numId w:val="35"/>
              </w:numPr>
              <w:rPr>
                <w:rFonts w:ascii="Arial" w:hAnsi="Arial" w:cs="Arial"/>
              </w:rPr>
            </w:pPr>
            <w:r w:rsidRPr="00416140">
              <w:rPr>
                <w:rFonts w:ascii="Arial" w:hAnsi="Arial" w:cs="Arial"/>
              </w:rPr>
              <w:t>Erhalt der Außenfassade/Außenansicht, wie z.B. Fachwerk</w:t>
            </w:r>
          </w:p>
          <w:p w14:paraId="5D0B4798" w14:textId="6F18FBAE" w:rsidR="00E706D9" w:rsidRPr="00416140" w:rsidRDefault="00E706D9" w:rsidP="00D934A7">
            <w:pPr>
              <w:numPr>
                <w:ilvl w:val="0"/>
                <w:numId w:val="35"/>
              </w:numPr>
              <w:rPr>
                <w:rFonts w:ascii="Arial" w:hAnsi="Arial" w:cs="Arial"/>
              </w:rPr>
            </w:pPr>
            <w:r w:rsidRPr="00416140">
              <w:rPr>
                <w:rFonts w:ascii="Arial" w:hAnsi="Arial" w:cs="Arial"/>
              </w:rPr>
              <w:t>Teilsanierung / Kosten</w:t>
            </w:r>
          </w:p>
          <w:p w14:paraId="14C68BE8" w14:textId="0A7E6605" w:rsidR="00E706D9" w:rsidRPr="00416140" w:rsidRDefault="00E706D9" w:rsidP="00D934A7">
            <w:pPr>
              <w:numPr>
                <w:ilvl w:val="0"/>
                <w:numId w:val="35"/>
              </w:numPr>
              <w:rPr>
                <w:rFonts w:ascii="Arial" w:hAnsi="Arial" w:cs="Arial"/>
              </w:rPr>
            </w:pPr>
            <w:r w:rsidRPr="00416140">
              <w:rPr>
                <w:rFonts w:ascii="Arial" w:hAnsi="Arial" w:cs="Arial"/>
              </w:rPr>
              <w:t>Dachgeschossausbau</w:t>
            </w:r>
          </w:p>
          <w:p w14:paraId="1FF1F629" w14:textId="53D2F7A5" w:rsidR="00E706D9" w:rsidRPr="00416140" w:rsidRDefault="00E706D9" w:rsidP="00D934A7">
            <w:pPr>
              <w:numPr>
                <w:ilvl w:val="0"/>
                <w:numId w:val="35"/>
              </w:numPr>
              <w:rPr>
                <w:rFonts w:ascii="Arial" w:hAnsi="Arial" w:cs="Arial"/>
              </w:rPr>
            </w:pPr>
            <w:r w:rsidRPr="00416140">
              <w:rPr>
                <w:rFonts w:ascii="Arial" w:hAnsi="Arial" w:cs="Arial"/>
              </w:rPr>
              <w:t>Betreten des Nachbargrundstücks nicht möglich</w:t>
            </w:r>
          </w:p>
          <w:p w14:paraId="207D432F" w14:textId="44E428EA" w:rsidR="00E706D9" w:rsidRPr="00416140" w:rsidRDefault="00E706D9" w:rsidP="00D934A7">
            <w:pPr>
              <w:numPr>
                <w:ilvl w:val="0"/>
                <w:numId w:val="35"/>
              </w:numPr>
              <w:rPr>
                <w:rFonts w:ascii="Arial" w:hAnsi="Arial" w:cs="Arial"/>
              </w:rPr>
            </w:pPr>
            <w:r w:rsidRPr="00416140">
              <w:rPr>
                <w:rFonts w:ascii="Arial" w:hAnsi="Arial" w:cs="Arial"/>
              </w:rPr>
              <w:t>technische Probleme in der Befestigungstechnik</w:t>
            </w:r>
          </w:p>
          <w:p w14:paraId="43601621" w14:textId="77777777" w:rsidR="00E706D9" w:rsidRPr="00416140" w:rsidRDefault="00E706D9" w:rsidP="002E797B">
            <w:pPr>
              <w:rPr>
                <w:rFonts w:ascii="Arial" w:hAnsi="Arial" w:cs="Arial"/>
                <w:b/>
                <w:bCs/>
              </w:rPr>
            </w:pPr>
            <w:r w:rsidRPr="00416140">
              <w:rPr>
                <w:rFonts w:ascii="Arial" w:hAnsi="Arial" w:cs="Arial"/>
                <w:b/>
                <w:bCs/>
              </w:rPr>
              <w:t>Begründung: = bauphysikalische Probleme bei der Innendämmung:</w:t>
            </w:r>
          </w:p>
          <w:p w14:paraId="583DD2D1" w14:textId="77777777" w:rsidR="00E706D9" w:rsidRPr="00416140" w:rsidRDefault="00E706D9" w:rsidP="00D934A7">
            <w:pPr>
              <w:numPr>
                <w:ilvl w:val="0"/>
                <w:numId w:val="35"/>
              </w:numPr>
              <w:rPr>
                <w:rFonts w:ascii="Arial" w:hAnsi="Arial" w:cs="Arial"/>
              </w:rPr>
            </w:pPr>
            <w:r w:rsidRPr="00416140">
              <w:rPr>
                <w:rFonts w:ascii="Arial" w:hAnsi="Arial" w:cs="Arial"/>
              </w:rPr>
              <w:t>Wärmebrücken sind in Kauf zu nehmen (einbindende Wände, Deckenauflager, Fensteranschlüsse usw.)</w:t>
            </w:r>
          </w:p>
          <w:p w14:paraId="56CD8C2B" w14:textId="77777777" w:rsidR="00E706D9" w:rsidRPr="00416140" w:rsidRDefault="00E706D9" w:rsidP="00D934A7">
            <w:pPr>
              <w:numPr>
                <w:ilvl w:val="0"/>
                <w:numId w:val="35"/>
              </w:numPr>
              <w:rPr>
                <w:rFonts w:ascii="Arial" w:hAnsi="Arial" w:cs="Arial"/>
              </w:rPr>
            </w:pPr>
            <w:r w:rsidRPr="00416140">
              <w:rPr>
                <w:rFonts w:ascii="Arial" w:hAnsi="Arial" w:cs="Arial"/>
              </w:rPr>
              <w:t xml:space="preserve">kritische Taupunktverschiebung – Gefahr von schädlicher Tauwasserbildung (Tauwassernachweis nach </w:t>
            </w:r>
            <w:r w:rsidRPr="00D934A7">
              <w:rPr>
                <w:rFonts w:ascii="Arial" w:hAnsi="Arial" w:cs="Arial"/>
              </w:rPr>
              <w:t>Glaser</w:t>
            </w:r>
            <w:r w:rsidRPr="00416140">
              <w:rPr>
                <w:rFonts w:ascii="Arial" w:hAnsi="Arial" w:cs="Arial"/>
              </w:rPr>
              <w:t>, Anordnung von Dampfbremsen mit erheblichem Gefahrenpotenzial in mangelnder Funktion bei unsachgemäßer Ausführung!)</w:t>
            </w:r>
          </w:p>
          <w:p w14:paraId="26872B35" w14:textId="77777777" w:rsidR="00E706D9" w:rsidRPr="00416140" w:rsidRDefault="00E706D9" w:rsidP="00D934A7">
            <w:pPr>
              <w:numPr>
                <w:ilvl w:val="0"/>
                <w:numId w:val="35"/>
              </w:numPr>
              <w:rPr>
                <w:rFonts w:ascii="Arial" w:hAnsi="Arial" w:cs="Arial"/>
              </w:rPr>
            </w:pPr>
            <w:r w:rsidRPr="00416140">
              <w:rPr>
                <w:rFonts w:ascii="Arial" w:hAnsi="Arial" w:cs="Arial"/>
              </w:rPr>
              <w:t>nur kurzzeitiges Aufheizen + schnelles Wiederabkühlen der Räume wegen geringer Wärmespeicherfähigkeit der Konstruktion</w:t>
            </w:r>
          </w:p>
          <w:p w14:paraId="30B0E64E" w14:textId="420A9A9B" w:rsidR="00E706D9" w:rsidRPr="00416140" w:rsidRDefault="00D934A7" w:rsidP="00D934A7">
            <w:pPr>
              <w:numPr>
                <w:ilvl w:val="0"/>
                <w:numId w:val="35"/>
              </w:numPr>
              <w:rPr>
                <w:rFonts w:ascii="Arial" w:hAnsi="Arial" w:cs="Arial"/>
              </w:rPr>
            </w:pPr>
            <w:r>
              <w:rPr>
                <w:rFonts w:ascii="Arial" w:hAnsi="Arial" w:cs="Arial"/>
              </w:rPr>
              <w:t>Platzverlust im</w:t>
            </w:r>
            <w:r w:rsidR="00E706D9" w:rsidRPr="00416140">
              <w:rPr>
                <w:rFonts w:ascii="Arial" w:hAnsi="Arial" w:cs="Arial"/>
              </w:rPr>
              <w:t xml:space="preserve"> Innenraum</w:t>
            </w:r>
          </w:p>
        </w:tc>
      </w:tr>
      <w:tr w:rsidR="00C60D23" w:rsidRPr="000B0DDD" w14:paraId="2CF0996C" w14:textId="77777777" w:rsidTr="002A3C60">
        <w:tc>
          <w:tcPr>
            <w:tcW w:w="1115" w:type="dxa"/>
          </w:tcPr>
          <w:p w14:paraId="443A3B2D" w14:textId="29DD124F" w:rsidR="00E706D9" w:rsidRDefault="00D934A7" w:rsidP="00323059">
            <w:pPr>
              <w:jc w:val="center"/>
              <w:rPr>
                <w:rFonts w:ascii="Arial" w:hAnsi="Arial" w:cs="Arial"/>
              </w:rPr>
            </w:pPr>
            <w:r>
              <w:rPr>
                <w:rFonts w:ascii="Arial" w:hAnsi="Arial" w:cs="Arial"/>
              </w:rPr>
              <w:t>e</w:t>
            </w:r>
            <w:r w:rsidR="00E706D9">
              <w:rPr>
                <w:rFonts w:ascii="Arial" w:hAnsi="Arial" w:cs="Arial"/>
              </w:rPr>
              <w:t>)</w:t>
            </w:r>
          </w:p>
        </w:tc>
        <w:tc>
          <w:tcPr>
            <w:tcW w:w="7947" w:type="dxa"/>
            <w:gridSpan w:val="3"/>
          </w:tcPr>
          <w:p w14:paraId="08FD05EB" w14:textId="606F4152" w:rsidR="00E706D9" w:rsidRPr="00416140" w:rsidRDefault="00D934A7" w:rsidP="007453D3">
            <w:pPr>
              <w:rPr>
                <w:rFonts w:ascii="Arial" w:hAnsi="Arial" w:cs="Arial"/>
              </w:rPr>
            </w:pPr>
            <w:r w:rsidRPr="00D934A7">
              <w:rPr>
                <w:rFonts w:ascii="Arial" w:hAnsi="Arial" w:cs="Arial"/>
                <w:szCs w:val="22"/>
              </w:rPr>
              <w:t xml:space="preserve">Die Schülerinnen und Schüler wählen aus der Onlinebroschüre einige Kriterien aus (Zielstellung kann vorher festgelegt werden, dann erfolgt eine zielgerichtete </w:t>
            </w:r>
            <w:proofErr w:type="spellStart"/>
            <w:r w:rsidRPr="00D934A7">
              <w:rPr>
                <w:rFonts w:ascii="Arial" w:hAnsi="Arial" w:cs="Arial"/>
                <w:szCs w:val="22"/>
              </w:rPr>
              <w:t>Kriterienwahl</w:t>
            </w:r>
            <w:proofErr w:type="spellEnd"/>
            <w:r w:rsidRPr="00D934A7">
              <w:rPr>
                <w:rFonts w:ascii="Arial" w:hAnsi="Arial" w:cs="Arial"/>
                <w:szCs w:val="22"/>
              </w:rPr>
              <w:t xml:space="preserve">) </w:t>
            </w:r>
            <w:r>
              <w:rPr>
                <w:rFonts w:ascii="Arial" w:hAnsi="Arial" w:cs="Arial"/>
                <w:szCs w:val="22"/>
              </w:rPr>
              <w:t>und erarbeiten auf Basis der ausgewählten Kriterien Vorschläge zur Verbesserung der Nachhaltigkeit. (</w:t>
            </w:r>
            <w:r w:rsidR="00E706D9" w:rsidRPr="00D934A7">
              <w:rPr>
                <w:rFonts w:ascii="Arial" w:hAnsi="Arial" w:cs="Arial"/>
                <w:szCs w:val="22"/>
              </w:rPr>
              <w:t>Freie Auswahl der Umsetzung nach Onlinebroschüre 2</w:t>
            </w:r>
            <w:r>
              <w:rPr>
                <w:rFonts w:ascii="Arial" w:hAnsi="Arial" w:cs="Arial"/>
                <w:szCs w:val="22"/>
              </w:rPr>
              <w:t>)</w:t>
            </w:r>
          </w:p>
        </w:tc>
      </w:tr>
      <w:tr w:rsidR="00C60D23" w:rsidRPr="000B0DDD" w14:paraId="2B25EFF9" w14:textId="77777777" w:rsidTr="002A3C60">
        <w:tc>
          <w:tcPr>
            <w:tcW w:w="1115" w:type="dxa"/>
          </w:tcPr>
          <w:p w14:paraId="55E6F6C2" w14:textId="4DCD118E" w:rsidR="00E706D9" w:rsidRDefault="00D934A7" w:rsidP="00323059">
            <w:pPr>
              <w:jc w:val="center"/>
              <w:rPr>
                <w:rFonts w:ascii="Arial" w:hAnsi="Arial" w:cs="Arial"/>
              </w:rPr>
            </w:pPr>
            <w:r>
              <w:rPr>
                <w:rFonts w:ascii="Arial" w:hAnsi="Arial" w:cs="Arial"/>
              </w:rPr>
              <w:t>f</w:t>
            </w:r>
            <w:r w:rsidR="00E706D9">
              <w:rPr>
                <w:rFonts w:ascii="Arial" w:hAnsi="Arial" w:cs="Arial"/>
              </w:rPr>
              <w:t>)</w:t>
            </w:r>
          </w:p>
        </w:tc>
        <w:tc>
          <w:tcPr>
            <w:tcW w:w="7947" w:type="dxa"/>
            <w:gridSpan w:val="3"/>
          </w:tcPr>
          <w:p w14:paraId="18954CB7" w14:textId="4CAE239F" w:rsidR="00E706D9" w:rsidRPr="00416140" w:rsidRDefault="00D934A7" w:rsidP="00157220">
            <w:pPr>
              <w:rPr>
                <w:rFonts w:ascii="Arial" w:hAnsi="Arial" w:cs="Arial"/>
              </w:rPr>
            </w:pPr>
            <w:r w:rsidRPr="00157220">
              <w:rPr>
                <w:rFonts w:ascii="Arial" w:hAnsi="Arial" w:cs="Arial"/>
                <w:szCs w:val="22"/>
              </w:rPr>
              <w:t>Die Schülerinnen und Schüler erarbeiten die Präsentation als Zusammenfassung der erarbeiteten Lösungen (</w:t>
            </w:r>
            <w:r w:rsidR="00E706D9" w:rsidRPr="00157220">
              <w:rPr>
                <w:rFonts w:ascii="Arial" w:hAnsi="Arial" w:cs="Arial"/>
                <w:szCs w:val="22"/>
              </w:rPr>
              <w:t>Ausführung des Feuchtigkeitsschutzes:</w:t>
            </w:r>
            <w:r w:rsidRPr="00157220">
              <w:rPr>
                <w:rFonts w:ascii="Arial" w:hAnsi="Arial" w:cs="Arial"/>
                <w:szCs w:val="22"/>
              </w:rPr>
              <w:t xml:space="preserve"> </w:t>
            </w:r>
            <w:r w:rsidR="00E706D9" w:rsidRPr="00157220">
              <w:rPr>
                <w:rFonts w:ascii="Arial" w:hAnsi="Arial" w:cs="Arial"/>
                <w:szCs w:val="22"/>
              </w:rPr>
              <w:t>Aufbereiten Teil C der Onlinebroschüre 1)</w:t>
            </w:r>
          </w:p>
        </w:tc>
      </w:tr>
      <w:tr w:rsidR="00C60D23" w:rsidRPr="000B0DDD" w14:paraId="4AF7D6FA" w14:textId="77777777" w:rsidTr="002A3C60">
        <w:tc>
          <w:tcPr>
            <w:tcW w:w="1115" w:type="dxa"/>
          </w:tcPr>
          <w:p w14:paraId="50414995" w14:textId="3EE85F9B" w:rsidR="00E706D9" w:rsidRDefault="007453D3" w:rsidP="00323059">
            <w:pPr>
              <w:jc w:val="center"/>
              <w:rPr>
                <w:rFonts w:ascii="Arial" w:hAnsi="Arial" w:cs="Arial"/>
              </w:rPr>
            </w:pPr>
            <w:r>
              <w:rPr>
                <w:rFonts w:ascii="Arial" w:hAnsi="Arial" w:cs="Arial"/>
              </w:rPr>
              <w:t>g</w:t>
            </w:r>
            <w:r w:rsidR="00E706D9">
              <w:rPr>
                <w:rFonts w:ascii="Arial" w:hAnsi="Arial" w:cs="Arial"/>
              </w:rPr>
              <w:t>)</w:t>
            </w:r>
          </w:p>
        </w:tc>
        <w:tc>
          <w:tcPr>
            <w:tcW w:w="7947" w:type="dxa"/>
            <w:gridSpan w:val="3"/>
          </w:tcPr>
          <w:p w14:paraId="35A33692" w14:textId="77777777" w:rsidR="00E706D9" w:rsidRDefault="00E706D9" w:rsidP="00F1673E">
            <w:pPr>
              <w:rPr>
                <w:rFonts w:ascii="Arial" w:hAnsi="Arial" w:cs="Arial"/>
              </w:rPr>
            </w:pPr>
            <w:r>
              <w:rPr>
                <w:rFonts w:ascii="Arial" w:hAnsi="Arial" w:cs="Arial"/>
              </w:rPr>
              <w:t xml:space="preserve">Die Schülerinnen und Schüler stellen Vor- und Nachteile der Werkstatt-, Reihen- und Fließbandfertigung gegenüber und erläutern Anwendungsmöglichkeiten. </w:t>
            </w:r>
          </w:p>
          <w:p w14:paraId="51714A7E" w14:textId="77777777" w:rsidR="00E706D9" w:rsidRDefault="00E706D9" w:rsidP="00CE7862">
            <w:pPr>
              <w:rPr>
                <w:rFonts w:ascii="Arial" w:hAnsi="Arial" w:cs="Arial"/>
              </w:rPr>
            </w:pPr>
            <w:r w:rsidRPr="00DF525D">
              <w:rPr>
                <w:rFonts w:ascii="Arial" w:hAnsi="Arial" w:cs="Arial"/>
                <w:b/>
              </w:rPr>
              <w:t>Reihenfertigung</w:t>
            </w:r>
            <w:r>
              <w:rPr>
                <w:rFonts w:ascii="Arial" w:hAnsi="Arial" w:cs="Arial"/>
              </w:rPr>
              <w:t xml:space="preserve">: </w:t>
            </w:r>
            <w:r w:rsidRPr="00DF525D">
              <w:rPr>
                <w:rFonts w:ascii="Arial" w:hAnsi="Arial" w:cs="Arial"/>
              </w:rPr>
              <w:t>Anordnung der Betriebsmittel nach Fertigungsablauf</w:t>
            </w:r>
            <w:r>
              <w:rPr>
                <w:rFonts w:ascii="Arial" w:hAnsi="Arial" w:cs="Arial"/>
              </w:rPr>
              <w:t>; ohne Zeitzwang oder mit Zeitzwang=</w:t>
            </w:r>
            <w:r w:rsidRPr="00DF525D">
              <w:rPr>
                <w:rFonts w:ascii="Arial" w:hAnsi="Arial" w:cs="Arial"/>
                <w:b/>
              </w:rPr>
              <w:t>Fließbandfertigung</w:t>
            </w:r>
            <w:r>
              <w:rPr>
                <w:rFonts w:ascii="Arial" w:hAnsi="Arial" w:cs="Arial"/>
              </w:rPr>
              <w:t>. Vorteile: k</w:t>
            </w:r>
            <w:r w:rsidRPr="00CE7862">
              <w:rPr>
                <w:rFonts w:ascii="Arial" w:hAnsi="Arial" w:cs="Arial"/>
              </w:rPr>
              <w:t xml:space="preserve">urze Durchlaufzeiten, geringe Wartezeiten, </w:t>
            </w:r>
            <w:r>
              <w:rPr>
                <w:rFonts w:ascii="Arial" w:hAnsi="Arial" w:cs="Arial"/>
              </w:rPr>
              <w:t xml:space="preserve">geringer Transportaufwand, Nachteile: </w:t>
            </w:r>
            <w:r w:rsidRPr="00CE7862">
              <w:rPr>
                <w:rFonts w:ascii="Arial" w:hAnsi="Arial" w:cs="Arial"/>
              </w:rPr>
              <w:t>einseitige Arbeit, schlechte Umstellung auf andere Produktarten, schwierige Marktanpassung</w:t>
            </w:r>
          </w:p>
          <w:p w14:paraId="02439A3F" w14:textId="77777777" w:rsidR="00E706D9" w:rsidRPr="00DF525D" w:rsidRDefault="00E706D9" w:rsidP="00CE7862">
            <w:pPr>
              <w:rPr>
                <w:rFonts w:ascii="Arial" w:hAnsi="Arial" w:cs="Arial"/>
              </w:rPr>
            </w:pPr>
            <w:r w:rsidRPr="00DF525D">
              <w:rPr>
                <w:rFonts w:ascii="Arial" w:hAnsi="Arial" w:cs="Arial"/>
                <w:b/>
              </w:rPr>
              <w:t>Werkstattfertigung</w:t>
            </w:r>
            <w:r w:rsidRPr="00DF525D">
              <w:rPr>
                <w:rFonts w:ascii="Arial" w:hAnsi="Arial" w:cs="Arial"/>
              </w:rPr>
              <w:t>: Betriebsmittel mit gleichartiger Funktion in einer Werkstatt zusammengefasst; Vorteile: flexibel, Universalmaschinen, abwechslungsreiche Arbeit, Störungen leichter beheben; Nachteil: erhöhter Transportaufwand, lange Wartezeiten, hohe Lagerkosten, hohe Lohnkosten</w:t>
            </w:r>
          </w:p>
          <w:p w14:paraId="73B0C95E" w14:textId="76810786" w:rsidR="00E706D9" w:rsidRPr="00E862DC" w:rsidRDefault="00E706D9" w:rsidP="00E862DC">
            <w:pPr>
              <w:rPr>
                <w:rFonts w:ascii="Arial" w:hAnsi="Arial" w:cs="Arial"/>
              </w:rPr>
            </w:pPr>
            <w:r w:rsidRPr="00DF525D">
              <w:rPr>
                <w:rFonts w:ascii="Arial" w:hAnsi="Arial" w:cs="Arial"/>
              </w:rPr>
              <w:t>Fließbandfertigung: Reihenfertigung mit Zeitzwang; Vorteil: Durchlaufzeitenverringerung, Transportkostensenkung; Nachteile: störungsanfällig, große Auswirkungen von Störungen, unflexibel</w:t>
            </w:r>
          </w:p>
        </w:tc>
      </w:tr>
      <w:tr w:rsidR="00C60D23" w:rsidRPr="000B0DDD" w14:paraId="338959CF" w14:textId="77777777" w:rsidTr="002A3C60">
        <w:tc>
          <w:tcPr>
            <w:tcW w:w="1115" w:type="dxa"/>
          </w:tcPr>
          <w:p w14:paraId="63276234" w14:textId="7593B16D" w:rsidR="00E706D9" w:rsidRDefault="007453D3" w:rsidP="00D95787">
            <w:pPr>
              <w:jc w:val="center"/>
              <w:rPr>
                <w:rFonts w:ascii="Arial" w:hAnsi="Arial" w:cs="Arial"/>
              </w:rPr>
            </w:pPr>
            <w:r>
              <w:rPr>
                <w:rFonts w:ascii="Arial" w:hAnsi="Arial" w:cs="Arial"/>
              </w:rPr>
              <w:t>h</w:t>
            </w:r>
            <w:r w:rsidR="00E706D9">
              <w:rPr>
                <w:rFonts w:ascii="Arial" w:hAnsi="Arial" w:cs="Arial"/>
              </w:rPr>
              <w:t>)</w:t>
            </w:r>
          </w:p>
        </w:tc>
        <w:tc>
          <w:tcPr>
            <w:tcW w:w="7947" w:type="dxa"/>
            <w:gridSpan w:val="3"/>
          </w:tcPr>
          <w:p w14:paraId="649EF59E" w14:textId="77777777" w:rsidR="00E706D9" w:rsidRPr="00C03AEF" w:rsidRDefault="00E706D9" w:rsidP="00E24436">
            <w:pPr>
              <w:rPr>
                <w:rFonts w:ascii="Arial" w:hAnsi="Arial" w:cs="Arial"/>
              </w:rPr>
            </w:pPr>
            <w:r w:rsidRPr="00C03AEF">
              <w:rPr>
                <w:rFonts w:ascii="Arial" w:hAnsi="Arial" w:cs="Arial"/>
              </w:rPr>
              <w:t xml:space="preserve">Die Schülerinnen und Schüler wenden die Bewertungskriterien der VDI-Richtlinie an und beurteilen die Werkstat- und die Fließfertigung. </w:t>
            </w:r>
          </w:p>
          <w:p w14:paraId="78EF4E9D" w14:textId="4141A370" w:rsidR="00E706D9" w:rsidRPr="00F1673E" w:rsidRDefault="00E706D9" w:rsidP="00702F8B">
            <w:pPr>
              <w:rPr>
                <w:rFonts w:ascii="Arial" w:hAnsi="Arial" w:cs="Arial"/>
              </w:rPr>
            </w:pPr>
            <w:r w:rsidRPr="00C03AEF">
              <w:rPr>
                <w:rFonts w:ascii="Arial" w:hAnsi="Arial" w:cs="Arial"/>
              </w:rPr>
              <w:t>Begriff: soziotechnisches System; Betrachtungskriterien nach VDI Richtlinie 3780: Technikbewertung: Funktionsfähigkeit, Wirtschaftlichkeit, Wohlstand, Sicherheit, Gesundheit, Umweltqualität, Persönlichkeitsentfaltung und Gesellschaftsqualität</w:t>
            </w:r>
          </w:p>
        </w:tc>
      </w:tr>
      <w:tr w:rsidR="00C60D23" w:rsidRPr="000B0DDD" w14:paraId="40495098" w14:textId="77777777" w:rsidTr="002A3C60">
        <w:tc>
          <w:tcPr>
            <w:tcW w:w="1115" w:type="dxa"/>
          </w:tcPr>
          <w:p w14:paraId="3B10B1EC" w14:textId="2CADE973" w:rsidR="00E706D9" w:rsidRDefault="007453D3" w:rsidP="00323059">
            <w:pPr>
              <w:jc w:val="center"/>
              <w:rPr>
                <w:rFonts w:ascii="Arial" w:hAnsi="Arial" w:cs="Arial"/>
              </w:rPr>
            </w:pPr>
            <w:r>
              <w:rPr>
                <w:rFonts w:ascii="Arial" w:hAnsi="Arial" w:cs="Arial"/>
              </w:rPr>
              <w:t>i</w:t>
            </w:r>
            <w:r w:rsidR="00E706D9">
              <w:rPr>
                <w:rFonts w:ascii="Arial" w:hAnsi="Arial" w:cs="Arial"/>
              </w:rPr>
              <w:t>)</w:t>
            </w:r>
          </w:p>
        </w:tc>
        <w:tc>
          <w:tcPr>
            <w:tcW w:w="7947" w:type="dxa"/>
            <w:gridSpan w:val="3"/>
          </w:tcPr>
          <w:p w14:paraId="2838B415" w14:textId="77777777" w:rsidR="00E706D9" w:rsidRDefault="00E706D9" w:rsidP="00E24436">
            <w:pPr>
              <w:rPr>
                <w:rFonts w:ascii="Arial" w:hAnsi="Arial" w:cs="Arial"/>
              </w:rPr>
            </w:pPr>
            <w:proofErr w:type="spellStart"/>
            <w:r>
              <w:rPr>
                <w:rFonts w:ascii="Arial" w:hAnsi="Arial" w:cs="Arial"/>
              </w:rPr>
              <w:t>IoT</w:t>
            </w:r>
            <w:proofErr w:type="spellEnd"/>
            <w:r>
              <w:rPr>
                <w:rFonts w:ascii="Arial" w:hAnsi="Arial" w:cs="Arial"/>
              </w:rPr>
              <w:t xml:space="preserve">: Oberbegriff: </w:t>
            </w:r>
            <w:r w:rsidRPr="006C1576">
              <w:rPr>
                <w:rFonts w:ascii="Arial" w:hAnsi="Arial" w:cs="Arial"/>
              </w:rPr>
              <w:t>vernetzt nicht nur klassische Geräte wie Smartphones und Laptops miteinander, sondern alle</w:t>
            </w:r>
            <w:r>
              <w:rPr>
                <w:rFonts w:ascii="Arial" w:hAnsi="Arial" w:cs="Arial"/>
              </w:rPr>
              <w:t xml:space="preserve"> möglichen Maschinen, Fahrzeuge, Geräte </w:t>
            </w:r>
            <w:r w:rsidRPr="00E24436">
              <w:rPr>
                <w:rFonts w:ascii="Arial" w:hAnsi="Arial" w:cs="Arial"/>
                <w:b/>
              </w:rPr>
              <w:t>auch</w:t>
            </w:r>
            <w:r>
              <w:rPr>
                <w:rFonts w:ascii="Arial" w:hAnsi="Arial" w:cs="Arial"/>
              </w:rPr>
              <w:t xml:space="preserve"> im </w:t>
            </w:r>
            <w:proofErr w:type="spellStart"/>
            <w:r>
              <w:rPr>
                <w:rFonts w:ascii="Arial" w:hAnsi="Arial" w:cs="Arial"/>
              </w:rPr>
              <w:t>Homebereich</w:t>
            </w:r>
            <w:proofErr w:type="spellEnd"/>
            <w:r>
              <w:rPr>
                <w:rFonts w:ascii="Arial" w:hAnsi="Arial" w:cs="Arial"/>
              </w:rPr>
              <w:t xml:space="preserve"> (Kühlschrank, Staubsauger, Rasenroboter)</w:t>
            </w:r>
            <w:r w:rsidRPr="006C1576">
              <w:rPr>
                <w:rFonts w:ascii="Arial" w:hAnsi="Arial" w:cs="Arial"/>
              </w:rPr>
              <w:t xml:space="preserve">. </w:t>
            </w:r>
            <w:r>
              <w:rPr>
                <w:rFonts w:ascii="Arial" w:hAnsi="Arial" w:cs="Arial"/>
              </w:rPr>
              <w:t xml:space="preserve">Diese </w:t>
            </w:r>
            <w:r w:rsidRPr="006C1576">
              <w:rPr>
                <w:rFonts w:ascii="Arial" w:hAnsi="Arial" w:cs="Arial"/>
              </w:rPr>
              <w:t xml:space="preserve">sind mit Sensoren ausgestattet und </w:t>
            </w:r>
            <w:r>
              <w:rPr>
                <w:rFonts w:ascii="Arial" w:hAnsi="Arial" w:cs="Arial"/>
              </w:rPr>
              <w:t>la</w:t>
            </w:r>
            <w:r w:rsidRPr="006C1576">
              <w:rPr>
                <w:rFonts w:ascii="Arial" w:hAnsi="Arial" w:cs="Arial"/>
              </w:rPr>
              <w:t xml:space="preserve">ssen sich digital im Netzwerk erfassen. </w:t>
            </w:r>
            <w:proofErr w:type="spellStart"/>
            <w:r w:rsidRPr="006C1576">
              <w:rPr>
                <w:rFonts w:ascii="Arial" w:hAnsi="Arial" w:cs="Arial"/>
              </w:rPr>
              <w:t>IoT</w:t>
            </w:r>
            <w:proofErr w:type="spellEnd"/>
            <w:r w:rsidRPr="006C1576">
              <w:rPr>
                <w:rFonts w:ascii="Arial" w:hAnsi="Arial" w:cs="Arial"/>
              </w:rPr>
              <w:t xml:space="preserve"> </w:t>
            </w:r>
            <w:r>
              <w:rPr>
                <w:rFonts w:ascii="Arial" w:hAnsi="Arial" w:cs="Arial"/>
              </w:rPr>
              <w:t xml:space="preserve">stellt </w:t>
            </w:r>
            <w:r w:rsidRPr="006C1576">
              <w:rPr>
                <w:rFonts w:ascii="Arial" w:hAnsi="Arial" w:cs="Arial"/>
              </w:rPr>
              <w:t>den Zustand der Dinge fest. Dazu werden physikalische Größen wie Geokoordinaten, Beschleunigung, Erschütterung, Temperatur und Helligkeit</w:t>
            </w:r>
            <w:r>
              <w:rPr>
                <w:rFonts w:ascii="Arial" w:hAnsi="Arial" w:cs="Arial"/>
              </w:rPr>
              <w:t>...</w:t>
            </w:r>
            <w:r w:rsidRPr="006C1576">
              <w:rPr>
                <w:rFonts w:ascii="Arial" w:hAnsi="Arial" w:cs="Arial"/>
              </w:rPr>
              <w:t xml:space="preserve"> ermittelt.</w:t>
            </w:r>
          </w:p>
          <w:p w14:paraId="22614666" w14:textId="77777777" w:rsidR="00E706D9" w:rsidRDefault="00E706D9" w:rsidP="00E24436">
            <w:pPr>
              <w:rPr>
                <w:rFonts w:ascii="Arial" w:hAnsi="Arial" w:cs="Arial"/>
              </w:rPr>
            </w:pPr>
            <w:r>
              <w:rPr>
                <w:rFonts w:ascii="Arial" w:hAnsi="Arial" w:cs="Arial"/>
              </w:rPr>
              <w:t xml:space="preserve">IIOT: </w:t>
            </w:r>
            <w:proofErr w:type="spellStart"/>
            <w:r w:rsidRPr="00F652F9">
              <w:rPr>
                <w:rFonts w:ascii="Arial" w:hAnsi="Arial" w:cs="Arial"/>
              </w:rPr>
              <w:t>IIoT</w:t>
            </w:r>
            <w:proofErr w:type="spellEnd"/>
            <w:r w:rsidRPr="00F652F9">
              <w:rPr>
                <w:rFonts w:ascii="Arial" w:hAnsi="Arial" w:cs="Arial"/>
              </w:rPr>
              <w:t xml:space="preserve"> (Industrial Internet </w:t>
            </w:r>
            <w:proofErr w:type="spellStart"/>
            <w:r w:rsidRPr="00F652F9">
              <w:rPr>
                <w:rFonts w:ascii="Arial" w:hAnsi="Arial" w:cs="Arial"/>
              </w:rPr>
              <w:t>of</w:t>
            </w:r>
            <w:proofErr w:type="spellEnd"/>
            <w:r w:rsidRPr="00F652F9">
              <w:rPr>
                <w:rFonts w:ascii="Arial" w:hAnsi="Arial" w:cs="Arial"/>
              </w:rPr>
              <w:t xml:space="preserve"> </w:t>
            </w:r>
            <w:proofErr w:type="spellStart"/>
            <w:r w:rsidRPr="00F652F9">
              <w:rPr>
                <w:rFonts w:ascii="Arial" w:hAnsi="Arial" w:cs="Arial"/>
              </w:rPr>
              <w:t>things</w:t>
            </w:r>
            <w:proofErr w:type="spellEnd"/>
            <w:r w:rsidRPr="00F652F9">
              <w:rPr>
                <w:rFonts w:ascii="Arial" w:hAnsi="Arial" w:cs="Arial"/>
              </w:rPr>
              <w:t xml:space="preserve">) bezieht sich auf </w:t>
            </w:r>
            <w:proofErr w:type="spellStart"/>
            <w:r w:rsidRPr="00F652F9">
              <w:rPr>
                <w:rFonts w:ascii="Arial" w:hAnsi="Arial" w:cs="Arial"/>
              </w:rPr>
              <w:t>IoT</w:t>
            </w:r>
            <w:proofErr w:type="spellEnd"/>
            <w:r w:rsidRPr="00F652F9">
              <w:rPr>
                <w:rFonts w:ascii="Arial" w:hAnsi="Arial" w:cs="Arial"/>
              </w:rPr>
              <w:t>-Anwendungen im in</w:t>
            </w:r>
            <w:r>
              <w:rPr>
                <w:rFonts w:ascii="Arial" w:hAnsi="Arial" w:cs="Arial"/>
              </w:rPr>
              <w:t xml:space="preserve">dustriellen Bereich. </w:t>
            </w:r>
            <w:r w:rsidRPr="00F652F9">
              <w:rPr>
                <w:rFonts w:ascii="Arial" w:hAnsi="Arial" w:cs="Arial"/>
              </w:rPr>
              <w:t>Fokus</w:t>
            </w:r>
            <w:r>
              <w:rPr>
                <w:rFonts w:ascii="Arial" w:hAnsi="Arial" w:cs="Arial"/>
              </w:rPr>
              <w:t xml:space="preserve">: </w:t>
            </w:r>
            <w:r w:rsidRPr="00F652F9">
              <w:rPr>
                <w:rFonts w:ascii="Arial" w:hAnsi="Arial" w:cs="Arial"/>
              </w:rPr>
              <w:t xml:space="preserve">Sensoren auslesen und </w:t>
            </w:r>
            <w:r>
              <w:rPr>
                <w:rFonts w:ascii="Arial" w:hAnsi="Arial" w:cs="Arial"/>
              </w:rPr>
              <w:t>Maschinen/</w:t>
            </w:r>
            <w:r w:rsidRPr="00F652F9">
              <w:rPr>
                <w:rFonts w:ascii="Arial" w:hAnsi="Arial" w:cs="Arial"/>
              </w:rPr>
              <w:t xml:space="preserve">Geräte steuern, die auf Cloud-Technologien basieren. </w:t>
            </w:r>
            <w:r>
              <w:rPr>
                <w:rFonts w:ascii="Arial" w:hAnsi="Arial" w:cs="Arial"/>
              </w:rPr>
              <w:t xml:space="preserve">Besondere Anwendung: </w:t>
            </w:r>
            <w:proofErr w:type="spellStart"/>
            <w:r w:rsidRPr="00F652F9">
              <w:rPr>
                <w:rFonts w:ascii="Arial" w:hAnsi="Arial" w:cs="Arial"/>
              </w:rPr>
              <w:t>Machine</w:t>
            </w:r>
            <w:proofErr w:type="spellEnd"/>
            <w:r w:rsidRPr="00F652F9">
              <w:rPr>
                <w:rFonts w:ascii="Arial" w:hAnsi="Arial" w:cs="Arial"/>
              </w:rPr>
              <w:t>-</w:t>
            </w:r>
            <w:proofErr w:type="spellStart"/>
            <w:r w:rsidRPr="00F652F9">
              <w:rPr>
                <w:rFonts w:ascii="Arial" w:hAnsi="Arial" w:cs="Arial"/>
              </w:rPr>
              <w:t>to</w:t>
            </w:r>
            <w:proofErr w:type="spellEnd"/>
            <w:r w:rsidRPr="00F652F9">
              <w:rPr>
                <w:rFonts w:ascii="Arial" w:hAnsi="Arial" w:cs="Arial"/>
              </w:rPr>
              <w:t>-</w:t>
            </w:r>
            <w:proofErr w:type="spellStart"/>
            <w:r w:rsidRPr="00F652F9">
              <w:rPr>
                <w:rFonts w:ascii="Arial" w:hAnsi="Arial" w:cs="Arial"/>
              </w:rPr>
              <w:t>Machine</w:t>
            </w:r>
            <w:proofErr w:type="spellEnd"/>
            <w:r w:rsidRPr="00F652F9">
              <w:rPr>
                <w:rFonts w:ascii="Arial" w:hAnsi="Arial" w:cs="Arial"/>
              </w:rPr>
              <w:t>-Anwendungen (M2M</w:t>
            </w:r>
            <w:r>
              <w:rPr>
                <w:rFonts w:ascii="Arial" w:hAnsi="Arial" w:cs="Arial"/>
              </w:rPr>
              <w:t>; drahtlose Kommunikation zwischen Maschinen zur Steuerung von Prozessen)</w:t>
            </w:r>
            <w:r w:rsidRPr="00F652F9">
              <w:rPr>
                <w:rFonts w:ascii="Arial" w:hAnsi="Arial" w:cs="Arial"/>
              </w:rPr>
              <w:t>. Zudem gewinnen personalisierte Dienstleistungen und Waren immer mehr an Bedeutung.</w:t>
            </w:r>
          </w:p>
          <w:p w14:paraId="08D67673" w14:textId="77777777" w:rsidR="00E706D9" w:rsidRDefault="00E706D9" w:rsidP="00E24436">
            <w:pPr>
              <w:rPr>
                <w:rFonts w:ascii="Arial" w:hAnsi="Arial" w:cs="Arial"/>
              </w:rPr>
            </w:pPr>
            <w:r>
              <w:rPr>
                <w:rFonts w:ascii="Arial" w:hAnsi="Arial" w:cs="Arial"/>
              </w:rPr>
              <w:t xml:space="preserve">Nutzen: Fernbedienung von Maschinen und Geräten, intelligente Fertigung, vorausschauende Wartung, dadurch Effizienzsteigerung und Kostensenkung u.a. auch durch Reduzierung des Überwachungspersonals; neue Umsatzchancen durch personalisierte Produkte, gesteigerte Mitarbeiterproduktivität durch </w:t>
            </w:r>
            <w:proofErr w:type="spellStart"/>
            <w:r>
              <w:rPr>
                <w:rFonts w:ascii="Arial" w:hAnsi="Arial" w:cs="Arial"/>
              </w:rPr>
              <w:t>Wearables</w:t>
            </w:r>
            <w:proofErr w:type="spellEnd"/>
            <w:r>
              <w:rPr>
                <w:rFonts w:ascii="Arial" w:hAnsi="Arial" w:cs="Arial"/>
              </w:rPr>
              <w:t xml:space="preserve"> (</w:t>
            </w:r>
            <w:proofErr w:type="spellStart"/>
            <w:r>
              <w:rPr>
                <w:rFonts w:ascii="Arial" w:hAnsi="Arial" w:cs="Arial"/>
              </w:rPr>
              <w:t>Exoskelett</w:t>
            </w:r>
            <w:proofErr w:type="spellEnd"/>
            <w:r>
              <w:rPr>
                <w:rFonts w:ascii="Arial" w:hAnsi="Arial" w:cs="Arial"/>
              </w:rPr>
              <w:t>)</w:t>
            </w:r>
          </w:p>
          <w:p w14:paraId="268AC084" w14:textId="77777777" w:rsidR="00E706D9" w:rsidRDefault="00E706D9" w:rsidP="00E24436">
            <w:pPr>
              <w:rPr>
                <w:rFonts w:ascii="Arial" w:hAnsi="Arial" w:cs="Arial"/>
              </w:rPr>
            </w:pPr>
            <w:r>
              <w:rPr>
                <w:rFonts w:ascii="Arial" w:hAnsi="Arial" w:cs="Arial"/>
              </w:rPr>
              <w:t xml:space="preserve">Potential: aus smart </w:t>
            </w:r>
            <w:proofErr w:type="spellStart"/>
            <w:r>
              <w:rPr>
                <w:rFonts w:ascii="Arial" w:hAnsi="Arial" w:cs="Arial"/>
              </w:rPr>
              <w:t>home</w:t>
            </w:r>
            <w:proofErr w:type="spellEnd"/>
            <w:r>
              <w:rPr>
                <w:rFonts w:ascii="Arial" w:hAnsi="Arial" w:cs="Arial"/>
              </w:rPr>
              <w:t xml:space="preserve"> entwickelt sich smart </w:t>
            </w:r>
            <w:proofErr w:type="spellStart"/>
            <w:r>
              <w:rPr>
                <w:rFonts w:ascii="Arial" w:hAnsi="Arial" w:cs="Arial"/>
              </w:rPr>
              <w:t>citiy</w:t>
            </w:r>
            <w:proofErr w:type="spellEnd"/>
            <w:r>
              <w:rPr>
                <w:rFonts w:ascii="Arial" w:hAnsi="Arial" w:cs="Arial"/>
              </w:rPr>
              <w:t>, intelligente Logistik, anfallende Daten werden genutzt, um Muster zu erkennen und Schlussfolgerungen zu ziehen und Handlungsempfehlungen zu geben (KI)</w:t>
            </w:r>
          </w:p>
          <w:p w14:paraId="0A86707F" w14:textId="34085E46" w:rsidR="00E706D9" w:rsidRPr="00F1673E" w:rsidRDefault="00E706D9" w:rsidP="00E24436">
            <w:pPr>
              <w:rPr>
                <w:rFonts w:ascii="Arial" w:hAnsi="Arial" w:cs="Arial"/>
              </w:rPr>
            </w:pPr>
            <w:r>
              <w:rPr>
                <w:rFonts w:ascii="Arial" w:hAnsi="Arial" w:cs="Arial"/>
              </w:rPr>
              <w:t xml:space="preserve">Gefahr: Maschinen entscheiden über Handlungen, menschliche Arbeit beschränkt sich auf Wartung und Dienstleitung für die Maschinen, Industriespionage, </w:t>
            </w:r>
          </w:p>
        </w:tc>
      </w:tr>
      <w:tr w:rsidR="00C60D23" w:rsidRPr="000B0DDD" w14:paraId="16E6D881" w14:textId="77777777" w:rsidTr="002A3C60">
        <w:tc>
          <w:tcPr>
            <w:tcW w:w="1115" w:type="dxa"/>
          </w:tcPr>
          <w:p w14:paraId="0C3C97E8" w14:textId="73874FAC" w:rsidR="00E706D9" w:rsidRDefault="007453D3" w:rsidP="00E24436">
            <w:pPr>
              <w:jc w:val="center"/>
              <w:rPr>
                <w:rFonts w:ascii="Arial" w:hAnsi="Arial" w:cs="Arial"/>
              </w:rPr>
            </w:pPr>
            <w:r>
              <w:rPr>
                <w:rFonts w:ascii="Arial" w:hAnsi="Arial" w:cs="Arial"/>
              </w:rPr>
              <w:t>j</w:t>
            </w:r>
            <w:r w:rsidR="00E706D9">
              <w:rPr>
                <w:rFonts w:ascii="Arial" w:hAnsi="Arial" w:cs="Arial"/>
              </w:rPr>
              <w:t>)</w:t>
            </w:r>
          </w:p>
        </w:tc>
        <w:tc>
          <w:tcPr>
            <w:tcW w:w="7947" w:type="dxa"/>
            <w:gridSpan w:val="3"/>
          </w:tcPr>
          <w:p w14:paraId="0B9C4845" w14:textId="0F23C367" w:rsidR="00E706D9" w:rsidRPr="00152B94" w:rsidRDefault="00E706D9" w:rsidP="00E24436">
            <w:pPr>
              <w:rPr>
                <w:rFonts w:ascii="Arial" w:hAnsi="Arial" w:cs="Arial"/>
              </w:rPr>
            </w:pPr>
            <w:r w:rsidRPr="00152B94">
              <w:rPr>
                <w:rFonts w:ascii="Arial" w:hAnsi="Arial" w:cs="Arial"/>
              </w:rPr>
              <w:t>Ergonomische, (z. Bsp. Berücksichtigung der Arbeitshaltung, der Körpergröße), arbeitsorganisatorische (z. Bsp. Schichtarbeit, Vorgabezeiten) und sicherheitsrelevante Aspekte (z. Bsp. Schutzeinrichtungen, Schutzausrüstungen) bei der Gestaltung des Arbeitssystems</w:t>
            </w:r>
          </w:p>
        </w:tc>
      </w:tr>
      <w:tr w:rsidR="00C60D23" w:rsidRPr="000B0DDD" w14:paraId="0FFA80CE" w14:textId="77777777" w:rsidTr="002A3C60">
        <w:tc>
          <w:tcPr>
            <w:tcW w:w="1115" w:type="dxa"/>
          </w:tcPr>
          <w:p w14:paraId="6D74BE4C" w14:textId="7A995B12" w:rsidR="00E706D9" w:rsidRDefault="007453D3" w:rsidP="00E24436">
            <w:pPr>
              <w:jc w:val="center"/>
              <w:rPr>
                <w:rFonts w:ascii="Arial" w:hAnsi="Arial" w:cs="Arial"/>
              </w:rPr>
            </w:pPr>
            <w:r>
              <w:rPr>
                <w:rFonts w:ascii="Arial" w:hAnsi="Arial" w:cs="Arial"/>
              </w:rPr>
              <w:t>k</w:t>
            </w:r>
            <w:r w:rsidR="00E706D9">
              <w:rPr>
                <w:rFonts w:ascii="Arial" w:hAnsi="Arial" w:cs="Arial"/>
              </w:rPr>
              <w:t>)</w:t>
            </w:r>
          </w:p>
        </w:tc>
        <w:tc>
          <w:tcPr>
            <w:tcW w:w="7947" w:type="dxa"/>
            <w:gridSpan w:val="3"/>
          </w:tcPr>
          <w:p w14:paraId="32B55F06" w14:textId="69DD4815" w:rsidR="00E706D9" w:rsidRPr="00152B94" w:rsidRDefault="00E706D9" w:rsidP="00583FFA">
            <w:pPr>
              <w:rPr>
                <w:rFonts w:ascii="Arial" w:hAnsi="Arial" w:cs="Arial"/>
              </w:rPr>
            </w:pPr>
            <w:r w:rsidRPr="00152B94">
              <w:rPr>
                <w:rFonts w:ascii="Arial" w:hAnsi="Arial" w:cs="Arial"/>
              </w:rPr>
              <w:t>Liniensysteme, Spartenorganisation, Gruppenarbeit</w:t>
            </w:r>
          </w:p>
        </w:tc>
      </w:tr>
      <w:tr w:rsidR="008C0CE9" w:rsidRPr="000B0DDD" w14:paraId="09E85111" w14:textId="77777777" w:rsidTr="002A3C60">
        <w:tc>
          <w:tcPr>
            <w:tcW w:w="1115" w:type="dxa"/>
          </w:tcPr>
          <w:p w14:paraId="2892C6BE" w14:textId="72CB0D11" w:rsidR="008C0CE9" w:rsidRDefault="008C0CE9" w:rsidP="00E24436">
            <w:pPr>
              <w:jc w:val="center"/>
              <w:rPr>
                <w:rFonts w:ascii="Arial" w:hAnsi="Arial" w:cs="Arial"/>
              </w:rPr>
            </w:pPr>
            <w:r>
              <w:rPr>
                <w:rFonts w:ascii="Arial" w:hAnsi="Arial" w:cs="Arial"/>
              </w:rPr>
              <w:t>l)</w:t>
            </w:r>
          </w:p>
        </w:tc>
        <w:tc>
          <w:tcPr>
            <w:tcW w:w="7947" w:type="dxa"/>
            <w:gridSpan w:val="3"/>
          </w:tcPr>
          <w:p w14:paraId="12B22932" w14:textId="13ECBCBC" w:rsidR="008C0CE9" w:rsidRPr="00152B94" w:rsidRDefault="008C0CE9" w:rsidP="008C0CE9">
            <w:pPr>
              <w:rPr>
                <w:rFonts w:ascii="Arial" w:hAnsi="Arial" w:cs="Arial"/>
              </w:rPr>
            </w:pPr>
            <w:r w:rsidRPr="00152B94">
              <w:rPr>
                <w:rFonts w:ascii="Arial" w:hAnsi="Arial" w:cs="Arial"/>
              </w:rPr>
              <w:t>Fristenplan</w:t>
            </w:r>
          </w:p>
          <w:p w14:paraId="21DF2DAF" w14:textId="7C112793" w:rsidR="008C0CE9" w:rsidRPr="00152B94" w:rsidRDefault="002A3C60" w:rsidP="00583FFA">
            <w:pPr>
              <w:rPr>
                <w:rFonts w:ascii="Arial" w:hAnsi="Arial" w:cs="Arial"/>
              </w:rPr>
            </w:pPr>
            <w:r w:rsidRPr="00152B94">
              <w:rPr>
                <w:noProof/>
                <w:lang w:eastAsia="zh-CN"/>
              </w:rPr>
              <w:drawing>
                <wp:anchor distT="0" distB="0" distL="114300" distR="114300" simplePos="0" relativeHeight="251673600" behindDoc="1" locked="0" layoutInCell="1" allowOverlap="1" wp14:anchorId="57E3190A" wp14:editId="3AE8C622">
                  <wp:simplePos x="0" y="0"/>
                  <wp:positionH relativeFrom="column">
                    <wp:posOffset>100330</wp:posOffset>
                  </wp:positionH>
                  <wp:positionV relativeFrom="paragraph">
                    <wp:posOffset>163830</wp:posOffset>
                  </wp:positionV>
                  <wp:extent cx="4861560" cy="1372870"/>
                  <wp:effectExtent l="0" t="0" r="0" b="0"/>
                  <wp:wrapTight wrapText="bothSides">
                    <wp:wrapPolygon edited="0">
                      <wp:start x="0" y="0"/>
                      <wp:lineTo x="0" y="21280"/>
                      <wp:lineTo x="21498" y="21280"/>
                      <wp:lineTo x="214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61560" cy="1372870"/>
                          </a:xfrm>
                          <a:prstGeom prst="rect">
                            <a:avLst/>
                          </a:prstGeom>
                        </pic:spPr>
                      </pic:pic>
                    </a:graphicData>
                  </a:graphic>
                  <wp14:sizeRelH relativeFrom="page">
                    <wp14:pctWidth>0</wp14:pctWidth>
                  </wp14:sizeRelH>
                  <wp14:sizeRelV relativeFrom="page">
                    <wp14:pctHeight>0</wp14:pctHeight>
                  </wp14:sizeRelV>
                </wp:anchor>
              </w:drawing>
            </w:r>
          </w:p>
        </w:tc>
      </w:tr>
      <w:tr w:rsidR="00C60D23" w:rsidRPr="000B0DDD" w14:paraId="0F27E20E" w14:textId="77777777" w:rsidTr="002A3C60">
        <w:tc>
          <w:tcPr>
            <w:tcW w:w="1115" w:type="dxa"/>
          </w:tcPr>
          <w:p w14:paraId="2E6B391A" w14:textId="724C439F" w:rsidR="00E706D9" w:rsidRDefault="00E706D9" w:rsidP="00E24436">
            <w:pPr>
              <w:jc w:val="center"/>
              <w:rPr>
                <w:rFonts w:ascii="Arial" w:hAnsi="Arial" w:cs="Arial"/>
              </w:rPr>
            </w:pPr>
          </w:p>
        </w:tc>
        <w:tc>
          <w:tcPr>
            <w:tcW w:w="7947" w:type="dxa"/>
            <w:gridSpan w:val="3"/>
          </w:tcPr>
          <w:p w14:paraId="323274AB" w14:textId="4C738A04" w:rsidR="00E706D9" w:rsidRDefault="00E706D9" w:rsidP="008C0CE9">
            <w:pPr>
              <w:rPr>
                <w:rFonts w:ascii="Arial" w:hAnsi="Arial" w:cs="Arial"/>
              </w:rPr>
            </w:pPr>
            <w:r w:rsidRPr="00152B94">
              <w:rPr>
                <w:rFonts w:ascii="Arial" w:hAnsi="Arial" w:cs="Arial"/>
              </w:rPr>
              <w:t>Netzplan</w:t>
            </w:r>
          </w:p>
          <w:p w14:paraId="627A76AE" w14:textId="0782A781" w:rsidR="00F02F5C" w:rsidRPr="00152B94" w:rsidRDefault="00F02F5C" w:rsidP="008C0CE9">
            <w:pPr>
              <w:rPr>
                <w:rFonts w:ascii="Arial" w:hAnsi="Arial" w:cs="Arial"/>
              </w:rPr>
            </w:pPr>
            <w:r w:rsidRPr="00152B94">
              <w:rPr>
                <w:noProof/>
                <w:lang w:eastAsia="zh-CN"/>
              </w:rPr>
              <w:drawing>
                <wp:anchor distT="0" distB="0" distL="114300" distR="114300" simplePos="0" relativeHeight="251664384" behindDoc="1" locked="0" layoutInCell="1" allowOverlap="1" wp14:anchorId="5C5CE185" wp14:editId="05A34A8B">
                  <wp:simplePos x="0" y="0"/>
                  <wp:positionH relativeFrom="margin">
                    <wp:posOffset>20955</wp:posOffset>
                  </wp:positionH>
                  <wp:positionV relativeFrom="paragraph">
                    <wp:posOffset>203835</wp:posOffset>
                  </wp:positionV>
                  <wp:extent cx="4884420" cy="2590800"/>
                  <wp:effectExtent l="0" t="0" r="0" b="0"/>
                  <wp:wrapTight wrapText="bothSides">
                    <wp:wrapPolygon edited="0">
                      <wp:start x="0" y="0"/>
                      <wp:lineTo x="0" y="21441"/>
                      <wp:lineTo x="21482" y="21441"/>
                      <wp:lineTo x="2148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4420" cy="2590800"/>
                          </a:xfrm>
                          <a:prstGeom prst="rect">
                            <a:avLst/>
                          </a:prstGeom>
                        </pic:spPr>
                      </pic:pic>
                    </a:graphicData>
                  </a:graphic>
                  <wp14:sizeRelH relativeFrom="page">
                    <wp14:pctWidth>0</wp14:pctWidth>
                  </wp14:sizeRelH>
                  <wp14:sizeRelV relativeFrom="page">
                    <wp14:pctHeight>0</wp14:pctHeight>
                  </wp14:sizeRelV>
                </wp:anchor>
              </w:drawing>
            </w:r>
          </w:p>
        </w:tc>
      </w:tr>
      <w:tr w:rsidR="008C0CE9" w:rsidRPr="000B0DDD" w14:paraId="7F09C04D" w14:textId="77777777" w:rsidTr="001E3B6F">
        <w:tc>
          <w:tcPr>
            <w:tcW w:w="1115" w:type="dxa"/>
          </w:tcPr>
          <w:p w14:paraId="5ED74BBF" w14:textId="77777777" w:rsidR="008C0CE9" w:rsidRDefault="008C0CE9" w:rsidP="00E24436">
            <w:pPr>
              <w:jc w:val="center"/>
              <w:rPr>
                <w:rFonts w:ascii="Arial" w:hAnsi="Arial" w:cs="Arial"/>
              </w:rPr>
            </w:pPr>
            <w:bookmarkStart w:id="0" w:name="_GoBack"/>
            <w:bookmarkEnd w:id="0"/>
          </w:p>
        </w:tc>
        <w:tc>
          <w:tcPr>
            <w:tcW w:w="7947" w:type="dxa"/>
            <w:gridSpan w:val="3"/>
          </w:tcPr>
          <w:p w14:paraId="69446135" w14:textId="77777777" w:rsidR="008C0CE9" w:rsidRPr="00152B94" w:rsidRDefault="008C0CE9" w:rsidP="008C0CE9">
            <w:pPr>
              <w:rPr>
                <w:rFonts w:ascii="Arial" w:hAnsi="Arial" w:cs="Arial"/>
              </w:rPr>
            </w:pPr>
            <w:r w:rsidRPr="00152B94">
              <w:rPr>
                <w:rFonts w:ascii="Arial" w:hAnsi="Arial" w:cs="Arial"/>
              </w:rPr>
              <w:t>Digitales Zeitplanungsmodell</w:t>
            </w:r>
          </w:p>
          <w:p w14:paraId="7F5210DB" w14:textId="77777777" w:rsidR="008C0CE9" w:rsidRPr="00152B94" w:rsidRDefault="008C0CE9" w:rsidP="008C0CE9">
            <w:pPr>
              <w:rPr>
                <w:rFonts w:ascii="Arial" w:hAnsi="Arial" w:cs="Arial"/>
              </w:rPr>
            </w:pPr>
          </w:p>
          <w:tbl>
            <w:tblPr>
              <w:tblStyle w:val="Tabellenraster"/>
              <w:tblW w:w="0" w:type="auto"/>
              <w:tblLook w:val="04A0" w:firstRow="1" w:lastRow="0" w:firstColumn="1" w:lastColumn="0" w:noHBand="0" w:noVBand="1"/>
            </w:tblPr>
            <w:tblGrid>
              <w:gridCol w:w="1812"/>
              <w:gridCol w:w="2207"/>
              <w:gridCol w:w="1680"/>
              <w:gridCol w:w="959"/>
              <w:gridCol w:w="850"/>
            </w:tblGrid>
            <w:tr w:rsidR="008C0CE9" w:rsidRPr="00152B94" w14:paraId="5CFDFC07" w14:textId="77777777" w:rsidTr="008C26B7">
              <w:tc>
                <w:tcPr>
                  <w:tcW w:w="1812" w:type="dxa"/>
                </w:tcPr>
                <w:p w14:paraId="0A5DA343" w14:textId="77777777" w:rsidR="008C0CE9" w:rsidRPr="00152B94" w:rsidRDefault="008C0CE9" w:rsidP="008C0CE9">
                  <w:pPr>
                    <w:rPr>
                      <w:rFonts w:ascii="Arial" w:hAnsi="Arial" w:cs="Arial"/>
                    </w:rPr>
                  </w:pPr>
                  <w:r w:rsidRPr="00152B94">
                    <w:rPr>
                      <w:rFonts w:ascii="Arial" w:hAnsi="Arial" w:cs="Arial"/>
                    </w:rPr>
                    <w:t>Vorgangsnummer</w:t>
                  </w:r>
                </w:p>
              </w:tc>
              <w:tc>
                <w:tcPr>
                  <w:tcW w:w="2207" w:type="dxa"/>
                </w:tcPr>
                <w:p w14:paraId="454D0500" w14:textId="77777777" w:rsidR="008C0CE9" w:rsidRPr="00152B94" w:rsidRDefault="008C0CE9" w:rsidP="008C0CE9">
                  <w:pPr>
                    <w:rPr>
                      <w:rFonts w:ascii="Arial" w:hAnsi="Arial" w:cs="Arial"/>
                    </w:rPr>
                  </w:pPr>
                  <w:r w:rsidRPr="00152B94">
                    <w:rPr>
                      <w:rFonts w:ascii="Arial" w:hAnsi="Arial" w:cs="Arial"/>
                    </w:rPr>
                    <w:t>Vorgangsbezeichnung</w:t>
                  </w:r>
                </w:p>
              </w:tc>
              <w:tc>
                <w:tcPr>
                  <w:tcW w:w="1680" w:type="dxa"/>
                </w:tcPr>
                <w:p w14:paraId="36C5ABAA" w14:textId="77777777" w:rsidR="008C0CE9" w:rsidRPr="00152B94" w:rsidRDefault="008C0CE9" w:rsidP="008C0CE9">
                  <w:pPr>
                    <w:rPr>
                      <w:rFonts w:ascii="Arial" w:hAnsi="Arial" w:cs="Arial"/>
                    </w:rPr>
                  </w:pPr>
                  <w:r w:rsidRPr="00152B94">
                    <w:rPr>
                      <w:rFonts w:ascii="Arial" w:hAnsi="Arial" w:cs="Arial"/>
                    </w:rPr>
                    <w:t>Dauer</w:t>
                  </w:r>
                </w:p>
              </w:tc>
              <w:tc>
                <w:tcPr>
                  <w:tcW w:w="959" w:type="dxa"/>
                </w:tcPr>
                <w:p w14:paraId="58576A5B" w14:textId="77777777" w:rsidR="008C0CE9" w:rsidRPr="00152B94" w:rsidRDefault="008C0CE9" w:rsidP="008C0CE9">
                  <w:pPr>
                    <w:rPr>
                      <w:rFonts w:ascii="Arial" w:hAnsi="Arial" w:cs="Arial"/>
                    </w:rPr>
                  </w:pPr>
                  <w:r w:rsidRPr="00152B94">
                    <w:rPr>
                      <w:rFonts w:ascii="Arial" w:hAnsi="Arial" w:cs="Arial"/>
                    </w:rPr>
                    <w:t>Anfang</w:t>
                  </w:r>
                </w:p>
              </w:tc>
              <w:tc>
                <w:tcPr>
                  <w:tcW w:w="850" w:type="dxa"/>
                </w:tcPr>
                <w:p w14:paraId="2C97F77B" w14:textId="77777777" w:rsidR="008C0CE9" w:rsidRPr="00152B94" w:rsidRDefault="008C0CE9" w:rsidP="008C0CE9">
                  <w:pPr>
                    <w:rPr>
                      <w:rFonts w:ascii="Arial" w:hAnsi="Arial" w:cs="Arial"/>
                    </w:rPr>
                  </w:pPr>
                  <w:r w:rsidRPr="00152B94">
                    <w:rPr>
                      <w:rFonts w:ascii="Arial" w:hAnsi="Arial" w:cs="Arial"/>
                    </w:rPr>
                    <w:t>Ende</w:t>
                  </w:r>
                </w:p>
              </w:tc>
            </w:tr>
            <w:tr w:rsidR="008C0CE9" w:rsidRPr="00152B94" w14:paraId="2C0410D5" w14:textId="77777777" w:rsidTr="008C26B7">
              <w:tc>
                <w:tcPr>
                  <w:tcW w:w="1812" w:type="dxa"/>
                </w:tcPr>
                <w:p w14:paraId="16BA8A49" w14:textId="77777777" w:rsidR="008C0CE9" w:rsidRPr="00152B94" w:rsidRDefault="008C0CE9" w:rsidP="008C0CE9">
                  <w:pPr>
                    <w:jc w:val="center"/>
                    <w:rPr>
                      <w:rFonts w:ascii="Arial" w:hAnsi="Arial" w:cs="Arial"/>
                    </w:rPr>
                  </w:pPr>
                  <w:r w:rsidRPr="00152B94">
                    <w:rPr>
                      <w:rFonts w:ascii="Arial" w:hAnsi="Arial" w:cs="Arial"/>
                    </w:rPr>
                    <w:t>1</w:t>
                  </w:r>
                </w:p>
              </w:tc>
              <w:tc>
                <w:tcPr>
                  <w:tcW w:w="2207" w:type="dxa"/>
                </w:tcPr>
                <w:p w14:paraId="0D57E206" w14:textId="77777777" w:rsidR="008C0CE9" w:rsidRPr="00152B94" w:rsidRDefault="008C0CE9" w:rsidP="008C0CE9">
                  <w:pPr>
                    <w:jc w:val="center"/>
                    <w:rPr>
                      <w:rFonts w:ascii="Arial" w:hAnsi="Arial" w:cs="Arial"/>
                    </w:rPr>
                  </w:pPr>
                  <w:r w:rsidRPr="00152B94">
                    <w:rPr>
                      <w:rFonts w:ascii="Arial" w:hAnsi="Arial" w:cs="Arial"/>
                    </w:rPr>
                    <w:t>Planung</w:t>
                  </w:r>
                </w:p>
              </w:tc>
              <w:tc>
                <w:tcPr>
                  <w:tcW w:w="1680" w:type="dxa"/>
                </w:tcPr>
                <w:p w14:paraId="7F86A8F0" w14:textId="77777777" w:rsidR="008C0CE9" w:rsidRPr="00152B94" w:rsidRDefault="008C0CE9" w:rsidP="008C0CE9">
                  <w:pPr>
                    <w:jc w:val="center"/>
                    <w:rPr>
                      <w:rFonts w:ascii="Arial" w:hAnsi="Arial" w:cs="Arial"/>
                    </w:rPr>
                  </w:pPr>
                  <w:r w:rsidRPr="00152B94">
                    <w:rPr>
                      <w:rFonts w:ascii="Arial" w:hAnsi="Arial" w:cs="Arial"/>
                    </w:rPr>
                    <w:t>2</w:t>
                  </w:r>
                </w:p>
              </w:tc>
              <w:tc>
                <w:tcPr>
                  <w:tcW w:w="959" w:type="dxa"/>
                </w:tcPr>
                <w:p w14:paraId="6C0BF832" w14:textId="77777777" w:rsidR="008C0CE9" w:rsidRPr="00152B94" w:rsidRDefault="008C0CE9" w:rsidP="008C0CE9">
                  <w:pPr>
                    <w:jc w:val="center"/>
                    <w:rPr>
                      <w:rFonts w:ascii="Arial" w:hAnsi="Arial" w:cs="Arial"/>
                    </w:rPr>
                  </w:pPr>
                  <w:r w:rsidRPr="00152B94">
                    <w:rPr>
                      <w:rFonts w:ascii="Arial" w:hAnsi="Arial" w:cs="Arial"/>
                    </w:rPr>
                    <w:t>0</w:t>
                  </w:r>
                </w:p>
              </w:tc>
              <w:tc>
                <w:tcPr>
                  <w:tcW w:w="850" w:type="dxa"/>
                </w:tcPr>
                <w:p w14:paraId="223D7D7E" w14:textId="77777777" w:rsidR="008C0CE9" w:rsidRPr="00152B94" w:rsidRDefault="008C0CE9" w:rsidP="008C0CE9">
                  <w:pPr>
                    <w:jc w:val="center"/>
                    <w:rPr>
                      <w:rFonts w:ascii="Arial" w:hAnsi="Arial" w:cs="Arial"/>
                    </w:rPr>
                  </w:pPr>
                  <w:r w:rsidRPr="00152B94">
                    <w:rPr>
                      <w:rFonts w:ascii="Arial" w:hAnsi="Arial" w:cs="Arial"/>
                    </w:rPr>
                    <w:t>2</w:t>
                  </w:r>
                </w:p>
              </w:tc>
            </w:tr>
            <w:tr w:rsidR="008C0CE9" w:rsidRPr="00152B94" w14:paraId="0A2502F4" w14:textId="77777777" w:rsidTr="008C26B7">
              <w:tc>
                <w:tcPr>
                  <w:tcW w:w="1812" w:type="dxa"/>
                </w:tcPr>
                <w:p w14:paraId="33068EDA" w14:textId="77777777" w:rsidR="008C0CE9" w:rsidRPr="00152B94" w:rsidRDefault="008C0CE9" w:rsidP="008C0CE9">
                  <w:pPr>
                    <w:jc w:val="center"/>
                    <w:rPr>
                      <w:rFonts w:ascii="Arial" w:hAnsi="Arial" w:cs="Arial"/>
                    </w:rPr>
                  </w:pPr>
                  <w:r w:rsidRPr="00152B94">
                    <w:rPr>
                      <w:rFonts w:ascii="Arial" w:hAnsi="Arial" w:cs="Arial"/>
                    </w:rPr>
                    <w:t>2</w:t>
                  </w:r>
                </w:p>
              </w:tc>
              <w:tc>
                <w:tcPr>
                  <w:tcW w:w="2207" w:type="dxa"/>
                </w:tcPr>
                <w:p w14:paraId="1DA30203" w14:textId="77777777" w:rsidR="008C0CE9" w:rsidRPr="00152B94" w:rsidRDefault="008C0CE9" w:rsidP="008C0CE9">
                  <w:pPr>
                    <w:jc w:val="center"/>
                    <w:rPr>
                      <w:rFonts w:ascii="Arial" w:hAnsi="Arial" w:cs="Arial"/>
                    </w:rPr>
                  </w:pPr>
                  <w:r w:rsidRPr="00152B94">
                    <w:rPr>
                      <w:rFonts w:ascii="Arial" w:hAnsi="Arial" w:cs="Arial"/>
                    </w:rPr>
                    <w:t>Konstruktion</w:t>
                  </w:r>
                </w:p>
              </w:tc>
              <w:tc>
                <w:tcPr>
                  <w:tcW w:w="1680" w:type="dxa"/>
                </w:tcPr>
                <w:p w14:paraId="1190E524" w14:textId="77777777" w:rsidR="008C0CE9" w:rsidRPr="00152B94" w:rsidRDefault="008C0CE9" w:rsidP="008C0CE9">
                  <w:pPr>
                    <w:jc w:val="center"/>
                    <w:rPr>
                      <w:rFonts w:ascii="Arial" w:hAnsi="Arial" w:cs="Arial"/>
                    </w:rPr>
                  </w:pPr>
                  <w:r w:rsidRPr="00152B94">
                    <w:rPr>
                      <w:rFonts w:ascii="Arial" w:hAnsi="Arial" w:cs="Arial"/>
                    </w:rPr>
                    <w:t>5</w:t>
                  </w:r>
                </w:p>
              </w:tc>
              <w:tc>
                <w:tcPr>
                  <w:tcW w:w="959" w:type="dxa"/>
                </w:tcPr>
                <w:p w14:paraId="7EB34475" w14:textId="77777777" w:rsidR="008C0CE9" w:rsidRPr="00152B94" w:rsidRDefault="008C0CE9" w:rsidP="008C0CE9">
                  <w:pPr>
                    <w:jc w:val="center"/>
                    <w:rPr>
                      <w:rFonts w:ascii="Arial" w:hAnsi="Arial" w:cs="Arial"/>
                    </w:rPr>
                  </w:pPr>
                  <w:r w:rsidRPr="00152B94">
                    <w:rPr>
                      <w:rFonts w:ascii="Arial" w:hAnsi="Arial" w:cs="Arial"/>
                    </w:rPr>
                    <w:t>2</w:t>
                  </w:r>
                </w:p>
              </w:tc>
              <w:tc>
                <w:tcPr>
                  <w:tcW w:w="850" w:type="dxa"/>
                </w:tcPr>
                <w:p w14:paraId="3E56270D" w14:textId="77777777" w:rsidR="008C0CE9" w:rsidRPr="00152B94" w:rsidRDefault="008C0CE9" w:rsidP="008C0CE9">
                  <w:pPr>
                    <w:jc w:val="center"/>
                    <w:rPr>
                      <w:rFonts w:ascii="Arial" w:hAnsi="Arial" w:cs="Arial"/>
                    </w:rPr>
                  </w:pPr>
                  <w:r w:rsidRPr="00152B94">
                    <w:rPr>
                      <w:rFonts w:ascii="Arial" w:hAnsi="Arial" w:cs="Arial"/>
                    </w:rPr>
                    <w:t>7</w:t>
                  </w:r>
                </w:p>
              </w:tc>
            </w:tr>
            <w:tr w:rsidR="008C0CE9" w:rsidRPr="00152B94" w14:paraId="24B64CF0" w14:textId="77777777" w:rsidTr="008C26B7">
              <w:tc>
                <w:tcPr>
                  <w:tcW w:w="1812" w:type="dxa"/>
                </w:tcPr>
                <w:p w14:paraId="48EF0D54" w14:textId="77777777" w:rsidR="008C0CE9" w:rsidRPr="00152B94" w:rsidRDefault="008C0CE9" w:rsidP="008C0CE9">
                  <w:pPr>
                    <w:jc w:val="center"/>
                    <w:rPr>
                      <w:rFonts w:ascii="Arial" w:hAnsi="Arial" w:cs="Arial"/>
                    </w:rPr>
                  </w:pPr>
                  <w:r w:rsidRPr="00152B94">
                    <w:rPr>
                      <w:rFonts w:ascii="Arial" w:hAnsi="Arial" w:cs="Arial"/>
                    </w:rPr>
                    <w:t>3</w:t>
                  </w:r>
                </w:p>
              </w:tc>
              <w:tc>
                <w:tcPr>
                  <w:tcW w:w="2207" w:type="dxa"/>
                </w:tcPr>
                <w:p w14:paraId="15DF1C52" w14:textId="77777777" w:rsidR="008C0CE9" w:rsidRPr="00152B94" w:rsidRDefault="008C0CE9" w:rsidP="008C0CE9">
                  <w:pPr>
                    <w:jc w:val="center"/>
                    <w:rPr>
                      <w:rFonts w:ascii="Arial" w:hAnsi="Arial" w:cs="Arial"/>
                    </w:rPr>
                  </w:pPr>
                  <w:r w:rsidRPr="00152B94">
                    <w:rPr>
                      <w:rFonts w:ascii="Arial" w:hAnsi="Arial" w:cs="Arial"/>
                    </w:rPr>
                    <w:t>C</w:t>
                  </w:r>
                </w:p>
              </w:tc>
              <w:tc>
                <w:tcPr>
                  <w:tcW w:w="1680" w:type="dxa"/>
                </w:tcPr>
                <w:p w14:paraId="2B4E303C" w14:textId="77777777" w:rsidR="008C0CE9" w:rsidRPr="00152B94" w:rsidRDefault="008C0CE9" w:rsidP="008C0CE9">
                  <w:pPr>
                    <w:jc w:val="center"/>
                    <w:rPr>
                      <w:rFonts w:ascii="Arial" w:hAnsi="Arial" w:cs="Arial"/>
                    </w:rPr>
                  </w:pPr>
                  <w:r w:rsidRPr="00152B94">
                    <w:rPr>
                      <w:rFonts w:ascii="Arial" w:hAnsi="Arial" w:cs="Arial"/>
                    </w:rPr>
                    <w:t>10</w:t>
                  </w:r>
                </w:p>
              </w:tc>
              <w:tc>
                <w:tcPr>
                  <w:tcW w:w="959" w:type="dxa"/>
                </w:tcPr>
                <w:p w14:paraId="719D3B58" w14:textId="77777777" w:rsidR="008C0CE9" w:rsidRPr="00152B94" w:rsidRDefault="008C0CE9" w:rsidP="008C0CE9">
                  <w:pPr>
                    <w:jc w:val="center"/>
                    <w:rPr>
                      <w:rFonts w:ascii="Arial" w:hAnsi="Arial" w:cs="Arial"/>
                    </w:rPr>
                  </w:pPr>
                  <w:r w:rsidRPr="00152B94">
                    <w:rPr>
                      <w:rFonts w:ascii="Arial" w:hAnsi="Arial" w:cs="Arial"/>
                    </w:rPr>
                    <w:t>7</w:t>
                  </w:r>
                </w:p>
              </w:tc>
              <w:tc>
                <w:tcPr>
                  <w:tcW w:w="850" w:type="dxa"/>
                </w:tcPr>
                <w:p w14:paraId="37FA9F19" w14:textId="77777777" w:rsidR="008C0CE9" w:rsidRPr="00152B94" w:rsidRDefault="008C0CE9" w:rsidP="008C0CE9">
                  <w:pPr>
                    <w:jc w:val="center"/>
                    <w:rPr>
                      <w:rFonts w:ascii="Arial" w:hAnsi="Arial" w:cs="Arial"/>
                    </w:rPr>
                  </w:pPr>
                  <w:r w:rsidRPr="00152B94">
                    <w:rPr>
                      <w:rFonts w:ascii="Arial" w:hAnsi="Arial" w:cs="Arial"/>
                    </w:rPr>
                    <w:t>17</w:t>
                  </w:r>
                </w:p>
              </w:tc>
            </w:tr>
            <w:tr w:rsidR="008C0CE9" w:rsidRPr="00152B94" w14:paraId="7DCCECAB" w14:textId="77777777" w:rsidTr="008C26B7">
              <w:tc>
                <w:tcPr>
                  <w:tcW w:w="1812" w:type="dxa"/>
                </w:tcPr>
                <w:p w14:paraId="00B25847" w14:textId="77777777" w:rsidR="008C0CE9" w:rsidRPr="00152B94" w:rsidRDefault="008C0CE9" w:rsidP="008C0CE9">
                  <w:pPr>
                    <w:jc w:val="center"/>
                    <w:rPr>
                      <w:rFonts w:ascii="Arial" w:hAnsi="Arial" w:cs="Arial"/>
                    </w:rPr>
                  </w:pPr>
                  <w:r w:rsidRPr="00152B94">
                    <w:rPr>
                      <w:rFonts w:ascii="Arial" w:hAnsi="Arial" w:cs="Arial"/>
                    </w:rPr>
                    <w:t>4</w:t>
                  </w:r>
                </w:p>
              </w:tc>
              <w:tc>
                <w:tcPr>
                  <w:tcW w:w="2207" w:type="dxa"/>
                </w:tcPr>
                <w:p w14:paraId="54F13B0A" w14:textId="77777777" w:rsidR="008C0CE9" w:rsidRPr="00152B94" w:rsidRDefault="008C0CE9" w:rsidP="008C0CE9">
                  <w:pPr>
                    <w:jc w:val="center"/>
                    <w:rPr>
                      <w:rFonts w:ascii="Arial" w:hAnsi="Arial" w:cs="Arial"/>
                    </w:rPr>
                  </w:pPr>
                  <w:r w:rsidRPr="00152B94">
                    <w:rPr>
                      <w:rFonts w:ascii="Arial" w:hAnsi="Arial" w:cs="Arial"/>
                    </w:rPr>
                    <w:t>D</w:t>
                  </w:r>
                </w:p>
              </w:tc>
              <w:tc>
                <w:tcPr>
                  <w:tcW w:w="1680" w:type="dxa"/>
                </w:tcPr>
                <w:p w14:paraId="4572BEA8" w14:textId="77777777" w:rsidR="008C0CE9" w:rsidRPr="00152B94" w:rsidRDefault="008C0CE9" w:rsidP="008C0CE9">
                  <w:pPr>
                    <w:jc w:val="center"/>
                    <w:rPr>
                      <w:rFonts w:ascii="Arial" w:hAnsi="Arial" w:cs="Arial"/>
                    </w:rPr>
                  </w:pPr>
                  <w:r w:rsidRPr="00152B94">
                    <w:rPr>
                      <w:rFonts w:ascii="Arial" w:hAnsi="Arial" w:cs="Arial"/>
                    </w:rPr>
                    <w:t>5</w:t>
                  </w:r>
                </w:p>
              </w:tc>
              <w:tc>
                <w:tcPr>
                  <w:tcW w:w="959" w:type="dxa"/>
                </w:tcPr>
                <w:p w14:paraId="5E091808" w14:textId="77777777" w:rsidR="008C0CE9" w:rsidRPr="00152B94" w:rsidRDefault="008C0CE9" w:rsidP="008C0CE9">
                  <w:pPr>
                    <w:jc w:val="center"/>
                    <w:rPr>
                      <w:rFonts w:ascii="Arial" w:hAnsi="Arial" w:cs="Arial"/>
                    </w:rPr>
                  </w:pPr>
                  <w:r w:rsidRPr="00152B94">
                    <w:rPr>
                      <w:rFonts w:ascii="Arial" w:hAnsi="Arial" w:cs="Arial"/>
                    </w:rPr>
                    <w:t>7</w:t>
                  </w:r>
                </w:p>
              </w:tc>
              <w:tc>
                <w:tcPr>
                  <w:tcW w:w="850" w:type="dxa"/>
                </w:tcPr>
                <w:p w14:paraId="1DEBE56B" w14:textId="77777777" w:rsidR="008C0CE9" w:rsidRPr="00152B94" w:rsidRDefault="008C0CE9" w:rsidP="008C0CE9">
                  <w:pPr>
                    <w:jc w:val="center"/>
                    <w:rPr>
                      <w:rFonts w:ascii="Arial" w:hAnsi="Arial" w:cs="Arial"/>
                    </w:rPr>
                  </w:pPr>
                  <w:r w:rsidRPr="00152B94">
                    <w:rPr>
                      <w:rFonts w:ascii="Arial" w:hAnsi="Arial" w:cs="Arial"/>
                    </w:rPr>
                    <w:t>12</w:t>
                  </w:r>
                </w:p>
              </w:tc>
            </w:tr>
            <w:tr w:rsidR="008C0CE9" w:rsidRPr="00152B94" w14:paraId="63D19BEA" w14:textId="77777777" w:rsidTr="008C26B7">
              <w:tc>
                <w:tcPr>
                  <w:tcW w:w="1812" w:type="dxa"/>
                </w:tcPr>
                <w:p w14:paraId="39A0622B" w14:textId="77777777" w:rsidR="008C0CE9" w:rsidRPr="00152B94" w:rsidRDefault="008C0CE9" w:rsidP="008C0CE9">
                  <w:pPr>
                    <w:jc w:val="center"/>
                    <w:rPr>
                      <w:rFonts w:ascii="Arial" w:hAnsi="Arial" w:cs="Arial"/>
                    </w:rPr>
                  </w:pPr>
                  <w:r w:rsidRPr="00152B94">
                    <w:rPr>
                      <w:rFonts w:ascii="Arial" w:hAnsi="Arial" w:cs="Arial"/>
                    </w:rPr>
                    <w:t>5</w:t>
                  </w:r>
                </w:p>
              </w:tc>
              <w:tc>
                <w:tcPr>
                  <w:tcW w:w="2207" w:type="dxa"/>
                </w:tcPr>
                <w:p w14:paraId="58E2E3CF" w14:textId="77777777" w:rsidR="008C0CE9" w:rsidRPr="00152B94" w:rsidRDefault="008C0CE9" w:rsidP="008C0CE9">
                  <w:pPr>
                    <w:jc w:val="center"/>
                    <w:rPr>
                      <w:rFonts w:ascii="Arial" w:hAnsi="Arial" w:cs="Arial"/>
                    </w:rPr>
                  </w:pPr>
                  <w:r w:rsidRPr="00152B94">
                    <w:rPr>
                      <w:rFonts w:ascii="Arial" w:hAnsi="Arial" w:cs="Arial"/>
                    </w:rPr>
                    <w:t>E</w:t>
                  </w:r>
                </w:p>
              </w:tc>
              <w:tc>
                <w:tcPr>
                  <w:tcW w:w="1680" w:type="dxa"/>
                </w:tcPr>
                <w:p w14:paraId="134A7463" w14:textId="77777777" w:rsidR="008C0CE9" w:rsidRPr="00152B94" w:rsidRDefault="008C0CE9" w:rsidP="008C0CE9">
                  <w:pPr>
                    <w:jc w:val="center"/>
                    <w:rPr>
                      <w:rFonts w:ascii="Arial" w:hAnsi="Arial" w:cs="Arial"/>
                    </w:rPr>
                  </w:pPr>
                  <w:r w:rsidRPr="00152B94">
                    <w:rPr>
                      <w:rFonts w:ascii="Arial" w:hAnsi="Arial" w:cs="Arial"/>
                    </w:rPr>
                    <w:t>4</w:t>
                  </w:r>
                </w:p>
              </w:tc>
              <w:tc>
                <w:tcPr>
                  <w:tcW w:w="959" w:type="dxa"/>
                </w:tcPr>
                <w:p w14:paraId="2A5FBAEE" w14:textId="77777777" w:rsidR="008C0CE9" w:rsidRPr="00152B94" w:rsidRDefault="008C0CE9" w:rsidP="008C0CE9">
                  <w:pPr>
                    <w:jc w:val="center"/>
                    <w:rPr>
                      <w:rFonts w:ascii="Arial" w:hAnsi="Arial" w:cs="Arial"/>
                    </w:rPr>
                  </w:pPr>
                  <w:r w:rsidRPr="00152B94">
                    <w:rPr>
                      <w:rFonts w:ascii="Arial" w:hAnsi="Arial" w:cs="Arial"/>
                    </w:rPr>
                    <w:t>17</w:t>
                  </w:r>
                </w:p>
              </w:tc>
              <w:tc>
                <w:tcPr>
                  <w:tcW w:w="850" w:type="dxa"/>
                </w:tcPr>
                <w:p w14:paraId="35930272" w14:textId="77777777" w:rsidR="008C0CE9" w:rsidRPr="00152B94" w:rsidRDefault="008C0CE9" w:rsidP="008C0CE9">
                  <w:pPr>
                    <w:jc w:val="center"/>
                    <w:rPr>
                      <w:rFonts w:ascii="Arial" w:hAnsi="Arial" w:cs="Arial"/>
                    </w:rPr>
                  </w:pPr>
                  <w:r w:rsidRPr="00152B94">
                    <w:rPr>
                      <w:rFonts w:ascii="Arial" w:hAnsi="Arial" w:cs="Arial"/>
                    </w:rPr>
                    <w:t>21</w:t>
                  </w:r>
                </w:p>
              </w:tc>
            </w:tr>
            <w:tr w:rsidR="008C0CE9" w:rsidRPr="00152B94" w14:paraId="6E75144D" w14:textId="77777777" w:rsidTr="008C26B7">
              <w:tc>
                <w:tcPr>
                  <w:tcW w:w="1812" w:type="dxa"/>
                </w:tcPr>
                <w:p w14:paraId="7B574B4D" w14:textId="77777777" w:rsidR="008C0CE9" w:rsidRPr="00152B94" w:rsidRDefault="008C0CE9" w:rsidP="008C0CE9">
                  <w:pPr>
                    <w:jc w:val="center"/>
                    <w:rPr>
                      <w:rFonts w:ascii="Arial" w:hAnsi="Arial" w:cs="Arial"/>
                    </w:rPr>
                  </w:pPr>
                  <w:r w:rsidRPr="00152B94">
                    <w:rPr>
                      <w:rFonts w:ascii="Arial" w:hAnsi="Arial" w:cs="Arial"/>
                    </w:rPr>
                    <w:t>6</w:t>
                  </w:r>
                </w:p>
              </w:tc>
              <w:tc>
                <w:tcPr>
                  <w:tcW w:w="2207" w:type="dxa"/>
                </w:tcPr>
                <w:p w14:paraId="5EF0CD5F" w14:textId="77777777" w:rsidR="008C0CE9" w:rsidRPr="00152B94" w:rsidRDefault="008C0CE9" w:rsidP="008C0CE9">
                  <w:pPr>
                    <w:jc w:val="center"/>
                    <w:rPr>
                      <w:rFonts w:ascii="Arial" w:hAnsi="Arial" w:cs="Arial"/>
                    </w:rPr>
                  </w:pPr>
                  <w:r w:rsidRPr="00152B94">
                    <w:rPr>
                      <w:rFonts w:ascii="Arial" w:hAnsi="Arial" w:cs="Arial"/>
                    </w:rPr>
                    <w:t>F</w:t>
                  </w:r>
                </w:p>
              </w:tc>
              <w:tc>
                <w:tcPr>
                  <w:tcW w:w="1680" w:type="dxa"/>
                </w:tcPr>
                <w:p w14:paraId="57038DDA" w14:textId="77777777" w:rsidR="008C0CE9" w:rsidRPr="00152B94" w:rsidRDefault="008C0CE9" w:rsidP="008C0CE9">
                  <w:pPr>
                    <w:jc w:val="center"/>
                    <w:rPr>
                      <w:rFonts w:ascii="Arial" w:hAnsi="Arial" w:cs="Arial"/>
                    </w:rPr>
                  </w:pPr>
                  <w:r w:rsidRPr="00152B94">
                    <w:rPr>
                      <w:rFonts w:ascii="Arial" w:hAnsi="Arial" w:cs="Arial"/>
                    </w:rPr>
                    <w:t>2</w:t>
                  </w:r>
                </w:p>
              </w:tc>
              <w:tc>
                <w:tcPr>
                  <w:tcW w:w="959" w:type="dxa"/>
                </w:tcPr>
                <w:p w14:paraId="3E65C3F4" w14:textId="77777777" w:rsidR="008C0CE9" w:rsidRPr="00152B94" w:rsidRDefault="008C0CE9" w:rsidP="008C0CE9">
                  <w:pPr>
                    <w:jc w:val="center"/>
                    <w:rPr>
                      <w:rFonts w:ascii="Arial" w:hAnsi="Arial" w:cs="Arial"/>
                    </w:rPr>
                  </w:pPr>
                  <w:r w:rsidRPr="00152B94">
                    <w:rPr>
                      <w:rFonts w:ascii="Arial" w:hAnsi="Arial" w:cs="Arial"/>
                    </w:rPr>
                    <w:t>17</w:t>
                  </w:r>
                </w:p>
              </w:tc>
              <w:tc>
                <w:tcPr>
                  <w:tcW w:w="850" w:type="dxa"/>
                </w:tcPr>
                <w:p w14:paraId="611B46B9" w14:textId="77777777" w:rsidR="008C0CE9" w:rsidRPr="00152B94" w:rsidRDefault="008C0CE9" w:rsidP="008C0CE9">
                  <w:pPr>
                    <w:jc w:val="center"/>
                    <w:rPr>
                      <w:rFonts w:ascii="Arial" w:hAnsi="Arial" w:cs="Arial"/>
                    </w:rPr>
                  </w:pPr>
                  <w:r w:rsidRPr="00152B94">
                    <w:rPr>
                      <w:rFonts w:ascii="Arial" w:hAnsi="Arial" w:cs="Arial"/>
                    </w:rPr>
                    <w:t>19</w:t>
                  </w:r>
                </w:p>
              </w:tc>
            </w:tr>
            <w:tr w:rsidR="008C0CE9" w:rsidRPr="00152B94" w14:paraId="37CBA17C" w14:textId="77777777" w:rsidTr="008C26B7">
              <w:tc>
                <w:tcPr>
                  <w:tcW w:w="1812" w:type="dxa"/>
                </w:tcPr>
                <w:p w14:paraId="1C98B9CC" w14:textId="77777777" w:rsidR="008C0CE9" w:rsidRPr="00152B94" w:rsidRDefault="008C0CE9" w:rsidP="008C0CE9">
                  <w:pPr>
                    <w:jc w:val="center"/>
                    <w:rPr>
                      <w:rFonts w:ascii="Arial" w:hAnsi="Arial" w:cs="Arial"/>
                    </w:rPr>
                  </w:pPr>
                  <w:r w:rsidRPr="00152B94">
                    <w:rPr>
                      <w:rFonts w:ascii="Arial" w:hAnsi="Arial" w:cs="Arial"/>
                    </w:rPr>
                    <w:t>7</w:t>
                  </w:r>
                </w:p>
              </w:tc>
              <w:tc>
                <w:tcPr>
                  <w:tcW w:w="2207" w:type="dxa"/>
                </w:tcPr>
                <w:p w14:paraId="2A1C8946" w14:textId="77777777" w:rsidR="008C0CE9" w:rsidRPr="00152B94" w:rsidRDefault="008C0CE9" w:rsidP="008C0CE9">
                  <w:pPr>
                    <w:jc w:val="center"/>
                    <w:rPr>
                      <w:rFonts w:ascii="Arial" w:hAnsi="Arial" w:cs="Arial"/>
                    </w:rPr>
                  </w:pPr>
                  <w:r w:rsidRPr="00152B94">
                    <w:rPr>
                      <w:rFonts w:ascii="Arial" w:hAnsi="Arial" w:cs="Arial"/>
                    </w:rPr>
                    <w:t>G</w:t>
                  </w:r>
                </w:p>
              </w:tc>
              <w:tc>
                <w:tcPr>
                  <w:tcW w:w="1680" w:type="dxa"/>
                </w:tcPr>
                <w:p w14:paraId="23CB04D1" w14:textId="77777777" w:rsidR="008C0CE9" w:rsidRPr="00152B94" w:rsidRDefault="008C0CE9" w:rsidP="008C0CE9">
                  <w:pPr>
                    <w:jc w:val="center"/>
                    <w:rPr>
                      <w:rFonts w:ascii="Arial" w:hAnsi="Arial" w:cs="Arial"/>
                    </w:rPr>
                  </w:pPr>
                  <w:r w:rsidRPr="00152B94">
                    <w:rPr>
                      <w:rFonts w:ascii="Arial" w:hAnsi="Arial" w:cs="Arial"/>
                    </w:rPr>
                    <w:t>1</w:t>
                  </w:r>
                </w:p>
              </w:tc>
              <w:tc>
                <w:tcPr>
                  <w:tcW w:w="959" w:type="dxa"/>
                </w:tcPr>
                <w:p w14:paraId="3E849D38" w14:textId="77777777" w:rsidR="008C0CE9" w:rsidRPr="00152B94" w:rsidRDefault="008C0CE9" w:rsidP="008C0CE9">
                  <w:pPr>
                    <w:jc w:val="center"/>
                    <w:rPr>
                      <w:rFonts w:ascii="Arial" w:hAnsi="Arial" w:cs="Arial"/>
                    </w:rPr>
                  </w:pPr>
                  <w:r w:rsidRPr="00152B94">
                    <w:rPr>
                      <w:rFonts w:ascii="Arial" w:hAnsi="Arial" w:cs="Arial"/>
                    </w:rPr>
                    <w:t>21</w:t>
                  </w:r>
                </w:p>
              </w:tc>
              <w:tc>
                <w:tcPr>
                  <w:tcW w:w="850" w:type="dxa"/>
                </w:tcPr>
                <w:p w14:paraId="00903847" w14:textId="77777777" w:rsidR="008C0CE9" w:rsidRPr="00152B94" w:rsidRDefault="008C0CE9" w:rsidP="008C0CE9">
                  <w:pPr>
                    <w:jc w:val="center"/>
                    <w:rPr>
                      <w:rFonts w:ascii="Arial" w:hAnsi="Arial" w:cs="Arial"/>
                    </w:rPr>
                  </w:pPr>
                  <w:r w:rsidRPr="00152B94">
                    <w:rPr>
                      <w:rFonts w:ascii="Arial" w:hAnsi="Arial" w:cs="Arial"/>
                    </w:rPr>
                    <w:t>22</w:t>
                  </w:r>
                </w:p>
              </w:tc>
            </w:tr>
          </w:tbl>
          <w:p w14:paraId="0481B502" w14:textId="77777777" w:rsidR="008C0CE9" w:rsidRPr="00152B94" w:rsidRDefault="008C0CE9" w:rsidP="00E24436">
            <w:pPr>
              <w:rPr>
                <w:noProof/>
              </w:rPr>
            </w:pPr>
          </w:p>
        </w:tc>
      </w:tr>
      <w:tr w:rsidR="00C60D23" w:rsidRPr="000B0DDD" w14:paraId="7F27C456" w14:textId="77777777" w:rsidTr="002A3C60">
        <w:tc>
          <w:tcPr>
            <w:tcW w:w="1129" w:type="dxa"/>
            <w:gridSpan w:val="2"/>
          </w:tcPr>
          <w:p w14:paraId="699AC821" w14:textId="6A1185AC" w:rsidR="003D7B42" w:rsidRDefault="003D7B42" w:rsidP="003D7B42">
            <w:pPr>
              <w:jc w:val="center"/>
              <w:rPr>
                <w:rFonts w:ascii="Arial" w:hAnsi="Arial" w:cs="Arial"/>
              </w:rPr>
            </w:pPr>
            <w:r>
              <w:rPr>
                <w:rFonts w:ascii="Arial" w:hAnsi="Arial" w:cs="Arial"/>
              </w:rPr>
              <w:t>m)</w:t>
            </w:r>
          </w:p>
        </w:tc>
        <w:tc>
          <w:tcPr>
            <w:tcW w:w="7933" w:type="dxa"/>
            <w:gridSpan w:val="2"/>
          </w:tcPr>
          <w:p w14:paraId="2B2E6C23" w14:textId="77777777" w:rsidR="003D7B42" w:rsidRDefault="003D7B42" w:rsidP="003D7B42">
            <w:pPr>
              <w:rPr>
                <w:rFonts w:ascii="Arial" w:hAnsi="Arial" w:cs="Arial"/>
              </w:rPr>
            </w:pPr>
            <w:r>
              <w:rPr>
                <w:rFonts w:ascii="Arial" w:hAnsi="Arial" w:cs="Arial"/>
              </w:rPr>
              <w:t>Eine Solaranlage zur Netzeinspeisung liefert die elektrische Energie ohne Beeinflussung durch den Erzeuger in das öffentliche Stromnetz. Die Abnahme muss durch den Betreiber des Energienetzes geregelt werden, um die Abnahme zu gewährleisten, jedoch das Netz dabei zu überlasten oder einen Mangel an Energie zuzulassen.</w:t>
            </w:r>
          </w:p>
          <w:p w14:paraId="2EF7353C" w14:textId="77777777" w:rsidR="003D7B42" w:rsidRDefault="003D7B42" w:rsidP="003D7B42">
            <w:pPr>
              <w:rPr>
                <w:rFonts w:ascii="Arial" w:hAnsi="Arial" w:cs="Arial"/>
              </w:rPr>
            </w:pPr>
          </w:p>
          <w:p w14:paraId="71FC8283" w14:textId="5CC21351" w:rsidR="003D7B42" w:rsidRPr="00F1673E" w:rsidRDefault="003D7B42" w:rsidP="003D7B42">
            <w:pPr>
              <w:rPr>
                <w:rFonts w:ascii="Arial" w:hAnsi="Arial" w:cs="Arial"/>
              </w:rPr>
            </w:pPr>
            <w:r>
              <w:rPr>
                <w:rFonts w:ascii="Arial" w:hAnsi="Arial" w:cs="Arial"/>
              </w:rPr>
              <w:t>Bei einer Solaranlage zur Eigenversorgung wird die gewonnene elektrische Energie durch den Erzeuger direkt verbraucht. Sie wird nicht in das öffentliche Netz eingespeist. Dabei ist zu beachten, dass Großverbraucher, z.B. Waschmaschinen, Geschirrspüler, in den Zeiten mit hoher Sonneneinstrahlung eingeschaltet werden sollten, welches durch ein Energiemanagement des bzw. jeweiligen Verbraucher geregelt werden sollte. Alle anderen Verbraucher, z.B. Beleuchtung, Telekommunikationseinrichtungen, müssen über Akkumulatoren und ggf. erforderliche Wechselrichter ständig mit elektrischer Energie versorgt werden. Nach der Anzahl und der Leistungsaufnahme der ständigen Verbraucher richtet sich u.a. die Speicherkapazität des benötigten Akkumulators.</w:t>
            </w:r>
          </w:p>
        </w:tc>
      </w:tr>
      <w:tr w:rsidR="00C60D23" w:rsidRPr="000B0DDD" w14:paraId="7E8EF82A" w14:textId="77777777" w:rsidTr="002A3C60">
        <w:tc>
          <w:tcPr>
            <w:tcW w:w="1129" w:type="dxa"/>
            <w:gridSpan w:val="2"/>
          </w:tcPr>
          <w:p w14:paraId="2F5CAAFF" w14:textId="73E063EB" w:rsidR="003D7B42" w:rsidRDefault="003D7B42" w:rsidP="003D7B42">
            <w:pPr>
              <w:jc w:val="center"/>
              <w:rPr>
                <w:rFonts w:ascii="Arial" w:hAnsi="Arial" w:cs="Arial"/>
              </w:rPr>
            </w:pPr>
            <w:r>
              <w:rPr>
                <w:rFonts w:ascii="Arial" w:hAnsi="Arial" w:cs="Arial"/>
              </w:rPr>
              <w:t>n)</w:t>
            </w:r>
          </w:p>
        </w:tc>
        <w:tc>
          <w:tcPr>
            <w:tcW w:w="7933" w:type="dxa"/>
            <w:gridSpan w:val="2"/>
          </w:tcPr>
          <w:p w14:paraId="0F48BB35" w14:textId="77777777" w:rsidR="003D7B42" w:rsidRDefault="003D7B42" w:rsidP="003D7B42">
            <w:pPr>
              <w:rPr>
                <w:rFonts w:ascii="Arial" w:hAnsi="Arial" w:cs="Arial"/>
              </w:rPr>
            </w:pPr>
            <w:r>
              <w:rPr>
                <w:rFonts w:ascii="Arial" w:hAnsi="Arial" w:cs="Arial"/>
              </w:rPr>
              <w:t>Die Berechnung möglicherweise bereitgestellten Energiemenge ergibt sich aus der Größe eines Solarmodules, der Spitzenleistung der Solarmodule und der durchschnittlichen Sonnenscheindauer im Sommer bzw. Winter.</w:t>
            </w:r>
          </w:p>
          <w:p w14:paraId="7442A004" w14:textId="77777777" w:rsidR="003D7B42" w:rsidRDefault="003D7B42" w:rsidP="003D7B42">
            <w:pPr>
              <w:rPr>
                <w:rFonts w:ascii="Arial" w:hAnsi="Arial" w:cs="Arial"/>
              </w:rPr>
            </w:pPr>
            <w:r>
              <w:rPr>
                <w:rFonts w:ascii="Arial" w:hAnsi="Arial" w:cs="Arial"/>
              </w:rPr>
              <w:t>Angenommen werden folgende Daten:</w:t>
            </w:r>
          </w:p>
          <w:p w14:paraId="3B01A966" w14:textId="77777777" w:rsidR="003D7B42" w:rsidRDefault="003D7B42" w:rsidP="003D7B42">
            <w:pPr>
              <w:pStyle w:val="Listenabsatz"/>
              <w:numPr>
                <w:ilvl w:val="0"/>
                <w:numId w:val="35"/>
              </w:numPr>
              <w:rPr>
                <w:rFonts w:ascii="Arial" w:hAnsi="Arial" w:cs="Arial"/>
              </w:rPr>
            </w:pPr>
            <w:r>
              <w:rPr>
                <w:rFonts w:ascii="Arial" w:hAnsi="Arial" w:cs="Arial"/>
              </w:rPr>
              <w:t>Größe eines Solarmodules: 1,2 m x 0,54 m</w:t>
            </w:r>
          </w:p>
          <w:p w14:paraId="49CC6FEB" w14:textId="77777777" w:rsidR="003D7B42" w:rsidRDefault="003D7B42" w:rsidP="003D7B42">
            <w:pPr>
              <w:pStyle w:val="Listenabsatz"/>
              <w:numPr>
                <w:ilvl w:val="0"/>
                <w:numId w:val="35"/>
              </w:numPr>
              <w:rPr>
                <w:rFonts w:ascii="Arial" w:hAnsi="Arial" w:cs="Arial"/>
              </w:rPr>
            </w:pPr>
            <w:r>
              <w:rPr>
                <w:rFonts w:ascii="Arial" w:hAnsi="Arial" w:cs="Arial"/>
              </w:rPr>
              <w:t>Halterung je Solarmodul: 0,05 m zusätzlich zur Breite eines Modules</w:t>
            </w:r>
          </w:p>
          <w:p w14:paraId="42EE573F" w14:textId="77777777" w:rsidR="003D7B42" w:rsidRDefault="003D7B42" w:rsidP="003D7B42">
            <w:pPr>
              <w:pStyle w:val="Listenabsatz"/>
              <w:numPr>
                <w:ilvl w:val="0"/>
                <w:numId w:val="35"/>
              </w:numPr>
              <w:rPr>
                <w:rFonts w:ascii="Arial" w:hAnsi="Arial" w:cs="Arial"/>
              </w:rPr>
            </w:pPr>
            <w:r>
              <w:rPr>
                <w:rFonts w:ascii="Arial" w:hAnsi="Arial" w:cs="Arial"/>
              </w:rPr>
              <w:t>Spitzenleistung eines Solarmodules: 100 W</w:t>
            </w:r>
          </w:p>
          <w:p w14:paraId="4C95F3A9" w14:textId="77777777" w:rsidR="003D7B42" w:rsidRDefault="003D7B42" w:rsidP="003D7B42">
            <w:pPr>
              <w:pStyle w:val="Listenabsatz"/>
              <w:numPr>
                <w:ilvl w:val="0"/>
                <w:numId w:val="35"/>
              </w:numPr>
              <w:rPr>
                <w:rFonts w:ascii="Arial" w:hAnsi="Arial" w:cs="Arial"/>
              </w:rPr>
            </w:pPr>
            <w:r>
              <w:rPr>
                <w:rFonts w:ascii="Arial" w:hAnsi="Arial" w:cs="Arial"/>
              </w:rPr>
              <w:t>angenommene Sonnenscheindauer (</w:t>
            </w:r>
            <w:r w:rsidRPr="009E476F">
              <w:rPr>
                <w:rFonts w:ascii="Arial" w:hAnsi="Arial" w:cs="Arial"/>
                <w:sz w:val="16"/>
                <w:szCs w:val="16"/>
              </w:rPr>
              <w:t>Achtung: diese ist unterschiedlich in einzelnen Regionen</w:t>
            </w:r>
            <w:r>
              <w:rPr>
                <w:rFonts w:ascii="Arial" w:hAnsi="Arial" w:cs="Arial"/>
              </w:rPr>
              <w:t>):</w:t>
            </w:r>
          </w:p>
          <w:p w14:paraId="2FB18A30" w14:textId="77777777" w:rsidR="003D7B42" w:rsidRDefault="003D7B42" w:rsidP="003D7B42">
            <w:pPr>
              <w:pStyle w:val="Listenabsatz"/>
              <w:numPr>
                <w:ilvl w:val="0"/>
                <w:numId w:val="41"/>
              </w:numPr>
              <w:tabs>
                <w:tab w:val="clear" w:pos="1217"/>
                <w:tab w:val="num" w:pos="1571"/>
              </w:tabs>
              <w:ind w:left="1571"/>
              <w:rPr>
                <w:rFonts w:ascii="Arial" w:hAnsi="Arial" w:cs="Arial"/>
              </w:rPr>
            </w:pPr>
            <w:r w:rsidRPr="00CD6E27">
              <w:rPr>
                <w:rFonts w:ascii="Arial" w:hAnsi="Arial" w:cs="Arial"/>
              </w:rPr>
              <w:t>Im Winter</w:t>
            </w:r>
            <w:r>
              <w:rPr>
                <w:rFonts w:ascii="Arial" w:hAnsi="Arial" w:cs="Arial"/>
              </w:rPr>
              <w:t>:</w:t>
            </w:r>
            <w:r w:rsidRPr="00CD6E27">
              <w:rPr>
                <w:rFonts w:ascii="Arial" w:hAnsi="Arial" w:cs="Arial"/>
              </w:rPr>
              <w:t xml:space="preserve"> </w:t>
            </w:r>
            <w:r>
              <w:rPr>
                <w:rFonts w:ascii="Arial" w:hAnsi="Arial" w:cs="Arial"/>
              </w:rPr>
              <w:t>2</w:t>
            </w:r>
            <w:r w:rsidRPr="00CD6E27">
              <w:rPr>
                <w:rFonts w:ascii="Arial" w:hAnsi="Arial" w:cs="Arial"/>
              </w:rPr>
              <w:t xml:space="preserve"> Stunden</w:t>
            </w:r>
          </w:p>
          <w:p w14:paraId="490F2D93" w14:textId="77777777" w:rsidR="003D7B42" w:rsidRDefault="003D7B42" w:rsidP="003D7B42">
            <w:pPr>
              <w:pStyle w:val="Listenabsatz"/>
              <w:numPr>
                <w:ilvl w:val="0"/>
                <w:numId w:val="41"/>
              </w:numPr>
              <w:tabs>
                <w:tab w:val="clear" w:pos="1217"/>
                <w:tab w:val="num" w:pos="1571"/>
              </w:tabs>
              <w:ind w:left="1571"/>
              <w:rPr>
                <w:rFonts w:ascii="Arial" w:hAnsi="Arial" w:cs="Arial"/>
              </w:rPr>
            </w:pPr>
            <w:r>
              <w:rPr>
                <w:rFonts w:ascii="Arial" w:hAnsi="Arial" w:cs="Arial"/>
              </w:rPr>
              <w:t>Im Sommer: 6 Stunden</w:t>
            </w:r>
          </w:p>
          <w:p w14:paraId="66544DF2" w14:textId="77777777" w:rsidR="003D7B42" w:rsidRDefault="003D7B42" w:rsidP="003D7B42">
            <w:pPr>
              <w:tabs>
                <w:tab w:val="num" w:pos="1571"/>
              </w:tabs>
              <w:rPr>
                <w:rFonts w:ascii="Arial" w:hAnsi="Arial" w:cs="Arial"/>
              </w:rPr>
            </w:pPr>
          </w:p>
          <w:p w14:paraId="4B3F2C2F" w14:textId="77777777" w:rsidR="003D7B42" w:rsidRDefault="003D7B42" w:rsidP="003D7B42">
            <w:pPr>
              <w:tabs>
                <w:tab w:val="num" w:pos="1571"/>
              </w:tabs>
              <w:rPr>
                <w:rFonts w:ascii="Arial" w:hAnsi="Arial" w:cs="Arial"/>
              </w:rPr>
            </w:pPr>
            <w:r>
              <w:rPr>
                <w:rFonts w:ascii="Arial" w:hAnsi="Arial" w:cs="Arial"/>
              </w:rPr>
              <w:t>Auf der Breite des Daches (12m) können 10 Module gesetzt werden.</w:t>
            </w:r>
          </w:p>
          <w:p w14:paraId="518ED6CC" w14:textId="77777777" w:rsidR="003D7B42" w:rsidRDefault="001E3B6F" w:rsidP="003D7B42">
            <w:pPr>
              <w:tabs>
                <w:tab w:val="num" w:pos="1571"/>
              </w:tabs>
              <w:rPr>
                <w:rFonts w:ascii="Arial" w:hAnsi="Arial" w:cs="Arial"/>
              </w:rPr>
            </w:pPr>
            <m:oMathPara>
              <m:oMath>
                <m:f>
                  <m:fPr>
                    <m:type m:val="skw"/>
                    <m:ctrlPr>
                      <w:rPr>
                        <w:rFonts w:ascii="Cambria Math" w:hAnsi="Cambria Math" w:cs="Arial"/>
                        <w:i/>
                      </w:rPr>
                    </m:ctrlPr>
                  </m:fPr>
                  <m:num>
                    <m:r>
                      <w:rPr>
                        <w:rFonts w:ascii="Cambria Math" w:hAnsi="Cambria Math" w:cs="Arial"/>
                      </w:rPr>
                      <m:t>12m</m:t>
                    </m:r>
                  </m:num>
                  <m:den>
                    <m:f>
                      <m:fPr>
                        <m:ctrlPr>
                          <w:rPr>
                            <w:rFonts w:ascii="Cambria Math" w:hAnsi="Cambria Math" w:cs="Arial"/>
                            <w:i/>
                          </w:rPr>
                        </m:ctrlPr>
                      </m:fPr>
                      <m:num>
                        <m:r>
                          <w:rPr>
                            <w:rFonts w:ascii="Cambria Math" w:hAnsi="Cambria Math" w:cs="Arial"/>
                          </w:rPr>
                          <m:t>1,2m</m:t>
                        </m:r>
                      </m:num>
                      <m:den>
                        <m:r>
                          <w:rPr>
                            <w:rFonts w:ascii="Cambria Math" w:hAnsi="Cambria Math" w:cs="Arial"/>
                          </w:rPr>
                          <m:t>Modul</m:t>
                        </m:r>
                      </m:den>
                    </m:f>
                  </m:den>
                </m:f>
                <m:r>
                  <w:rPr>
                    <w:rFonts w:ascii="Cambria Math" w:hAnsi="Cambria Math" w:cs="Arial"/>
                  </w:rPr>
                  <m:t xml:space="preserve"> =10 Module</m:t>
                </m:r>
              </m:oMath>
            </m:oMathPara>
          </w:p>
          <w:p w14:paraId="6FD33423" w14:textId="77777777" w:rsidR="003D7B42" w:rsidRPr="009E476F" w:rsidRDefault="003D7B42" w:rsidP="003D7B42">
            <w:pPr>
              <w:tabs>
                <w:tab w:val="num" w:pos="1571"/>
              </w:tabs>
              <w:rPr>
                <w:rFonts w:ascii="Arial" w:hAnsi="Arial" w:cs="Arial"/>
              </w:rPr>
            </w:pPr>
          </w:p>
          <w:p w14:paraId="14840F5D" w14:textId="77777777" w:rsidR="003D7B42" w:rsidRDefault="003D7B42" w:rsidP="003D7B42">
            <w:pPr>
              <w:tabs>
                <w:tab w:val="num" w:pos="1571"/>
              </w:tabs>
              <w:rPr>
                <w:rFonts w:ascii="Arial" w:hAnsi="Arial" w:cs="Arial"/>
              </w:rPr>
            </w:pPr>
            <w:r>
              <w:rPr>
                <w:rFonts w:ascii="Arial" w:hAnsi="Arial" w:cs="Arial"/>
              </w:rPr>
              <w:t>Auf der Länge des Daches (24m) können maximal 40 Module gesetzt werden.</w:t>
            </w:r>
          </w:p>
          <w:p w14:paraId="294E24F3" w14:textId="77777777" w:rsidR="003D7B42" w:rsidRPr="009E476F" w:rsidRDefault="001E3B6F" w:rsidP="003D7B42">
            <w:pPr>
              <w:tabs>
                <w:tab w:val="num" w:pos="1571"/>
              </w:tabs>
              <w:rPr>
                <w:rFonts w:ascii="Arial" w:hAnsi="Arial" w:cs="Arial"/>
              </w:rPr>
            </w:pPr>
            <m:oMathPara>
              <m:oMath>
                <m:f>
                  <m:fPr>
                    <m:type m:val="skw"/>
                    <m:ctrlPr>
                      <w:rPr>
                        <w:rFonts w:ascii="Cambria Math" w:hAnsi="Cambria Math" w:cs="Arial"/>
                        <w:i/>
                      </w:rPr>
                    </m:ctrlPr>
                  </m:fPr>
                  <m:num>
                    <m:r>
                      <w:rPr>
                        <w:rFonts w:ascii="Cambria Math" w:hAnsi="Cambria Math" w:cs="Arial"/>
                      </w:rPr>
                      <m:t>24m</m:t>
                    </m:r>
                  </m:num>
                  <m:den>
                    <m:d>
                      <m:dPr>
                        <m:ctrlPr>
                          <w:rPr>
                            <w:rFonts w:ascii="Cambria Math" w:hAnsi="Cambria Math" w:cs="Arial"/>
                            <w:i/>
                          </w:rPr>
                        </m:ctrlPr>
                      </m:dPr>
                      <m:e>
                        <m:f>
                          <m:fPr>
                            <m:ctrlPr>
                              <w:rPr>
                                <w:rFonts w:ascii="Cambria Math" w:hAnsi="Cambria Math" w:cs="Arial"/>
                                <w:i/>
                              </w:rPr>
                            </m:ctrlPr>
                          </m:fPr>
                          <m:num>
                            <m:r>
                              <w:rPr>
                                <w:rFonts w:ascii="Cambria Math" w:hAnsi="Cambria Math" w:cs="Arial"/>
                              </w:rPr>
                              <m:t>0,54m</m:t>
                            </m:r>
                          </m:num>
                          <m:den>
                            <m:r>
                              <w:rPr>
                                <w:rFonts w:ascii="Cambria Math" w:hAnsi="Cambria Math" w:cs="Arial"/>
                              </w:rPr>
                              <m:t>Modul</m:t>
                            </m:r>
                          </m:den>
                        </m:f>
                        <m:r>
                          <w:rPr>
                            <w:rFonts w:ascii="Cambria Math" w:hAnsi="Cambria Math" w:cs="Arial"/>
                          </w:rPr>
                          <m:t>+</m:t>
                        </m:r>
                        <m:f>
                          <m:fPr>
                            <m:ctrlPr>
                              <w:rPr>
                                <w:rFonts w:ascii="Cambria Math" w:hAnsi="Cambria Math" w:cs="Arial"/>
                                <w:i/>
                              </w:rPr>
                            </m:ctrlPr>
                          </m:fPr>
                          <m:num>
                            <m:r>
                              <w:rPr>
                                <w:rFonts w:ascii="Cambria Math" w:hAnsi="Cambria Math" w:cs="Arial"/>
                              </w:rPr>
                              <m:t>0,05m</m:t>
                            </m:r>
                          </m:num>
                          <m:den>
                            <m:r>
                              <w:rPr>
                                <w:rFonts w:ascii="Cambria Math" w:hAnsi="Cambria Math" w:cs="Arial"/>
                              </w:rPr>
                              <m:t>Modul</m:t>
                            </m:r>
                          </m:den>
                        </m:f>
                      </m:e>
                    </m:d>
                  </m:den>
                </m:f>
                <m:r>
                  <w:rPr>
                    <w:rFonts w:ascii="Cambria Math" w:hAnsi="Cambria Math" w:cs="Arial"/>
                  </w:rPr>
                  <m:t xml:space="preserve"> =40 Module</m:t>
                </m:r>
              </m:oMath>
            </m:oMathPara>
          </w:p>
          <w:p w14:paraId="35EC40AA" w14:textId="77777777" w:rsidR="003D7B42" w:rsidRDefault="003D7B42" w:rsidP="003D7B42">
            <w:pPr>
              <w:tabs>
                <w:tab w:val="num" w:pos="1571"/>
              </w:tabs>
              <w:rPr>
                <w:rFonts w:ascii="Arial" w:hAnsi="Arial" w:cs="Arial"/>
              </w:rPr>
            </w:pPr>
          </w:p>
          <w:p w14:paraId="4379910D" w14:textId="77777777" w:rsidR="003D7B42" w:rsidRPr="009E476F" w:rsidRDefault="003D7B42" w:rsidP="003D7B42">
            <w:pPr>
              <w:tabs>
                <w:tab w:val="num" w:pos="1571"/>
              </w:tabs>
              <w:rPr>
                <w:rFonts w:ascii="Arial" w:hAnsi="Arial" w:cs="Arial"/>
              </w:rPr>
            </w:pPr>
            <w:r>
              <w:rPr>
                <w:rFonts w:ascii="Arial" w:hAnsi="Arial" w:cs="Arial"/>
              </w:rPr>
              <w:t>Auf der möglichen Dachfläche (Breite 12m, Länge 24m) können somit maximal 400 Solarmodule gesetzt werden.</w:t>
            </w:r>
          </w:p>
          <w:p w14:paraId="29BE6AA7" w14:textId="77777777" w:rsidR="003D7B42" w:rsidRPr="009E476F" w:rsidRDefault="003D7B42" w:rsidP="003D7B42">
            <w:pPr>
              <w:tabs>
                <w:tab w:val="num" w:pos="1571"/>
              </w:tabs>
              <w:rPr>
                <w:rFonts w:ascii="Arial" w:hAnsi="Arial" w:cs="Arial"/>
              </w:rPr>
            </w:pPr>
            <m:oMathPara>
              <m:oMath>
                <m:r>
                  <w:rPr>
                    <w:rFonts w:ascii="Cambria Math" w:hAnsi="Cambria Math" w:cs="Arial"/>
                  </w:rPr>
                  <m:t>10 Module × 40 Module = 400 Module</m:t>
                </m:r>
              </m:oMath>
            </m:oMathPara>
          </w:p>
          <w:p w14:paraId="090E54B9" w14:textId="77777777" w:rsidR="003D7B42" w:rsidRDefault="003D7B42" w:rsidP="003D7B42">
            <w:pPr>
              <w:tabs>
                <w:tab w:val="num" w:pos="1571"/>
              </w:tabs>
              <w:rPr>
                <w:rFonts w:ascii="Arial" w:hAnsi="Arial" w:cs="Arial"/>
              </w:rPr>
            </w:pPr>
          </w:p>
          <w:p w14:paraId="05D4FEB3" w14:textId="77777777" w:rsidR="003D7B42" w:rsidRPr="00065D30" w:rsidRDefault="003D7B42" w:rsidP="003D7B42">
            <w:pPr>
              <w:tabs>
                <w:tab w:val="num" w:pos="1571"/>
              </w:tabs>
              <w:rPr>
                <w:rFonts w:ascii="Arial" w:hAnsi="Arial" w:cs="Arial"/>
              </w:rPr>
            </w:pPr>
            <w:r>
              <w:rPr>
                <w:rFonts w:ascii="Arial" w:hAnsi="Arial" w:cs="Arial"/>
              </w:rPr>
              <w:t>Die maximal möglicherweise bereitgestellten Energiemenge sind 40.000 kW.</w:t>
            </w:r>
            <m:oMath>
              <m:r>
                <m:rPr>
                  <m:sty m:val="p"/>
                </m:rPr>
                <w:rPr>
                  <w:rFonts w:ascii="Cambria Math" w:hAnsi="Cambria Math" w:cs="Arial"/>
                </w:rPr>
                <w:br/>
              </m:r>
            </m:oMath>
            <m:oMathPara>
              <m:oMath>
                <m:r>
                  <w:rPr>
                    <w:rFonts w:ascii="Cambria Math" w:hAnsi="Cambria Math" w:cs="Arial"/>
                  </w:rPr>
                  <m:t>400 Module × 100 W</m:t>
                </m:r>
                <m:f>
                  <m:fPr>
                    <m:ctrlPr>
                      <w:rPr>
                        <w:rFonts w:ascii="Cambria Math" w:hAnsi="Cambria Math" w:cs="Arial"/>
                        <w:i/>
                      </w:rPr>
                    </m:ctrlPr>
                  </m:fPr>
                  <m:num>
                    <m:r>
                      <w:rPr>
                        <w:rFonts w:ascii="Cambria Math" w:hAnsi="Cambria Math" w:cs="Arial"/>
                      </w:rPr>
                      <m:t>Spitzenleistung</m:t>
                    </m:r>
                  </m:num>
                  <m:den>
                    <m:r>
                      <w:rPr>
                        <w:rFonts w:ascii="Cambria Math" w:hAnsi="Cambria Math" w:cs="Arial"/>
                      </w:rPr>
                      <m:t>Modul</m:t>
                    </m:r>
                  </m:den>
                </m:f>
                <m:r>
                  <w:rPr>
                    <w:rFonts w:ascii="Cambria Math" w:hAnsi="Cambria Math" w:cs="Arial"/>
                  </w:rPr>
                  <m:t>= 40000W</m:t>
                </m:r>
              </m:oMath>
            </m:oMathPara>
          </w:p>
          <w:p w14:paraId="573BC310" w14:textId="77777777" w:rsidR="003D7B42" w:rsidRDefault="003D7B42" w:rsidP="003D7B42">
            <w:pPr>
              <w:tabs>
                <w:tab w:val="num" w:pos="1571"/>
              </w:tabs>
              <w:rPr>
                <w:rFonts w:ascii="Arial" w:hAnsi="Arial" w:cs="Arial"/>
              </w:rPr>
            </w:pPr>
          </w:p>
          <w:p w14:paraId="2AB712D5" w14:textId="77777777" w:rsidR="003D7B42" w:rsidRPr="00065D30" w:rsidRDefault="003D7B42" w:rsidP="003D7B42">
            <w:pPr>
              <w:tabs>
                <w:tab w:val="num" w:pos="1571"/>
              </w:tabs>
              <w:rPr>
                <w:rFonts w:ascii="Arial" w:hAnsi="Arial" w:cs="Arial"/>
              </w:rPr>
            </w:pPr>
            <w:r>
              <w:rPr>
                <w:rFonts w:ascii="Arial" w:hAnsi="Arial" w:cs="Arial"/>
              </w:rPr>
              <w:t xml:space="preserve">Multipliziert mit der angenommenen Sonnenscheindauer ergeben sich im Winter 80 kWh und im Sommer 240 kWh. </w:t>
            </w:r>
            <m:oMath>
              <m:r>
                <m:rPr>
                  <m:sty m:val="p"/>
                </m:rPr>
                <w:rPr>
                  <w:rFonts w:ascii="Cambria Math" w:hAnsi="Cambria Math" w:cs="Arial"/>
                </w:rPr>
                <w:br/>
              </m:r>
            </m:oMath>
            <m:oMathPara>
              <m:oMath>
                <m:r>
                  <w:rPr>
                    <w:rFonts w:ascii="Cambria Math" w:hAnsi="Cambria Math" w:cs="Arial"/>
                  </w:rPr>
                  <m:t>40000 W × 2</m:t>
                </m:r>
                <m:r>
                  <w:rPr>
                    <w:rFonts w:ascii="Cambria Math" w:hAnsi="Cambria Math" w:cs="Arial"/>
                  </w:rPr>
                  <m:t xml:space="preserve">h= </m:t>
                </m:r>
                <m:r>
                  <w:rPr>
                    <w:rFonts w:ascii="Cambria Math" w:hAnsi="Cambria Math" w:cs="Arial"/>
                  </w:rPr>
                  <m:t>80000W =80 kW</m:t>
                </m:r>
              </m:oMath>
            </m:oMathPara>
          </w:p>
          <w:p w14:paraId="1118C6CA" w14:textId="4C5A3CEF" w:rsidR="003D7B42" w:rsidRPr="00F1673E" w:rsidRDefault="003D7B42" w:rsidP="003D7B42">
            <w:pPr>
              <w:rPr>
                <w:rFonts w:ascii="Arial" w:hAnsi="Arial" w:cs="Arial"/>
              </w:rPr>
            </w:pPr>
            <m:oMathPara>
              <m:oMath>
                <m:r>
                  <w:rPr>
                    <w:rFonts w:ascii="Cambria Math" w:hAnsi="Cambria Math" w:cs="Arial"/>
                  </w:rPr>
                  <m:t>40000 W × 6</m:t>
                </m:r>
                <m:r>
                  <w:rPr>
                    <w:rFonts w:ascii="Cambria Math" w:hAnsi="Cambria Math" w:cs="Arial"/>
                  </w:rPr>
                  <m:t xml:space="preserve">h= </m:t>
                </m:r>
                <m:r>
                  <w:rPr>
                    <w:rFonts w:ascii="Cambria Math" w:hAnsi="Cambria Math" w:cs="Arial"/>
                  </w:rPr>
                  <m:t>240000W =240 kW</m:t>
                </m:r>
              </m:oMath>
            </m:oMathPara>
          </w:p>
        </w:tc>
      </w:tr>
      <w:tr w:rsidR="00C60D23" w:rsidRPr="000B0DDD" w14:paraId="6B07C37D" w14:textId="77777777" w:rsidTr="002A3C60">
        <w:tc>
          <w:tcPr>
            <w:tcW w:w="1129" w:type="dxa"/>
            <w:gridSpan w:val="2"/>
          </w:tcPr>
          <w:p w14:paraId="26B69242" w14:textId="569D8C47" w:rsidR="003D7B42" w:rsidRDefault="003D7B42" w:rsidP="003D7B42">
            <w:pPr>
              <w:jc w:val="center"/>
              <w:rPr>
                <w:rFonts w:ascii="Arial" w:hAnsi="Arial" w:cs="Arial"/>
              </w:rPr>
            </w:pPr>
            <w:r>
              <w:rPr>
                <w:rFonts w:ascii="Arial" w:hAnsi="Arial" w:cs="Arial"/>
              </w:rPr>
              <w:t>o)</w:t>
            </w:r>
          </w:p>
        </w:tc>
        <w:tc>
          <w:tcPr>
            <w:tcW w:w="7933" w:type="dxa"/>
            <w:gridSpan w:val="2"/>
          </w:tcPr>
          <w:p w14:paraId="451DDE7A" w14:textId="77777777" w:rsidR="003D7B42" w:rsidRDefault="003D7B42" w:rsidP="003D7B42">
            <w:pPr>
              <w:rPr>
                <w:rFonts w:ascii="Arial" w:hAnsi="Arial" w:cs="Arial"/>
              </w:rPr>
            </w:pPr>
            <w:r>
              <w:rPr>
                <w:rFonts w:ascii="Arial" w:hAnsi="Arial" w:cs="Arial"/>
              </w:rPr>
              <w:t>Da die Leistung von 50 kW des Fahrzeugantriebes i.d.R. nur beim Anfahren des Fahrzeuges und somit nur in geschätzt ca. 10 Prozent der Betriebsdauer benötigt wird, wird im Fahrzeug vermutlich ein Akkumulator mit einer Kapazität von 50 kWh ausreichend sein.</w:t>
            </w:r>
          </w:p>
          <w:p w14:paraId="25ECD86C" w14:textId="77777777" w:rsidR="003D7B42" w:rsidRDefault="003D7B42" w:rsidP="003D7B42">
            <w:pPr>
              <w:rPr>
                <w:rFonts w:ascii="Arial" w:hAnsi="Arial" w:cs="Arial"/>
              </w:rPr>
            </w:pPr>
            <w:r>
              <w:rPr>
                <w:rFonts w:ascii="Arial" w:hAnsi="Arial" w:cs="Arial"/>
              </w:rPr>
              <w:t>Daraus ergibt sich folgendes:</w:t>
            </w:r>
          </w:p>
          <w:p w14:paraId="0A376282" w14:textId="77777777" w:rsidR="003D7B42" w:rsidRDefault="003D7B42" w:rsidP="003D7B42">
            <w:pPr>
              <w:pStyle w:val="Listenabsatz"/>
              <w:numPr>
                <w:ilvl w:val="0"/>
                <w:numId w:val="35"/>
              </w:numPr>
              <w:rPr>
                <w:rFonts w:ascii="Arial" w:hAnsi="Arial" w:cs="Arial"/>
              </w:rPr>
            </w:pPr>
            <w:r>
              <w:rPr>
                <w:rFonts w:ascii="Arial" w:hAnsi="Arial" w:cs="Arial"/>
              </w:rPr>
              <w:t>Im Winter können ca. zwei Fahrzeuge vollständig geladen werden.</w:t>
            </w:r>
          </w:p>
          <w:p w14:paraId="09CABC58" w14:textId="77777777" w:rsidR="003D7B42" w:rsidRPr="005673AF" w:rsidRDefault="003D7B42" w:rsidP="003D7B42">
            <w:pPr>
              <w:pStyle w:val="Listenabsatz"/>
              <w:numPr>
                <w:ilvl w:val="0"/>
                <w:numId w:val="35"/>
              </w:numPr>
              <w:rPr>
                <w:rFonts w:ascii="Arial" w:hAnsi="Arial" w:cs="Arial"/>
              </w:rPr>
            </w:pPr>
            <w:r>
              <w:rPr>
                <w:rFonts w:ascii="Arial" w:hAnsi="Arial" w:cs="Arial"/>
              </w:rPr>
              <w:t>Im Sommer können ca. fünf Fahrzeuge vollständig geladen werden.</w:t>
            </w:r>
          </w:p>
          <w:p w14:paraId="41A82867" w14:textId="77777777" w:rsidR="003D7B42" w:rsidRDefault="003D7B42" w:rsidP="003D7B42">
            <w:pPr>
              <w:rPr>
                <w:rFonts w:ascii="Arial" w:hAnsi="Arial" w:cs="Arial"/>
              </w:rPr>
            </w:pPr>
          </w:p>
          <w:p w14:paraId="4515A92C" w14:textId="6B22C63D" w:rsidR="003D7B42" w:rsidRPr="00F1673E" w:rsidRDefault="003D7B42" w:rsidP="003D7B42">
            <w:pPr>
              <w:rPr>
                <w:rFonts w:ascii="Arial" w:hAnsi="Arial" w:cs="Arial"/>
              </w:rPr>
            </w:pPr>
            <w:r>
              <w:rPr>
                <w:rFonts w:ascii="Arial" w:hAnsi="Arial" w:cs="Arial"/>
              </w:rPr>
              <w:t>(Der Wirkungsgrad der Ladeeinrichtung und des Ladevorganges wurde nicht berücksichtigt.)</w:t>
            </w:r>
          </w:p>
        </w:tc>
      </w:tr>
      <w:tr w:rsidR="00C60D23" w:rsidRPr="000B0DDD" w14:paraId="606547FB" w14:textId="77777777" w:rsidTr="002A3C60">
        <w:tc>
          <w:tcPr>
            <w:tcW w:w="1129" w:type="dxa"/>
            <w:gridSpan w:val="2"/>
          </w:tcPr>
          <w:p w14:paraId="3C055451" w14:textId="385EBC0F" w:rsidR="003D7B42" w:rsidRDefault="003D7B42" w:rsidP="003D7B42">
            <w:pPr>
              <w:jc w:val="center"/>
              <w:rPr>
                <w:rFonts w:ascii="Arial" w:hAnsi="Arial" w:cs="Arial"/>
              </w:rPr>
            </w:pPr>
            <w:r>
              <w:rPr>
                <w:rFonts w:ascii="Arial" w:hAnsi="Arial" w:cs="Arial"/>
              </w:rPr>
              <w:t>p)</w:t>
            </w:r>
          </w:p>
        </w:tc>
        <w:tc>
          <w:tcPr>
            <w:tcW w:w="7933" w:type="dxa"/>
            <w:gridSpan w:val="2"/>
          </w:tcPr>
          <w:p w14:paraId="2BB0FD82" w14:textId="77777777" w:rsidR="003D7B42" w:rsidRDefault="003D7B42" w:rsidP="003D7B42">
            <w:pPr>
              <w:rPr>
                <w:rFonts w:ascii="Arial" w:hAnsi="Arial" w:cs="Arial"/>
              </w:rPr>
            </w:pPr>
            <w:r>
              <w:rPr>
                <w:rFonts w:ascii="Arial" w:hAnsi="Arial" w:cs="Arial"/>
              </w:rPr>
              <w:t>Da im Winter 2 Fahrzeuge vollständig geladen werden können und somit jeweils ca. 60 km mit der gespeicherten Energie zurücklegen können, werden 12,6 kg Co</w:t>
            </w:r>
            <w:r w:rsidRPr="00D24D79">
              <w:rPr>
                <w:rFonts w:ascii="Arial" w:hAnsi="Arial" w:cs="Arial"/>
                <w:vertAlign w:val="subscript"/>
              </w:rPr>
              <w:t>2</w:t>
            </w:r>
            <w:r>
              <w:rPr>
                <w:rFonts w:ascii="Arial" w:hAnsi="Arial" w:cs="Arial"/>
              </w:rPr>
              <w:t xml:space="preserve"> eingespart.</w:t>
            </w:r>
          </w:p>
          <w:p w14:paraId="3FFA2DCE" w14:textId="77777777" w:rsidR="003D7B42" w:rsidRPr="00D24D79" w:rsidRDefault="003D7B42" w:rsidP="003D7B42">
            <w:pPr>
              <w:rPr>
                <w:rFonts w:ascii="Arial" w:hAnsi="Arial" w:cs="Arial"/>
              </w:rPr>
            </w:pPr>
            <m:oMathPara>
              <m:oMath>
                <m:r>
                  <w:rPr>
                    <w:rFonts w:ascii="Cambria Math" w:hAnsi="Cambria Math" w:cs="Arial"/>
                  </w:rPr>
                  <m:t xml:space="preserve">2 Fahrzeuge ×60 km ×105 </m:t>
                </m:r>
                <m:f>
                  <m:fPr>
                    <m:ctrlPr>
                      <w:rPr>
                        <w:rFonts w:ascii="Cambria Math" w:hAnsi="Cambria Math" w:cs="Arial"/>
                        <w:i/>
                      </w:rPr>
                    </m:ctrlPr>
                  </m:fPr>
                  <m:num>
                    <m:r>
                      <w:rPr>
                        <w:rFonts w:ascii="Cambria Math" w:hAnsi="Cambria Math" w:cs="Arial"/>
                      </w:rPr>
                      <m:t xml:space="preserve">g </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num>
                  <m:den>
                    <m:r>
                      <w:rPr>
                        <w:rFonts w:ascii="Cambria Math" w:hAnsi="Cambria Math" w:cs="Arial"/>
                      </w:rPr>
                      <m:t>Fahrzeug    km</m:t>
                    </m:r>
                  </m:den>
                </m:f>
                <m:r>
                  <w:rPr>
                    <w:rFonts w:ascii="Cambria Math" w:hAnsi="Cambria Math" w:cs="Arial"/>
                  </w:rPr>
                  <m:t xml:space="preserve"> =12600 g </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rPr>
                  <m:t xml:space="preserve">=12,6 kg </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oMath>
            </m:oMathPara>
          </w:p>
          <w:p w14:paraId="7BBC1FE8" w14:textId="77777777" w:rsidR="003D7B42" w:rsidRDefault="003D7B42" w:rsidP="003D7B42">
            <w:pPr>
              <w:rPr>
                <w:rFonts w:ascii="Arial" w:hAnsi="Arial" w:cs="Arial"/>
              </w:rPr>
            </w:pPr>
            <w:r>
              <w:rPr>
                <w:rFonts w:ascii="Arial" w:hAnsi="Arial" w:cs="Arial"/>
              </w:rPr>
              <w:t>Da im Sommer 5 Fahrzeuge vollständig geladen werden können und somit jeweils ca. 60 km mit der gespeicherten Energie zurücklegen können, werden 31,5 kg Co</w:t>
            </w:r>
            <w:r w:rsidRPr="00D24D79">
              <w:rPr>
                <w:rFonts w:ascii="Arial" w:hAnsi="Arial" w:cs="Arial"/>
                <w:vertAlign w:val="subscript"/>
              </w:rPr>
              <w:t>2</w:t>
            </w:r>
            <w:r>
              <w:rPr>
                <w:rFonts w:ascii="Arial" w:hAnsi="Arial" w:cs="Arial"/>
              </w:rPr>
              <w:t xml:space="preserve"> eingespart.</w:t>
            </w:r>
          </w:p>
          <w:p w14:paraId="7B2112F2" w14:textId="77777777" w:rsidR="003D7B42" w:rsidRPr="00D24D79" w:rsidRDefault="003D7B42" w:rsidP="003D7B42">
            <w:pPr>
              <w:rPr>
                <w:rFonts w:ascii="Arial" w:hAnsi="Arial" w:cs="Arial"/>
              </w:rPr>
            </w:pPr>
            <m:oMathPara>
              <m:oMath>
                <m:r>
                  <w:rPr>
                    <w:rFonts w:ascii="Cambria Math" w:hAnsi="Cambria Math" w:cs="Arial"/>
                  </w:rPr>
                  <m:t xml:space="preserve">5 Fahrzeuge ×60 km ×105 </m:t>
                </m:r>
                <m:f>
                  <m:fPr>
                    <m:ctrlPr>
                      <w:rPr>
                        <w:rFonts w:ascii="Cambria Math" w:hAnsi="Cambria Math" w:cs="Arial"/>
                        <w:i/>
                      </w:rPr>
                    </m:ctrlPr>
                  </m:fPr>
                  <m:num>
                    <m:r>
                      <w:rPr>
                        <w:rFonts w:ascii="Cambria Math" w:hAnsi="Cambria Math" w:cs="Arial"/>
                      </w:rPr>
                      <m:t xml:space="preserve">g </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num>
                  <m:den>
                    <m:r>
                      <w:rPr>
                        <w:rFonts w:ascii="Cambria Math" w:hAnsi="Cambria Math" w:cs="Arial"/>
                      </w:rPr>
                      <m:t>Fahrzeug    km</m:t>
                    </m:r>
                  </m:den>
                </m:f>
                <m:r>
                  <w:rPr>
                    <w:rFonts w:ascii="Cambria Math" w:hAnsi="Cambria Math" w:cs="Arial"/>
                  </w:rPr>
                  <m:t xml:space="preserve"> =31500 g </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rPr>
                  <m:t xml:space="preserve">=31,5 kg </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oMath>
            </m:oMathPara>
          </w:p>
          <w:p w14:paraId="3EE0BDEF" w14:textId="77777777" w:rsidR="003D7B42" w:rsidRDefault="003D7B42" w:rsidP="003D7B42">
            <w:pPr>
              <w:rPr>
                <w:rFonts w:ascii="Arial" w:hAnsi="Arial" w:cs="Arial"/>
              </w:rPr>
            </w:pPr>
          </w:p>
          <w:p w14:paraId="4EE34294" w14:textId="77777777" w:rsidR="003D7B42" w:rsidRDefault="003D7B42" w:rsidP="003D7B42">
            <w:pPr>
              <w:rPr>
                <w:rFonts w:ascii="Arial" w:hAnsi="Arial" w:cs="Arial"/>
              </w:rPr>
            </w:pPr>
            <w:r>
              <w:rPr>
                <w:rFonts w:ascii="Arial" w:hAnsi="Arial" w:cs="Arial"/>
              </w:rPr>
              <w:t>(CO</w:t>
            </w:r>
            <w:r w:rsidRPr="00D24D79">
              <w:rPr>
                <w:rFonts w:ascii="Arial" w:hAnsi="Arial" w:cs="Arial"/>
                <w:vertAlign w:val="subscript"/>
              </w:rPr>
              <w:t>2</w:t>
            </w:r>
            <w:r>
              <w:rPr>
                <w:rFonts w:ascii="Arial" w:hAnsi="Arial" w:cs="Arial"/>
              </w:rPr>
              <w:t xml:space="preserve"> – Werte bei Produktion und Recycling der Anlagen werden bei dieser Rechnung nicht berücksichtigt.)</w:t>
            </w:r>
          </w:p>
          <w:p w14:paraId="338069BD" w14:textId="7F7E0FEA" w:rsidR="003D7B42" w:rsidRPr="00F1673E" w:rsidRDefault="003D7B42" w:rsidP="003D7B42">
            <w:pPr>
              <w:rPr>
                <w:rFonts w:ascii="Arial" w:hAnsi="Arial" w:cs="Arial"/>
              </w:rPr>
            </w:pPr>
            <w:r>
              <w:rPr>
                <w:rFonts w:ascii="Arial" w:hAnsi="Arial" w:cs="Arial"/>
              </w:rPr>
              <w:t>(Diese Aufgabe ist als Zusatzaufgabe für Schüler mit überdurchschnittlichem Niveau gedacht.)</w:t>
            </w:r>
          </w:p>
        </w:tc>
      </w:tr>
      <w:tr w:rsidR="00C60D23" w:rsidRPr="000B0DDD" w14:paraId="6463A1B4" w14:textId="77777777" w:rsidTr="002A3C60">
        <w:tc>
          <w:tcPr>
            <w:tcW w:w="1129" w:type="dxa"/>
            <w:gridSpan w:val="2"/>
          </w:tcPr>
          <w:p w14:paraId="6E052616" w14:textId="7A4C71A0" w:rsidR="003D7B42" w:rsidRDefault="003D7B42" w:rsidP="003D7B42">
            <w:pPr>
              <w:jc w:val="center"/>
              <w:rPr>
                <w:rFonts w:ascii="Arial" w:hAnsi="Arial" w:cs="Arial"/>
              </w:rPr>
            </w:pPr>
            <w:r>
              <w:rPr>
                <w:rFonts w:ascii="Arial" w:hAnsi="Arial" w:cs="Arial"/>
              </w:rPr>
              <w:t>q)</w:t>
            </w:r>
          </w:p>
        </w:tc>
        <w:tc>
          <w:tcPr>
            <w:tcW w:w="7933" w:type="dxa"/>
            <w:gridSpan w:val="2"/>
          </w:tcPr>
          <w:p w14:paraId="5320BA95" w14:textId="77777777" w:rsidR="00E41175" w:rsidRPr="00364FC7" w:rsidRDefault="007F1FDF" w:rsidP="007F1FDF">
            <w:pPr>
              <w:rPr>
                <w:rFonts w:ascii="Arial" w:hAnsi="Arial" w:cs="Arial"/>
              </w:rPr>
            </w:pPr>
            <w:r w:rsidRPr="00364FC7">
              <w:rPr>
                <w:rFonts w:ascii="Arial" w:hAnsi="Arial" w:cs="Arial"/>
              </w:rPr>
              <w:t xml:space="preserve">Die Schülerinnen und Schüler stellen die Energiespeicher gegenüber und entscheiden unter Nutzung der technischen </w:t>
            </w:r>
            <w:r w:rsidR="003B3D30" w:rsidRPr="00364FC7">
              <w:rPr>
                <w:rFonts w:ascii="Arial" w:hAnsi="Arial" w:cs="Arial"/>
              </w:rPr>
              <w:t xml:space="preserve">und ökonomischen </w:t>
            </w:r>
            <w:r w:rsidRPr="00364FC7">
              <w:rPr>
                <w:rFonts w:ascii="Arial" w:hAnsi="Arial" w:cs="Arial"/>
              </w:rPr>
              <w:t>Parameter</w:t>
            </w:r>
            <w:r w:rsidR="003B3D30" w:rsidRPr="00364FC7">
              <w:rPr>
                <w:rFonts w:ascii="Arial" w:hAnsi="Arial" w:cs="Arial"/>
              </w:rPr>
              <w:t xml:space="preserve">: </w:t>
            </w:r>
          </w:p>
          <w:p w14:paraId="08959A8E" w14:textId="77777777" w:rsidR="00E41175" w:rsidRPr="008C26B7" w:rsidRDefault="00E41175" w:rsidP="007F1FDF">
            <w:pPr>
              <w:rPr>
                <w:rFonts w:ascii="Arial" w:hAnsi="Arial" w:cs="Arial"/>
                <w:sz w:val="16"/>
                <w:szCs w:val="16"/>
              </w:rPr>
            </w:pPr>
          </w:p>
          <w:tbl>
            <w:tblPr>
              <w:tblStyle w:val="Tabellenraster"/>
              <w:tblW w:w="5000" w:type="pct"/>
              <w:tblLook w:val="04A0" w:firstRow="1" w:lastRow="0" w:firstColumn="1" w:lastColumn="0" w:noHBand="0" w:noVBand="1"/>
            </w:tblPr>
            <w:tblGrid>
              <w:gridCol w:w="1402"/>
              <w:gridCol w:w="1645"/>
              <w:gridCol w:w="1233"/>
              <w:gridCol w:w="1645"/>
              <w:gridCol w:w="1782"/>
            </w:tblGrid>
            <w:tr w:rsidR="00364FC7" w:rsidRPr="00364FC7" w14:paraId="0BDF8885" w14:textId="77777777" w:rsidTr="008C26B7">
              <w:tc>
                <w:tcPr>
                  <w:tcW w:w="5000" w:type="pct"/>
                  <w:gridSpan w:val="5"/>
                </w:tcPr>
                <w:p w14:paraId="3AD15610" w14:textId="6C76F353" w:rsidR="00E41175" w:rsidRPr="00364FC7" w:rsidRDefault="00E41175" w:rsidP="007F1FDF">
                  <w:pPr>
                    <w:rPr>
                      <w:rFonts w:ascii="Arial" w:hAnsi="Arial" w:cs="Arial"/>
                    </w:rPr>
                  </w:pPr>
                  <w:r w:rsidRPr="00364FC7">
                    <w:rPr>
                      <w:rFonts w:ascii="Arial" w:hAnsi="Arial" w:cs="Arial"/>
                    </w:rPr>
                    <w:t>Preis je kWh und Lebensdauer sowie 1kW Leistungsabgabe</w:t>
                  </w:r>
                </w:p>
              </w:tc>
            </w:tr>
            <w:tr w:rsidR="00364FC7" w:rsidRPr="00364FC7" w14:paraId="6A14118F" w14:textId="77777777" w:rsidTr="008C26B7">
              <w:tc>
                <w:tcPr>
                  <w:tcW w:w="910" w:type="pct"/>
                </w:tcPr>
                <w:p w14:paraId="368545C2" w14:textId="6AB3CCD0" w:rsidR="00E41175" w:rsidRPr="00364FC7" w:rsidRDefault="00E41175" w:rsidP="007F1FDF">
                  <w:pPr>
                    <w:rPr>
                      <w:rFonts w:ascii="Arial" w:hAnsi="Arial" w:cs="Arial"/>
                    </w:rPr>
                  </w:pPr>
                  <w:r w:rsidRPr="00364FC7">
                    <w:rPr>
                      <w:rFonts w:ascii="Arial" w:hAnsi="Arial" w:cs="Arial"/>
                    </w:rPr>
                    <w:t>Kriterium</w:t>
                  </w:r>
                </w:p>
              </w:tc>
              <w:tc>
                <w:tcPr>
                  <w:tcW w:w="1067" w:type="pct"/>
                </w:tcPr>
                <w:p w14:paraId="31D1EF74" w14:textId="3173D61C" w:rsidR="00E41175" w:rsidRPr="00364FC7" w:rsidRDefault="00E41175" w:rsidP="007F1FDF">
                  <w:pPr>
                    <w:rPr>
                      <w:rFonts w:ascii="Arial" w:hAnsi="Arial" w:cs="Arial"/>
                    </w:rPr>
                  </w:pPr>
                  <w:proofErr w:type="spellStart"/>
                  <w:r w:rsidRPr="00364FC7">
                    <w:rPr>
                      <w:rFonts w:ascii="Arial" w:hAnsi="Arial" w:cs="Arial"/>
                    </w:rPr>
                    <w:t>Lithion</w:t>
                  </w:r>
                  <w:proofErr w:type="spellEnd"/>
                  <w:r w:rsidRPr="00364FC7">
                    <w:rPr>
                      <w:rFonts w:ascii="Arial" w:hAnsi="Arial" w:cs="Arial"/>
                    </w:rPr>
                    <w:t>-Ionen-Akku</w:t>
                  </w:r>
                </w:p>
              </w:tc>
              <w:tc>
                <w:tcPr>
                  <w:tcW w:w="800" w:type="pct"/>
                </w:tcPr>
                <w:p w14:paraId="5DDC1605" w14:textId="327E23D2" w:rsidR="00E41175" w:rsidRPr="00364FC7" w:rsidRDefault="00E41175" w:rsidP="007F1FDF">
                  <w:pPr>
                    <w:rPr>
                      <w:rFonts w:ascii="Arial" w:hAnsi="Arial" w:cs="Arial"/>
                    </w:rPr>
                  </w:pPr>
                  <w:proofErr w:type="spellStart"/>
                  <w:r w:rsidRPr="00364FC7">
                    <w:rPr>
                      <w:rFonts w:ascii="Arial" w:hAnsi="Arial" w:cs="Arial"/>
                    </w:rPr>
                    <w:t>Bleiakku</w:t>
                  </w:r>
                  <w:proofErr w:type="spellEnd"/>
                </w:p>
              </w:tc>
              <w:tc>
                <w:tcPr>
                  <w:tcW w:w="1067" w:type="pct"/>
                </w:tcPr>
                <w:p w14:paraId="5F45B8B2" w14:textId="4A128079" w:rsidR="00E41175" w:rsidRPr="00364FC7" w:rsidRDefault="00E41175" w:rsidP="007F1FDF">
                  <w:pPr>
                    <w:rPr>
                      <w:rFonts w:ascii="Arial" w:hAnsi="Arial" w:cs="Arial"/>
                    </w:rPr>
                  </w:pPr>
                  <w:r w:rsidRPr="00364FC7">
                    <w:rPr>
                      <w:rFonts w:ascii="Arial" w:hAnsi="Arial" w:cs="Arial"/>
                    </w:rPr>
                    <w:t>Brennstoffzelle 1 kW Mini BHKW</w:t>
                  </w:r>
                </w:p>
              </w:tc>
              <w:tc>
                <w:tcPr>
                  <w:tcW w:w="1156" w:type="pct"/>
                </w:tcPr>
                <w:p w14:paraId="10CB80AC" w14:textId="3B5FE138" w:rsidR="00E41175" w:rsidRPr="00364FC7" w:rsidRDefault="00E41175" w:rsidP="007F1FDF">
                  <w:pPr>
                    <w:rPr>
                      <w:rFonts w:ascii="Arial" w:hAnsi="Arial" w:cs="Arial"/>
                    </w:rPr>
                  </w:pPr>
                  <w:proofErr w:type="spellStart"/>
                  <w:r w:rsidRPr="00364FC7">
                    <w:rPr>
                      <w:rFonts w:ascii="Arial" w:hAnsi="Arial" w:cs="Arial"/>
                    </w:rPr>
                    <w:t>Redox</w:t>
                  </w:r>
                  <w:proofErr w:type="spellEnd"/>
                  <w:r w:rsidRPr="00364FC7">
                    <w:rPr>
                      <w:rFonts w:ascii="Arial" w:hAnsi="Arial" w:cs="Arial"/>
                    </w:rPr>
                    <w:t>-Flow-Akku</w:t>
                  </w:r>
                </w:p>
              </w:tc>
            </w:tr>
            <w:tr w:rsidR="00364FC7" w:rsidRPr="00364FC7" w14:paraId="5C952C17" w14:textId="77777777" w:rsidTr="008C26B7">
              <w:tc>
                <w:tcPr>
                  <w:tcW w:w="910" w:type="pct"/>
                </w:tcPr>
                <w:p w14:paraId="69A0528D" w14:textId="099D2ACD" w:rsidR="00E41175" w:rsidRPr="00364FC7" w:rsidRDefault="00E41175" w:rsidP="007F1FDF">
                  <w:pPr>
                    <w:rPr>
                      <w:rFonts w:ascii="Arial" w:hAnsi="Arial" w:cs="Arial"/>
                    </w:rPr>
                  </w:pPr>
                  <w:r w:rsidRPr="00364FC7">
                    <w:rPr>
                      <w:rFonts w:ascii="Arial" w:hAnsi="Arial" w:cs="Arial"/>
                    </w:rPr>
                    <w:t>Grundpreis mit Schutzschaltung</w:t>
                  </w:r>
                </w:p>
              </w:tc>
              <w:tc>
                <w:tcPr>
                  <w:tcW w:w="1067" w:type="pct"/>
                </w:tcPr>
                <w:p w14:paraId="468BDB77" w14:textId="2FCBAA71" w:rsidR="00E41175" w:rsidRPr="00364FC7" w:rsidRDefault="00E41175" w:rsidP="007F1FDF">
                  <w:pPr>
                    <w:rPr>
                      <w:rFonts w:ascii="Arial" w:hAnsi="Arial" w:cs="Arial"/>
                    </w:rPr>
                  </w:pPr>
                  <w:r w:rsidRPr="00364FC7">
                    <w:rPr>
                      <w:rFonts w:ascii="Arial" w:hAnsi="Arial" w:cs="Arial"/>
                    </w:rPr>
                    <w:t>723 €</w:t>
                  </w:r>
                </w:p>
              </w:tc>
              <w:tc>
                <w:tcPr>
                  <w:tcW w:w="800" w:type="pct"/>
                </w:tcPr>
                <w:p w14:paraId="7E6F41D0" w14:textId="0B53855C" w:rsidR="00E41175" w:rsidRPr="00364FC7" w:rsidRDefault="00E41175" w:rsidP="007F1FDF">
                  <w:pPr>
                    <w:rPr>
                      <w:rFonts w:ascii="Arial" w:hAnsi="Arial" w:cs="Arial"/>
                    </w:rPr>
                  </w:pPr>
                  <w:r w:rsidRPr="00364FC7">
                    <w:rPr>
                      <w:rFonts w:ascii="Arial" w:hAnsi="Arial" w:cs="Arial"/>
                    </w:rPr>
                    <w:t>957 €</w:t>
                  </w:r>
                </w:p>
              </w:tc>
              <w:tc>
                <w:tcPr>
                  <w:tcW w:w="1067" w:type="pct"/>
                </w:tcPr>
                <w:p w14:paraId="0D3CC3BF" w14:textId="5067216D" w:rsidR="00E41175" w:rsidRPr="00364FC7" w:rsidRDefault="00E41175" w:rsidP="007F1FDF">
                  <w:pPr>
                    <w:rPr>
                      <w:rFonts w:ascii="Arial" w:hAnsi="Arial" w:cs="Arial"/>
                    </w:rPr>
                  </w:pPr>
                  <w:r w:rsidRPr="00364FC7">
                    <w:rPr>
                      <w:rFonts w:ascii="Arial" w:hAnsi="Arial" w:cs="Arial"/>
                    </w:rPr>
                    <w:t>ca. 11000 €</w:t>
                  </w:r>
                </w:p>
              </w:tc>
              <w:tc>
                <w:tcPr>
                  <w:tcW w:w="1156" w:type="pct"/>
                </w:tcPr>
                <w:p w14:paraId="6F2E418A" w14:textId="00A1DF2B" w:rsidR="00E41175" w:rsidRPr="00364FC7" w:rsidRDefault="00E41175" w:rsidP="007F1FDF">
                  <w:pPr>
                    <w:rPr>
                      <w:rFonts w:ascii="Arial" w:hAnsi="Arial" w:cs="Arial"/>
                    </w:rPr>
                  </w:pPr>
                  <w:r w:rsidRPr="00364FC7">
                    <w:rPr>
                      <w:rFonts w:ascii="Arial" w:hAnsi="Arial" w:cs="Arial"/>
                    </w:rPr>
                    <w:t>keine Angabe</w:t>
                  </w:r>
                </w:p>
              </w:tc>
            </w:tr>
            <w:tr w:rsidR="00364FC7" w:rsidRPr="00364FC7" w14:paraId="21259EA8" w14:textId="77777777" w:rsidTr="008C26B7">
              <w:tc>
                <w:tcPr>
                  <w:tcW w:w="910" w:type="pct"/>
                </w:tcPr>
                <w:p w14:paraId="61E703A5" w14:textId="0680D22C" w:rsidR="00E41175" w:rsidRPr="00364FC7" w:rsidRDefault="00E41175" w:rsidP="007F1FDF">
                  <w:pPr>
                    <w:rPr>
                      <w:rFonts w:ascii="Arial" w:hAnsi="Arial" w:cs="Arial"/>
                    </w:rPr>
                  </w:pPr>
                  <w:r w:rsidRPr="00364FC7">
                    <w:rPr>
                      <w:rFonts w:ascii="Arial" w:hAnsi="Arial" w:cs="Arial"/>
                    </w:rPr>
                    <w:t xml:space="preserve">Ladezyklen </w:t>
                  </w:r>
                </w:p>
              </w:tc>
              <w:tc>
                <w:tcPr>
                  <w:tcW w:w="1067" w:type="pct"/>
                </w:tcPr>
                <w:p w14:paraId="7683BE69" w14:textId="19CDBF81" w:rsidR="00E41175" w:rsidRPr="00364FC7" w:rsidRDefault="00E41175" w:rsidP="007F1FDF">
                  <w:pPr>
                    <w:rPr>
                      <w:rFonts w:ascii="Arial" w:hAnsi="Arial" w:cs="Arial"/>
                    </w:rPr>
                  </w:pPr>
                  <w:r w:rsidRPr="00364FC7">
                    <w:rPr>
                      <w:rFonts w:ascii="Arial" w:hAnsi="Arial" w:cs="Arial"/>
                    </w:rPr>
                    <w:t>1500</w:t>
                  </w:r>
                </w:p>
              </w:tc>
              <w:tc>
                <w:tcPr>
                  <w:tcW w:w="800" w:type="pct"/>
                </w:tcPr>
                <w:p w14:paraId="372CAA72" w14:textId="4BB063D5" w:rsidR="00E41175" w:rsidRPr="00364FC7" w:rsidRDefault="00E41175" w:rsidP="007F1FDF">
                  <w:pPr>
                    <w:rPr>
                      <w:rFonts w:ascii="Arial" w:hAnsi="Arial" w:cs="Arial"/>
                    </w:rPr>
                  </w:pPr>
                  <w:r w:rsidRPr="00364FC7">
                    <w:rPr>
                      <w:rFonts w:ascii="Arial" w:hAnsi="Arial" w:cs="Arial"/>
                    </w:rPr>
                    <w:t>500</w:t>
                  </w:r>
                </w:p>
              </w:tc>
              <w:tc>
                <w:tcPr>
                  <w:tcW w:w="1067" w:type="pct"/>
                </w:tcPr>
                <w:p w14:paraId="4793AB42" w14:textId="6EF3BAB9" w:rsidR="00E41175" w:rsidRPr="00364FC7" w:rsidRDefault="00E41175" w:rsidP="007F1FDF">
                  <w:pPr>
                    <w:rPr>
                      <w:rFonts w:ascii="Arial" w:hAnsi="Arial" w:cs="Arial"/>
                    </w:rPr>
                  </w:pPr>
                  <w:r w:rsidRPr="00364FC7">
                    <w:rPr>
                      <w:rFonts w:ascii="Arial" w:hAnsi="Arial" w:cs="Arial"/>
                    </w:rPr>
                    <w:t>keine Einschränkungen</w:t>
                  </w:r>
                </w:p>
              </w:tc>
              <w:tc>
                <w:tcPr>
                  <w:tcW w:w="1156" w:type="pct"/>
                </w:tcPr>
                <w:p w14:paraId="071DE6A3" w14:textId="77777777" w:rsidR="00E41175" w:rsidRPr="00364FC7" w:rsidRDefault="00E41175" w:rsidP="007F1FDF">
                  <w:pPr>
                    <w:rPr>
                      <w:rFonts w:ascii="Arial" w:hAnsi="Arial" w:cs="Arial"/>
                    </w:rPr>
                  </w:pPr>
                </w:p>
              </w:tc>
            </w:tr>
            <w:tr w:rsidR="00364FC7" w:rsidRPr="00364FC7" w14:paraId="170C0ED1" w14:textId="77777777" w:rsidTr="008C26B7">
              <w:tc>
                <w:tcPr>
                  <w:tcW w:w="910" w:type="pct"/>
                </w:tcPr>
                <w:p w14:paraId="115F31D4" w14:textId="6A4642E8" w:rsidR="00E41175" w:rsidRPr="00364FC7" w:rsidRDefault="00E41175" w:rsidP="007F1FDF">
                  <w:pPr>
                    <w:rPr>
                      <w:rFonts w:ascii="Arial" w:hAnsi="Arial" w:cs="Arial"/>
                    </w:rPr>
                  </w:pPr>
                  <w:r w:rsidRPr="00364FC7">
                    <w:rPr>
                      <w:rFonts w:ascii="Arial" w:hAnsi="Arial" w:cs="Arial"/>
                    </w:rPr>
                    <w:t>Gewicht</w:t>
                  </w:r>
                </w:p>
              </w:tc>
              <w:tc>
                <w:tcPr>
                  <w:tcW w:w="1067" w:type="pct"/>
                </w:tcPr>
                <w:p w14:paraId="0C07583A" w14:textId="72EB8E89" w:rsidR="00E41175" w:rsidRPr="00364FC7" w:rsidRDefault="00E41175" w:rsidP="007F1FDF">
                  <w:pPr>
                    <w:rPr>
                      <w:rFonts w:ascii="Arial" w:hAnsi="Arial" w:cs="Arial"/>
                    </w:rPr>
                  </w:pPr>
                  <w:r w:rsidRPr="00364FC7">
                    <w:rPr>
                      <w:rFonts w:ascii="Arial" w:hAnsi="Arial" w:cs="Arial"/>
                    </w:rPr>
                    <w:t>12 kg</w:t>
                  </w:r>
                </w:p>
              </w:tc>
              <w:tc>
                <w:tcPr>
                  <w:tcW w:w="800" w:type="pct"/>
                </w:tcPr>
                <w:p w14:paraId="10D0641E" w14:textId="082FCCC0" w:rsidR="00E41175" w:rsidRPr="00364FC7" w:rsidRDefault="00E41175" w:rsidP="007F1FDF">
                  <w:pPr>
                    <w:rPr>
                      <w:rFonts w:ascii="Arial" w:hAnsi="Arial" w:cs="Arial"/>
                    </w:rPr>
                  </w:pPr>
                  <w:r w:rsidRPr="00364FC7">
                    <w:rPr>
                      <w:rFonts w:ascii="Arial" w:hAnsi="Arial" w:cs="Arial"/>
                    </w:rPr>
                    <w:t xml:space="preserve">29 kg </w:t>
                  </w:r>
                </w:p>
              </w:tc>
              <w:tc>
                <w:tcPr>
                  <w:tcW w:w="1067" w:type="pct"/>
                </w:tcPr>
                <w:p w14:paraId="259D8B79" w14:textId="77777777" w:rsidR="00E41175" w:rsidRPr="00364FC7" w:rsidRDefault="00E41175" w:rsidP="007F1FDF">
                  <w:pPr>
                    <w:rPr>
                      <w:rFonts w:ascii="Arial" w:hAnsi="Arial" w:cs="Arial"/>
                    </w:rPr>
                  </w:pPr>
                </w:p>
              </w:tc>
              <w:tc>
                <w:tcPr>
                  <w:tcW w:w="1156" w:type="pct"/>
                </w:tcPr>
                <w:p w14:paraId="27FC59C1" w14:textId="4169269F" w:rsidR="00E41175" w:rsidRPr="00364FC7" w:rsidRDefault="00E41175" w:rsidP="007F1FDF">
                  <w:pPr>
                    <w:rPr>
                      <w:rFonts w:ascii="Arial" w:hAnsi="Arial" w:cs="Arial"/>
                    </w:rPr>
                  </w:pPr>
                  <w:r w:rsidRPr="00364FC7">
                    <w:rPr>
                      <w:rFonts w:ascii="Arial" w:hAnsi="Arial" w:cs="Arial"/>
                    </w:rPr>
                    <w:t>sehr hoch</w:t>
                  </w:r>
                </w:p>
              </w:tc>
            </w:tr>
            <w:tr w:rsidR="008C26B7" w:rsidRPr="00364FC7" w14:paraId="118D1895" w14:textId="77777777" w:rsidTr="008C26B7">
              <w:tc>
                <w:tcPr>
                  <w:tcW w:w="910" w:type="pct"/>
                </w:tcPr>
                <w:p w14:paraId="1A5F14B3" w14:textId="2F91DAE6" w:rsidR="008C26B7" w:rsidRPr="00364FC7" w:rsidRDefault="008C26B7" w:rsidP="007F1FDF">
                  <w:pPr>
                    <w:rPr>
                      <w:rFonts w:ascii="Arial" w:hAnsi="Arial" w:cs="Arial"/>
                    </w:rPr>
                  </w:pPr>
                  <w:r w:rsidRPr="00364FC7">
                    <w:rPr>
                      <w:rFonts w:ascii="Arial" w:hAnsi="Arial" w:cs="Arial"/>
                    </w:rPr>
                    <w:t>Technik verfügbar</w:t>
                  </w:r>
                </w:p>
              </w:tc>
              <w:tc>
                <w:tcPr>
                  <w:tcW w:w="1067" w:type="pct"/>
                </w:tcPr>
                <w:p w14:paraId="4CA9E434" w14:textId="075258B2" w:rsidR="008C26B7" w:rsidRPr="00364FC7" w:rsidRDefault="008C26B7" w:rsidP="007F1FDF">
                  <w:pPr>
                    <w:rPr>
                      <w:rFonts w:ascii="Arial" w:hAnsi="Arial" w:cs="Arial"/>
                    </w:rPr>
                  </w:pPr>
                  <w:r w:rsidRPr="00364FC7">
                    <w:rPr>
                      <w:rFonts w:ascii="Arial" w:hAnsi="Arial" w:cs="Arial"/>
                    </w:rPr>
                    <w:t>sofort einsetzbar</w:t>
                  </w:r>
                </w:p>
              </w:tc>
              <w:tc>
                <w:tcPr>
                  <w:tcW w:w="800" w:type="pct"/>
                </w:tcPr>
                <w:p w14:paraId="464BA78F" w14:textId="77777777" w:rsidR="008C26B7" w:rsidRDefault="008C26B7" w:rsidP="008C26B7">
                  <w:pPr>
                    <w:rPr>
                      <w:rFonts w:ascii="Arial" w:hAnsi="Arial" w:cs="Arial"/>
                    </w:rPr>
                  </w:pPr>
                  <w:r w:rsidRPr="00364FC7">
                    <w:rPr>
                      <w:rFonts w:ascii="Arial" w:hAnsi="Arial" w:cs="Arial"/>
                    </w:rPr>
                    <w:t xml:space="preserve">sofort </w:t>
                  </w:r>
                </w:p>
                <w:p w14:paraId="2CA47C2E" w14:textId="5F67F269" w:rsidR="008C26B7" w:rsidRPr="00364FC7" w:rsidRDefault="008C26B7" w:rsidP="008C26B7">
                  <w:pPr>
                    <w:rPr>
                      <w:rFonts w:ascii="Arial" w:hAnsi="Arial" w:cs="Arial"/>
                    </w:rPr>
                  </w:pPr>
                  <w:r w:rsidRPr="00364FC7">
                    <w:rPr>
                      <w:rFonts w:ascii="Arial" w:hAnsi="Arial" w:cs="Arial"/>
                    </w:rPr>
                    <w:t>einsetzbar</w:t>
                  </w:r>
                </w:p>
              </w:tc>
              <w:tc>
                <w:tcPr>
                  <w:tcW w:w="1067" w:type="pct"/>
                </w:tcPr>
                <w:p w14:paraId="3D3CA9A8" w14:textId="6E8E00F3" w:rsidR="008C26B7" w:rsidRPr="00364FC7" w:rsidRDefault="008C26B7" w:rsidP="007F1FDF">
                  <w:pPr>
                    <w:rPr>
                      <w:rFonts w:ascii="Arial" w:hAnsi="Arial" w:cs="Arial"/>
                    </w:rPr>
                  </w:pPr>
                  <w:r w:rsidRPr="00364FC7">
                    <w:rPr>
                      <w:rFonts w:ascii="Arial" w:hAnsi="Arial" w:cs="Arial"/>
                    </w:rPr>
                    <w:t>muss Konfiguriert werden, Anlage zur Gewinnung und Speicherung von Wasserstoff muss entworfen und gebaut werden</w:t>
                  </w:r>
                </w:p>
              </w:tc>
              <w:tc>
                <w:tcPr>
                  <w:tcW w:w="1156" w:type="pct"/>
                </w:tcPr>
                <w:p w14:paraId="5B456DAB" w14:textId="6419828A" w:rsidR="008C26B7" w:rsidRPr="00364FC7" w:rsidRDefault="008C26B7" w:rsidP="007F1FDF">
                  <w:pPr>
                    <w:rPr>
                      <w:rFonts w:ascii="Arial" w:hAnsi="Arial" w:cs="Arial"/>
                    </w:rPr>
                  </w:pPr>
                  <w:r w:rsidRPr="00364FC7">
                    <w:rPr>
                      <w:rFonts w:ascii="Arial" w:hAnsi="Arial" w:cs="Arial"/>
                    </w:rPr>
                    <w:t>noch im Forschungsstadium</w:t>
                  </w:r>
                </w:p>
              </w:tc>
            </w:tr>
            <w:tr w:rsidR="00364FC7" w:rsidRPr="00364FC7" w14:paraId="750D8841" w14:textId="77777777" w:rsidTr="008C26B7">
              <w:tc>
                <w:tcPr>
                  <w:tcW w:w="910" w:type="pct"/>
                </w:tcPr>
                <w:p w14:paraId="210724E9" w14:textId="6DAC7F9A" w:rsidR="0007371F" w:rsidRPr="00364FC7" w:rsidRDefault="0007371F" w:rsidP="007F1FDF">
                  <w:pPr>
                    <w:rPr>
                      <w:rFonts w:ascii="Arial" w:hAnsi="Arial" w:cs="Arial"/>
                    </w:rPr>
                  </w:pPr>
                  <w:r w:rsidRPr="00364FC7">
                    <w:rPr>
                      <w:rFonts w:ascii="Arial" w:hAnsi="Arial" w:cs="Arial"/>
                    </w:rPr>
                    <w:t>Recycling</w:t>
                  </w:r>
                </w:p>
              </w:tc>
              <w:tc>
                <w:tcPr>
                  <w:tcW w:w="1067" w:type="pct"/>
                </w:tcPr>
                <w:p w14:paraId="2A1FB08C" w14:textId="3C3074CD" w:rsidR="0007371F" w:rsidRPr="00364FC7" w:rsidRDefault="0007371F" w:rsidP="007F1FDF">
                  <w:pPr>
                    <w:rPr>
                      <w:rFonts w:ascii="Arial" w:hAnsi="Arial" w:cs="Arial"/>
                    </w:rPr>
                  </w:pPr>
                  <w:r w:rsidRPr="00364FC7">
                    <w:rPr>
                      <w:rFonts w:ascii="Arial" w:hAnsi="Arial" w:cs="Arial"/>
                    </w:rPr>
                    <w:t>Zur Zeit sehr schwierige Materialtrennung</w:t>
                  </w:r>
                  <w:r w:rsidR="000659E3" w:rsidRPr="00364FC7">
                    <w:rPr>
                      <w:rFonts w:ascii="Arial" w:hAnsi="Arial" w:cs="Arial"/>
                    </w:rPr>
                    <w:t>, mehr als 90</w:t>
                  </w:r>
                  <w:r w:rsidR="00323059" w:rsidRPr="00364FC7">
                    <w:rPr>
                      <w:rFonts w:ascii="Arial" w:hAnsi="Arial" w:cs="Arial"/>
                    </w:rPr>
                    <w:t>% der Inhaltsstoffe können recycelt werden, Verfahren jedoch sehr gefährlich, kostenaufwändig und nicht weit verbreitet</w:t>
                  </w:r>
                </w:p>
              </w:tc>
              <w:tc>
                <w:tcPr>
                  <w:tcW w:w="800" w:type="pct"/>
                </w:tcPr>
                <w:p w14:paraId="1CC4C3A7" w14:textId="6BF2BE78" w:rsidR="0007371F" w:rsidRPr="00364FC7" w:rsidRDefault="0007371F" w:rsidP="000659E3">
                  <w:pPr>
                    <w:rPr>
                      <w:rFonts w:ascii="Arial" w:hAnsi="Arial" w:cs="Arial"/>
                    </w:rPr>
                  </w:pPr>
                  <w:r w:rsidRPr="00364FC7">
                    <w:rPr>
                      <w:rFonts w:ascii="Arial" w:hAnsi="Arial" w:cs="Arial"/>
                    </w:rPr>
                    <w:t>fast vollständiges Recy</w:t>
                  </w:r>
                  <w:r w:rsidR="000659E3" w:rsidRPr="00364FC7">
                    <w:rPr>
                      <w:rFonts w:ascii="Arial" w:hAnsi="Arial" w:cs="Arial"/>
                    </w:rPr>
                    <w:t>c</w:t>
                  </w:r>
                  <w:r w:rsidRPr="00364FC7">
                    <w:rPr>
                      <w:rFonts w:ascii="Arial" w:hAnsi="Arial" w:cs="Arial"/>
                    </w:rPr>
                    <w:t>ling möglich</w:t>
                  </w:r>
                  <w:r w:rsidR="00323059" w:rsidRPr="00364FC7">
                    <w:rPr>
                      <w:rFonts w:ascii="Arial" w:hAnsi="Arial" w:cs="Arial"/>
                    </w:rPr>
                    <w:t>, Recycling ausgereift und weit verbreitet</w:t>
                  </w:r>
                </w:p>
              </w:tc>
              <w:tc>
                <w:tcPr>
                  <w:tcW w:w="1067" w:type="pct"/>
                </w:tcPr>
                <w:p w14:paraId="43929A83" w14:textId="77777777" w:rsidR="0007371F" w:rsidRPr="00364FC7" w:rsidRDefault="0007371F" w:rsidP="007F1FDF">
                  <w:pPr>
                    <w:rPr>
                      <w:rFonts w:ascii="Arial" w:hAnsi="Arial" w:cs="Arial"/>
                    </w:rPr>
                  </w:pPr>
                </w:p>
              </w:tc>
              <w:tc>
                <w:tcPr>
                  <w:tcW w:w="1156" w:type="pct"/>
                </w:tcPr>
                <w:p w14:paraId="6A3E59F2" w14:textId="58D1BAAB" w:rsidR="0007371F" w:rsidRPr="00364FC7" w:rsidRDefault="0007371F" w:rsidP="007F1FDF">
                  <w:pPr>
                    <w:rPr>
                      <w:rFonts w:ascii="Arial" w:hAnsi="Arial" w:cs="Arial"/>
                    </w:rPr>
                  </w:pPr>
                  <w:r w:rsidRPr="00364FC7">
                    <w:rPr>
                      <w:rFonts w:ascii="Arial" w:hAnsi="Arial" w:cs="Arial"/>
                    </w:rPr>
                    <w:t>fast vollständiger Recycling möglich</w:t>
                  </w:r>
                </w:p>
              </w:tc>
            </w:tr>
            <w:tr w:rsidR="00364FC7" w:rsidRPr="00364FC7" w14:paraId="0D1E1D85" w14:textId="77777777" w:rsidTr="008C26B7">
              <w:tc>
                <w:tcPr>
                  <w:tcW w:w="910" w:type="pct"/>
                </w:tcPr>
                <w:p w14:paraId="52A12D2D" w14:textId="1B8E7119" w:rsidR="0007371F" w:rsidRPr="00364FC7" w:rsidRDefault="0007371F" w:rsidP="007F1FDF">
                  <w:pPr>
                    <w:rPr>
                      <w:rFonts w:ascii="Arial" w:hAnsi="Arial" w:cs="Arial"/>
                    </w:rPr>
                  </w:pPr>
                  <w:r w:rsidRPr="00364FC7">
                    <w:rPr>
                      <w:rFonts w:ascii="Arial" w:hAnsi="Arial" w:cs="Arial"/>
                    </w:rPr>
                    <w:t>Werkstoffe</w:t>
                  </w:r>
                </w:p>
              </w:tc>
              <w:tc>
                <w:tcPr>
                  <w:tcW w:w="1067" w:type="pct"/>
                </w:tcPr>
                <w:p w14:paraId="0C4EF529" w14:textId="556CA91A" w:rsidR="0007371F" w:rsidRPr="00364FC7" w:rsidRDefault="0007371F" w:rsidP="007F1FDF">
                  <w:pPr>
                    <w:rPr>
                      <w:rFonts w:ascii="Arial" w:hAnsi="Arial" w:cs="Arial"/>
                    </w:rPr>
                  </w:pPr>
                  <w:r w:rsidRPr="00364FC7">
                    <w:rPr>
                      <w:rFonts w:ascii="Arial" w:hAnsi="Arial" w:cs="Arial"/>
                    </w:rPr>
                    <w:t>Lithium endlich, Bergbaufolgen</w:t>
                  </w:r>
                </w:p>
              </w:tc>
              <w:tc>
                <w:tcPr>
                  <w:tcW w:w="800" w:type="pct"/>
                </w:tcPr>
                <w:p w14:paraId="4C1FE941" w14:textId="77777777" w:rsidR="0007371F" w:rsidRPr="00364FC7" w:rsidRDefault="0007371F" w:rsidP="007F1FDF">
                  <w:pPr>
                    <w:rPr>
                      <w:rFonts w:ascii="Arial" w:hAnsi="Arial" w:cs="Arial"/>
                    </w:rPr>
                  </w:pPr>
                </w:p>
              </w:tc>
              <w:tc>
                <w:tcPr>
                  <w:tcW w:w="1067" w:type="pct"/>
                </w:tcPr>
                <w:p w14:paraId="7F4447C3" w14:textId="043F8A67" w:rsidR="0007371F" w:rsidRPr="00364FC7" w:rsidRDefault="0007371F" w:rsidP="0007371F">
                  <w:pPr>
                    <w:rPr>
                      <w:rFonts w:ascii="Arial" w:hAnsi="Arial" w:cs="Arial"/>
                    </w:rPr>
                  </w:pPr>
                  <w:r w:rsidRPr="00364FC7">
                    <w:rPr>
                      <w:rFonts w:ascii="Arial" w:hAnsi="Arial" w:cs="Arial"/>
                    </w:rPr>
                    <w:t>Wasserstoff selbst erzeugen: enorm energieaufwändig, hohe Sicherheitsanforderungen, Wasserstoff jedoch nahezu unendlich verfügbar</w:t>
                  </w:r>
                </w:p>
              </w:tc>
              <w:tc>
                <w:tcPr>
                  <w:tcW w:w="1156" w:type="pct"/>
                </w:tcPr>
                <w:p w14:paraId="79820C48" w14:textId="2E79ED0D" w:rsidR="0007371F" w:rsidRPr="00364FC7" w:rsidRDefault="0007371F" w:rsidP="0007371F">
                  <w:pPr>
                    <w:rPr>
                      <w:rFonts w:ascii="Arial" w:hAnsi="Arial" w:cs="Arial"/>
                    </w:rPr>
                  </w:pPr>
                  <w:r w:rsidRPr="00364FC7">
                    <w:rPr>
                      <w:rFonts w:ascii="Arial" w:hAnsi="Arial" w:cs="Arial"/>
                    </w:rPr>
                    <w:t>Vanadium seltenes Schwermetall, enorme Preisschwankungen</w:t>
                  </w:r>
                </w:p>
              </w:tc>
            </w:tr>
          </w:tbl>
          <w:p w14:paraId="4960CAAF" w14:textId="3FA31BBB" w:rsidR="00E41175" w:rsidRPr="00364FC7" w:rsidRDefault="000659E3" w:rsidP="007F1FDF">
            <w:pPr>
              <w:rPr>
                <w:rFonts w:ascii="Arial" w:hAnsi="Arial" w:cs="Arial"/>
              </w:rPr>
            </w:pPr>
            <w:r w:rsidRPr="00364FC7">
              <w:rPr>
                <w:rFonts w:ascii="Arial" w:hAnsi="Arial" w:cs="Arial"/>
              </w:rPr>
              <w:t xml:space="preserve">Aufgrund des Preisverfalls von Lithium-Ionen-Akkus und deren langer Lebensdauer ist ein Lithium-Ionen-Akku betriebswirtschaftlich sinnvoll. Um eine zwar schon verfügbare Brennstoffzelle zu nutzen fallen enorme Investitionskosten an, die sich betriebswirtschaftlich nicht amortisieren. </w:t>
            </w:r>
            <w:proofErr w:type="spellStart"/>
            <w:r w:rsidRPr="00364FC7">
              <w:rPr>
                <w:rFonts w:ascii="Arial" w:hAnsi="Arial" w:cs="Arial"/>
              </w:rPr>
              <w:t>Redox</w:t>
            </w:r>
            <w:proofErr w:type="spellEnd"/>
            <w:r w:rsidRPr="00364FC7">
              <w:rPr>
                <w:rFonts w:ascii="Arial" w:hAnsi="Arial" w:cs="Arial"/>
              </w:rPr>
              <w:t xml:space="preserve">-Flow-Akkumulatoren befinden sich noch im Forschungsstadium. </w:t>
            </w:r>
          </w:p>
          <w:p w14:paraId="233A4FC5" w14:textId="77777777" w:rsidR="00E41175" w:rsidRPr="008C26B7" w:rsidRDefault="00E41175" w:rsidP="007F1FDF">
            <w:pPr>
              <w:rPr>
                <w:rFonts w:ascii="Arial" w:hAnsi="Arial" w:cs="Arial"/>
                <w:sz w:val="16"/>
                <w:szCs w:val="16"/>
              </w:rPr>
            </w:pPr>
          </w:p>
          <w:p w14:paraId="2430F6AA" w14:textId="77777777" w:rsidR="003D7B42" w:rsidRPr="00364FC7" w:rsidRDefault="007F1FDF" w:rsidP="000659E3">
            <w:pPr>
              <w:rPr>
                <w:rFonts w:ascii="Arial" w:hAnsi="Arial" w:cs="Arial"/>
              </w:rPr>
            </w:pPr>
            <w:r w:rsidRPr="00364FC7">
              <w:rPr>
                <w:rFonts w:ascii="Arial" w:hAnsi="Arial" w:cs="Arial"/>
              </w:rPr>
              <w:t xml:space="preserve">Nach Anwendung ökonomischer, ökologischer und sozialer Aspekte beurteilen sie die Auswahl erneut. </w:t>
            </w:r>
            <w:r w:rsidR="000659E3" w:rsidRPr="00364FC7">
              <w:rPr>
                <w:rFonts w:ascii="Arial" w:hAnsi="Arial" w:cs="Arial"/>
              </w:rPr>
              <w:t xml:space="preserve">Ergebnis: </w:t>
            </w:r>
          </w:p>
          <w:p w14:paraId="250BD4FB" w14:textId="3D740613" w:rsidR="000659E3" w:rsidRDefault="000659E3" w:rsidP="000659E3">
            <w:pPr>
              <w:rPr>
                <w:rFonts w:ascii="Arial" w:hAnsi="Arial" w:cs="Arial"/>
              </w:rPr>
            </w:pPr>
            <w:r w:rsidRPr="00364FC7">
              <w:rPr>
                <w:rFonts w:ascii="Arial" w:hAnsi="Arial" w:cs="Arial"/>
              </w:rPr>
              <w:t>Lithium-Ionen-Akkus sind ökologisch bedenklich. Blei-Ak</w:t>
            </w:r>
            <w:r w:rsidR="00323059" w:rsidRPr="00364FC7">
              <w:rPr>
                <w:rFonts w:ascii="Arial" w:hAnsi="Arial" w:cs="Arial"/>
              </w:rPr>
              <w:t xml:space="preserve">kus können gut recycelt werden und gelten als die derzeit nachhaltigsten sofort einsetzbaren und handelsüblichen Akkus. Unter rein ökologischen Aspekt ist die Brennstoffzelle mit eigener Wasserstoffsynthese zu nennen. Nachhaltigkeitsbetrachtungen beziehen aber auch ökonomische Aspekte mit ein. Daher ist diese Technologie für unseren Anwendungsfall nicht sinnvoll. Die </w:t>
            </w:r>
            <w:proofErr w:type="spellStart"/>
            <w:r w:rsidR="00323059" w:rsidRPr="00364FC7">
              <w:rPr>
                <w:rFonts w:ascii="Arial" w:hAnsi="Arial" w:cs="Arial"/>
              </w:rPr>
              <w:t>Redox</w:t>
            </w:r>
            <w:proofErr w:type="spellEnd"/>
            <w:r w:rsidR="00323059" w:rsidRPr="00364FC7">
              <w:rPr>
                <w:rFonts w:ascii="Arial" w:hAnsi="Arial" w:cs="Arial"/>
              </w:rPr>
              <w:t>-Flow-Technologie könnte sich mittelfristig für stationäre L</w:t>
            </w:r>
            <w:r w:rsidR="00111E49" w:rsidRPr="00364FC7">
              <w:rPr>
                <w:rFonts w:ascii="Arial" w:hAnsi="Arial" w:cs="Arial"/>
              </w:rPr>
              <w:t xml:space="preserve">ösungen durchsetzen, da neben einer guten Recyclingfähigkeit die Investitionskosten überschaubar bleiben. </w:t>
            </w:r>
          </w:p>
          <w:p w14:paraId="2719EC5B" w14:textId="77777777" w:rsidR="00604A75" w:rsidRPr="008C26B7" w:rsidRDefault="00604A75" w:rsidP="000659E3">
            <w:pPr>
              <w:rPr>
                <w:rFonts w:ascii="Arial" w:hAnsi="Arial" w:cs="Arial"/>
                <w:sz w:val="16"/>
                <w:szCs w:val="16"/>
              </w:rPr>
            </w:pPr>
          </w:p>
          <w:p w14:paraId="56931A45" w14:textId="5FE63C74" w:rsidR="00111E49" w:rsidRPr="00364FC7" w:rsidRDefault="00111E49" w:rsidP="000659E3">
            <w:pPr>
              <w:rPr>
                <w:rFonts w:ascii="Arial" w:hAnsi="Arial" w:cs="Arial"/>
              </w:rPr>
            </w:pPr>
            <w:r w:rsidRPr="00364FC7">
              <w:rPr>
                <w:rFonts w:ascii="Arial" w:hAnsi="Arial" w:cs="Arial"/>
              </w:rPr>
              <w:t xml:space="preserve">Insgesamt betrachtet bietet sich für das Unternehmen eine Strategie an: Für die Erstinvestition könnten ein Lithium-Ionen-Akkus die Energiespeicherung </w:t>
            </w:r>
            <w:r w:rsidR="00364FC7">
              <w:rPr>
                <w:rFonts w:ascii="Arial" w:hAnsi="Arial" w:cs="Arial"/>
              </w:rPr>
              <w:t xml:space="preserve">vorerst </w:t>
            </w:r>
            <w:r w:rsidRPr="00364FC7">
              <w:rPr>
                <w:rFonts w:ascii="Arial" w:hAnsi="Arial" w:cs="Arial"/>
              </w:rPr>
              <w:t xml:space="preserve">übernehmen. Am Ende von deren Lebensdauer kann die </w:t>
            </w:r>
            <w:proofErr w:type="spellStart"/>
            <w:r w:rsidRPr="00364FC7">
              <w:rPr>
                <w:rFonts w:ascii="Arial" w:hAnsi="Arial" w:cs="Arial"/>
              </w:rPr>
              <w:t>Redox</w:t>
            </w:r>
            <w:proofErr w:type="spellEnd"/>
            <w:r w:rsidRPr="00364FC7">
              <w:rPr>
                <w:rFonts w:ascii="Arial" w:hAnsi="Arial" w:cs="Arial"/>
              </w:rPr>
              <w:t xml:space="preserve">-Flow-Technologie soweit ausgereift sein, dass Vanadium als Material entweder ersetzt wurde oder neue Abbaumöglichkeiten gefunden wurden. Ab 2026 rechnet die Industrie mit einer breiteren Verfügbarkeit von </w:t>
            </w:r>
            <w:proofErr w:type="spellStart"/>
            <w:r w:rsidRPr="00364FC7">
              <w:rPr>
                <w:rFonts w:ascii="Arial" w:hAnsi="Arial" w:cs="Arial"/>
              </w:rPr>
              <w:t>Redox</w:t>
            </w:r>
            <w:proofErr w:type="spellEnd"/>
            <w:r w:rsidRPr="00364FC7">
              <w:rPr>
                <w:rFonts w:ascii="Arial" w:hAnsi="Arial" w:cs="Arial"/>
              </w:rPr>
              <w:t xml:space="preserve">-Flow-Akkus, so dass diese dann für die abgeschrieben Lithium-Ionen-Akkus eine Alternative wären. </w:t>
            </w:r>
          </w:p>
        </w:tc>
      </w:tr>
      <w:tr w:rsidR="00C60D23" w:rsidRPr="000B0DDD" w14:paraId="08D0E66F" w14:textId="77777777" w:rsidTr="002A3C60">
        <w:tc>
          <w:tcPr>
            <w:tcW w:w="1129" w:type="dxa"/>
            <w:gridSpan w:val="2"/>
          </w:tcPr>
          <w:p w14:paraId="12166AAD" w14:textId="0DAF62D5" w:rsidR="003D7B42" w:rsidRDefault="003D7B42" w:rsidP="003D7B42">
            <w:pPr>
              <w:jc w:val="center"/>
              <w:rPr>
                <w:rFonts w:ascii="Arial" w:hAnsi="Arial" w:cs="Arial"/>
              </w:rPr>
            </w:pPr>
            <w:r>
              <w:rPr>
                <w:rFonts w:ascii="Arial" w:hAnsi="Arial" w:cs="Arial"/>
              </w:rPr>
              <w:t xml:space="preserve">r) </w:t>
            </w:r>
          </w:p>
        </w:tc>
        <w:tc>
          <w:tcPr>
            <w:tcW w:w="7933" w:type="dxa"/>
            <w:gridSpan w:val="2"/>
          </w:tcPr>
          <w:p w14:paraId="175E3513" w14:textId="76A04652" w:rsidR="003D7B42" w:rsidRDefault="008C26B7" w:rsidP="008C0CE9">
            <w:pPr>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object w:dxaOrig="5602" w:dyaOrig="4202" w14:anchorId="7C626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6.8pt;height:268.8pt" o:ole="">
                  <v:imagedata r:id="rId15" o:title=""/>
                </v:shape>
                <o:OLEObject Type="Embed" ProgID="CorelPHOTOPAINT.Image.16" ShapeID="_x0000_i1029" DrawAspect="Content" ObjectID="_1676890183" r:id="rId16"/>
              </w:object>
            </w:r>
          </w:p>
          <w:p w14:paraId="01071C2F" w14:textId="0460DE34" w:rsidR="007F1FDF" w:rsidRPr="008C0CE9" w:rsidRDefault="007F1FDF" w:rsidP="008C26B7">
            <w:pPr>
              <w:spacing w:before="120"/>
              <w:rPr>
                <w:rFonts w:ascii="Arial" w:hAnsi="Arial" w:cs="Arial"/>
              </w:rPr>
            </w:pPr>
            <w:r w:rsidRPr="008C0CE9">
              <w:rPr>
                <w:rFonts w:ascii="Arial" w:eastAsiaTheme="minorHAnsi" w:hAnsi="Arial" w:cs="Arial"/>
                <w:lang w:eastAsia="en-US"/>
              </w:rPr>
              <w:t xml:space="preserve">(Quelle: Eigene Darstellung) </w:t>
            </w:r>
          </w:p>
        </w:tc>
      </w:tr>
      <w:tr w:rsidR="00C60D23" w:rsidRPr="000B0DDD" w14:paraId="0BDEBECC" w14:textId="77777777" w:rsidTr="002A3C60">
        <w:tc>
          <w:tcPr>
            <w:tcW w:w="1129" w:type="dxa"/>
            <w:gridSpan w:val="2"/>
          </w:tcPr>
          <w:p w14:paraId="07FA3E6D" w14:textId="2444658A" w:rsidR="003D7B42" w:rsidRDefault="003D7B42" w:rsidP="003D7B42">
            <w:pPr>
              <w:jc w:val="center"/>
              <w:rPr>
                <w:rFonts w:ascii="Arial" w:hAnsi="Arial" w:cs="Arial"/>
              </w:rPr>
            </w:pPr>
            <w:r>
              <w:rPr>
                <w:rFonts w:ascii="Arial" w:hAnsi="Arial" w:cs="Arial"/>
              </w:rPr>
              <w:t>s)</w:t>
            </w:r>
          </w:p>
        </w:tc>
        <w:tc>
          <w:tcPr>
            <w:tcW w:w="7933" w:type="dxa"/>
            <w:gridSpan w:val="2"/>
          </w:tcPr>
          <w:p w14:paraId="3C1ACDEA" w14:textId="77777777" w:rsidR="003D7B42" w:rsidRDefault="003D7B42" w:rsidP="003D7B42">
            <w:pPr>
              <w:rPr>
                <w:rFonts w:ascii="Arial" w:hAnsi="Arial" w:cs="Arial"/>
              </w:rPr>
            </w:pPr>
            <w:r>
              <w:rPr>
                <w:rFonts w:ascii="Arial" w:hAnsi="Arial" w:cs="Arial"/>
              </w:rPr>
              <w:t>Ein Ladungsausgleich zwischen einzelnen Zellen kann durch passives oder aktives Balancen erfolgen.</w:t>
            </w:r>
          </w:p>
          <w:p w14:paraId="74B8479D" w14:textId="77777777" w:rsidR="003D7B42" w:rsidRDefault="003D7B42" w:rsidP="008C0CE9">
            <w:pPr>
              <w:pStyle w:val="Listenabsatz"/>
              <w:numPr>
                <w:ilvl w:val="0"/>
                <w:numId w:val="42"/>
              </w:numPr>
              <w:ind w:left="321" w:hanging="321"/>
              <w:rPr>
                <w:rFonts w:ascii="Arial" w:hAnsi="Arial" w:cs="Arial"/>
              </w:rPr>
            </w:pPr>
            <w:r w:rsidRPr="00A7585E">
              <w:rPr>
                <w:rFonts w:ascii="Arial" w:hAnsi="Arial" w:cs="Arial"/>
                <w:u w:val="wave"/>
              </w:rPr>
              <w:t>Passives Balancen</w:t>
            </w:r>
            <w:r>
              <w:rPr>
                <w:rFonts w:ascii="Arial" w:hAnsi="Arial" w:cs="Arial"/>
              </w:rPr>
              <w:t>: Der Ladestrom wird um eine bereits vollgeladene Zelle herumgeleitet und dadurch die anderen Zellen vollständig geladen. Gleichzeitig wird überschüssige Ladungsmenge zum Schutz der Zellen durch einen Widerstand in Wärme umgewandelt. Sie ist die einfachere Schaltung mit etwas geringerem Wirkungsgrad.</w:t>
            </w:r>
          </w:p>
          <w:p w14:paraId="2639A0E9" w14:textId="25B3906C" w:rsidR="003D7B42" w:rsidRPr="00F1673E" w:rsidRDefault="003D7B42" w:rsidP="008C0CE9">
            <w:pPr>
              <w:pStyle w:val="Listenabsatz"/>
              <w:numPr>
                <w:ilvl w:val="0"/>
                <w:numId w:val="42"/>
              </w:numPr>
              <w:ind w:left="321" w:hanging="284"/>
              <w:rPr>
                <w:rFonts w:ascii="Arial" w:hAnsi="Arial" w:cs="Arial"/>
              </w:rPr>
            </w:pPr>
            <w:r>
              <w:rPr>
                <w:rFonts w:ascii="Arial" w:hAnsi="Arial" w:cs="Arial"/>
                <w:u w:val="wave"/>
              </w:rPr>
              <w:t>Aktives</w:t>
            </w:r>
            <w:r w:rsidRPr="00A7585E">
              <w:rPr>
                <w:rFonts w:ascii="Arial" w:hAnsi="Arial" w:cs="Arial"/>
                <w:u w:val="wave"/>
              </w:rPr>
              <w:t xml:space="preserve"> Balancen</w:t>
            </w:r>
            <w:r>
              <w:rPr>
                <w:rFonts w:ascii="Arial" w:hAnsi="Arial" w:cs="Arial"/>
              </w:rPr>
              <w:t>: Die höhere Ladungsmenge einzelner Zellen wird durch elektronische Schaltungen auf die anderen Zellen mit niedrigerer Ladungsmenge übertragen. Sie ist die aufwändigere Schaltung mit einem höheren Wirkungsgrad</w:t>
            </w:r>
          </w:p>
        </w:tc>
      </w:tr>
    </w:tbl>
    <w:p w14:paraId="41647956" w14:textId="2C717BBF" w:rsidR="001B608D" w:rsidRPr="00F02F5C" w:rsidRDefault="008C0CE9" w:rsidP="00F02F5C">
      <w:pPr>
        <w:tabs>
          <w:tab w:val="left" w:pos="426"/>
        </w:tabs>
        <w:spacing w:after="0" w:line="360" w:lineRule="auto"/>
        <w:jc w:val="both"/>
        <w:rPr>
          <w:rFonts w:ascii="Arial" w:eastAsia="Times New Roman" w:hAnsi="Arial" w:cs="Arial"/>
          <w:b/>
          <w:sz w:val="24"/>
          <w:szCs w:val="24"/>
        </w:rPr>
      </w:pPr>
      <w:r w:rsidRPr="00F02F5C">
        <w:rPr>
          <w:rFonts w:ascii="Arial" w:eastAsia="Times New Roman" w:hAnsi="Arial" w:cs="Arial"/>
          <w:b/>
          <w:sz w:val="24"/>
          <w:szCs w:val="24"/>
        </w:rPr>
        <w:t>4.</w:t>
      </w:r>
      <w:r w:rsidRPr="00F02F5C">
        <w:rPr>
          <w:rFonts w:ascii="Arial" w:eastAsia="Times New Roman" w:hAnsi="Arial" w:cs="Arial"/>
          <w:b/>
          <w:sz w:val="24"/>
          <w:szCs w:val="24"/>
        </w:rPr>
        <w:tab/>
      </w:r>
      <w:r w:rsidR="001B608D" w:rsidRPr="00F02F5C">
        <w:rPr>
          <w:rFonts w:ascii="Arial" w:eastAsia="Times New Roman" w:hAnsi="Arial" w:cs="Arial"/>
          <w:b/>
          <w:sz w:val="24"/>
          <w:szCs w:val="24"/>
        </w:rPr>
        <w:t>Weiterführende Hinweise/Links</w:t>
      </w:r>
    </w:p>
    <w:p w14:paraId="238FB6DB" w14:textId="53599453" w:rsidR="0074281A" w:rsidRPr="00F02F5C" w:rsidRDefault="0074281A" w:rsidP="00F02F5C">
      <w:pPr>
        <w:spacing w:after="0" w:line="360" w:lineRule="auto"/>
        <w:rPr>
          <w:rFonts w:ascii="Arial" w:hAnsi="Arial" w:cs="Arial"/>
        </w:rPr>
      </w:pPr>
      <w:r w:rsidRPr="00F02F5C">
        <w:rPr>
          <w:rFonts w:ascii="Arial" w:hAnsi="Arial" w:cs="Arial"/>
        </w:rPr>
        <w:t xml:space="preserve">Onlinebroschüre 1: </w:t>
      </w:r>
      <w:hyperlink r:id="rId17" w:history="1">
        <w:r w:rsidR="00F02F5C" w:rsidRPr="00096F76">
          <w:rPr>
            <w:rStyle w:val="Hyperlink"/>
            <w:rFonts w:ascii="Arial" w:hAnsi="Arial" w:cs="Arial"/>
          </w:rPr>
          <w:t>https://deutsche-bauchemie.de/uploads/tx_ttproducts/datasheet/</w:t>
        </w:r>
        <w:r w:rsidR="00F02F5C" w:rsidRPr="00096F76">
          <w:rPr>
            <w:rStyle w:val="Hyperlink"/>
            <w:rFonts w:ascii="Arial" w:hAnsi="Arial" w:cs="Arial"/>
          </w:rPr>
          <w:br/>
          <w:t>DBC_221-RL-D-2019_aktualisiert_03-2020_03.pdf</w:t>
        </w:r>
      </w:hyperlink>
      <w:r w:rsidRPr="00F02F5C">
        <w:rPr>
          <w:rFonts w:ascii="Arial" w:hAnsi="Arial" w:cs="Arial"/>
        </w:rPr>
        <w:t xml:space="preserve"> </w:t>
      </w:r>
    </w:p>
    <w:p w14:paraId="46A3D9E5" w14:textId="05850C8E" w:rsidR="00922C04" w:rsidRPr="00922C04" w:rsidRDefault="0074281A" w:rsidP="00604A75">
      <w:pPr>
        <w:spacing w:after="0" w:line="360" w:lineRule="auto"/>
        <w:rPr>
          <w:rFonts w:ascii="Arial" w:eastAsia="Times New Roman" w:hAnsi="Arial" w:cs="Arial"/>
          <w:lang w:eastAsia="de-DE"/>
        </w:rPr>
      </w:pPr>
      <w:r w:rsidRPr="00F02F5C">
        <w:rPr>
          <w:rFonts w:ascii="Arial" w:hAnsi="Arial" w:cs="Arial"/>
        </w:rPr>
        <w:t xml:space="preserve">Onlinebroschüre 2: </w:t>
      </w:r>
      <w:hyperlink r:id="rId18" w:history="1">
        <w:r w:rsidR="00922C04" w:rsidRPr="00F02F5C">
          <w:rPr>
            <w:rFonts w:ascii="Arial" w:eastAsia="Times New Roman" w:hAnsi="Arial" w:cs="Arial"/>
            <w:color w:val="0563C1"/>
            <w:u w:val="single"/>
            <w:lang w:eastAsia="de-DE"/>
          </w:rPr>
          <w:t>https://www.nachhaltigesbauen.de/fileadmin/pdf/veroeffentlichungen/</w:t>
        </w:r>
        <w:r w:rsidR="00F02F5C">
          <w:rPr>
            <w:rFonts w:ascii="Arial" w:eastAsia="Times New Roman" w:hAnsi="Arial" w:cs="Arial"/>
            <w:color w:val="0563C1"/>
            <w:u w:val="single"/>
            <w:lang w:eastAsia="de-DE"/>
          </w:rPr>
          <w:br/>
        </w:r>
        <w:r w:rsidR="00922C04" w:rsidRPr="00F02F5C">
          <w:rPr>
            <w:rFonts w:ascii="Arial" w:eastAsia="Times New Roman" w:hAnsi="Arial" w:cs="Arial"/>
            <w:color w:val="0563C1"/>
            <w:u w:val="single"/>
            <w:lang w:eastAsia="de-DE"/>
          </w:rPr>
          <w:t>bnb_2020-barrierefrei.pdf</w:t>
        </w:r>
      </w:hyperlink>
    </w:p>
    <w:p w14:paraId="33BC329E" w14:textId="0A1D236A" w:rsidR="007F1FDF" w:rsidRDefault="007F1FDF" w:rsidP="008C26B7">
      <w:pPr>
        <w:spacing w:after="0" w:line="360" w:lineRule="auto"/>
        <w:rPr>
          <w:rFonts w:ascii="Arial" w:eastAsia="Times New Roman" w:hAnsi="Arial" w:cs="Arial"/>
          <w:b/>
          <w:u w:val="single"/>
        </w:rPr>
      </w:pPr>
    </w:p>
    <w:p w14:paraId="072F8195" w14:textId="2FF7423C" w:rsidR="001B608D" w:rsidRPr="00F02F5C" w:rsidRDefault="00604A75" w:rsidP="00604A75">
      <w:pPr>
        <w:tabs>
          <w:tab w:val="left" w:pos="426"/>
        </w:tabs>
        <w:spacing w:after="0" w:line="360" w:lineRule="auto"/>
        <w:rPr>
          <w:rFonts w:ascii="Arial" w:eastAsia="Times New Roman" w:hAnsi="Arial" w:cs="Arial"/>
          <w:b/>
          <w:sz w:val="24"/>
          <w:szCs w:val="24"/>
        </w:rPr>
      </w:pPr>
      <w:r w:rsidRPr="00F02F5C">
        <w:rPr>
          <w:rFonts w:ascii="Arial" w:eastAsia="Times New Roman" w:hAnsi="Arial" w:cs="Arial"/>
          <w:b/>
          <w:sz w:val="24"/>
          <w:szCs w:val="24"/>
        </w:rPr>
        <w:t>5.</w:t>
      </w:r>
      <w:r w:rsidRPr="00F02F5C">
        <w:rPr>
          <w:rFonts w:ascii="Arial" w:eastAsia="Times New Roman" w:hAnsi="Arial" w:cs="Arial"/>
          <w:b/>
          <w:sz w:val="24"/>
          <w:szCs w:val="24"/>
        </w:rPr>
        <w:tab/>
      </w:r>
      <w:r w:rsidR="001B608D" w:rsidRPr="00F02F5C">
        <w:rPr>
          <w:rFonts w:ascii="Arial" w:eastAsia="Times New Roman" w:hAnsi="Arial" w:cs="Arial"/>
          <w:b/>
          <w:sz w:val="24"/>
          <w:szCs w:val="24"/>
        </w:rPr>
        <w:t>Quellenverzeichnis</w:t>
      </w:r>
    </w:p>
    <w:tbl>
      <w:tblPr>
        <w:tblStyle w:val="Tabellenraster"/>
        <w:tblW w:w="9067" w:type="dxa"/>
        <w:tblCellMar>
          <w:top w:w="85" w:type="dxa"/>
          <w:bottom w:w="85" w:type="dxa"/>
        </w:tblCellMar>
        <w:tblLook w:val="04A0" w:firstRow="1" w:lastRow="0" w:firstColumn="1" w:lastColumn="0" w:noHBand="0" w:noVBand="1"/>
      </w:tblPr>
      <w:tblGrid>
        <w:gridCol w:w="718"/>
        <w:gridCol w:w="3302"/>
        <w:gridCol w:w="5047"/>
      </w:tblGrid>
      <w:tr w:rsidR="00C673E0" w:rsidRPr="00F02F5C" w14:paraId="1698EDC7" w14:textId="77777777" w:rsidTr="002A3C60">
        <w:tc>
          <w:tcPr>
            <w:tcW w:w="718" w:type="dxa"/>
            <w:shd w:val="clear" w:color="auto" w:fill="D9D9D9" w:themeFill="background1" w:themeFillShade="D9"/>
          </w:tcPr>
          <w:p w14:paraId="2EB7D419" w14:textId="4C6D439F" w:rsidR="00C673E0" w:rsidRPr="00F02F5C" w:rsidRDefault="00C673E0" w:rsidP="00DF0E1F">
            <w:pPr>
              <w:rPr>
                <w:rFonts w:ascii="Arial" w:hAnsi="Arial" w:cs="Arial"/>
                <w:sz w:val="22"/>
                <w:szCs w:val="22"/>
              </w:rPr>
            </w:pPr>
            <w:r w:rsidRPr="00F02F5C">
              <w:rPr>
                <w:rFonts w:ascii="Arial" w:hAnsi="Arial" w:cs="Arial"/>
                <w:sz w:val="22"/>
                <w:szCs w:val="22"/>
              </w:rPr>
              <w:t>Seite</w:t>
            </w:r>
          </w:p>
        </w:tc>
        <w:tc>
          <w:tcPr>
            <w:tcW w:w="3302" w:type="dxa"/>
            <w:shd w:val="clear" w:color="auto" w:fill="D9D9D9" w:themeFill="background1" w:themeFillShade="D9"/>
          </w:tcPr>
          <w:p w14:paraId="5D508BC3" w14:textId="0046A976" w:rsidR="00C673E0" w:rsidRPr="00F02F5C" w:rsidRDefault="00C673E0" w:rsidP="00DF0E1F">
            <w:pPr>
              <w:rPr>
                <w:rFonts w:ascii="Arial" w:hAnsi="Arial" w:cs="Arial"/>
                <w:sz w:val="22"/>
                <w:szCs w:val="22"/>
              </w:rPr>
            </w:pPr>
            <w:r w:rsidRPr="00F02F5C">
              <w:rPr>
                <w:rFonts w:ascii="Arial" w:hAnsi="Arial" w:cs="Arial"/>
                <w:sz w:val="22"/>
                <w:szCs w:val="22"/>
              </w:rPr>
              <w:t>Name der Quelle</w:t>
            </w:r>
          </w:p>
        </w:tc>
        <w:tc>
          <w:tcPr>
            <w:tcW w:w="5047" w:type="dxa"/>
            <w:shd w:val="clear" w:color="auto" w:fill="D9D9D9" w:themeFill="background1" w:themeFillShade="D9"/>
          </w:tcPr>
          <w:p w14:paraId="760E9905" w14:textId="26C5E549" w:rsidR="00C673E0" w:rsidRPr="00F02F5C" w:rsidRDefault="00C673E0" w:rsidP="00DF0E1F">
            <w:pPr>
              <w:rPr>
                <w:rFonts w:ascii="Arial" w:hAnsi="Arial" w:cs="Arial"/>
                <w:sz w:val="22"/>
                <w:szCs w:val="22"/>
              </w:rPr>
            </w:pPr>
            <w:r w:rsidRPr="00F02F5C">
              <w:rPr>
                <w:rFonts w:ascii="Arial" w:hAnsi="Arial" w:cs="Arial"/>
                <w:sz w:val="22"/>
                <w:szCs w:val="22"/>
              </w:rPr>
              <w:t xml:space="preserve">Ursprung (Link oder Werk) </w:t>
            </w:r>
          </w:p>
        </w:tc>
      </w:tr>
      <w:tr w:rsidR="00C673E0" w:rsidRPr="00F02F5C" w14:paraId="5396910C" w14:textId="77777777" w:rsidTr="002A3C60">
        <w:tc>
          <w:tcPr>
            <w:tcW w:w="718" w:type="dxa"/>
          </w:tcPr>
          <w:p w14:paraId="422AA1CF" w14:textId="49308480" w:rsidR="00C673E0" w:rsidRPr="00F02F5C" w:rsidRDefault="00C673E0" w:rsidP="00F772C1">
            <w:pPr>
              <w:jc w:val="center"/>
              <w:rPr>
                <w:rFonts w:ascii="Arial" w:hAnsi="Arial" w:cs="Arial"/>
                <w:sz w:val="22"/>
                <w:szCs w:val="22"/>
              </w:rPr>
            </w:pPr>
            <w:r w:rsidRPr="00F02F5C">
              <w:rPr>
                <w:rFonts w:ascii="Arial" w:hAnsi="Arial" w:cs="Arial"/>
                <w:sz w:val="22"/>
                <w:szCs w:val="22"/>
              </w:rPr>
              <w:t>1</w:t>
            </w:r>
          </w:p>
        </w:tc>
        <w:tc>
          <w:tcPr>
            <w:tcW w:w="3302" w:type="dxa"/>
          </w:tcPr>
          <w:p w14:paraId="788E59A3" w14:textId="39C96DB8" w:rsidR="00C673E0" w:rsidRPr="00F02F5C" w:rsidRDefault="00C673E0" w:rsidP="00096B99">
            <w:pPr>
              <w:ind w:left="68"/>
              <w:rPr>
                <w:rFonts w:ascii="Arial" w:hAnsi="Arial" w:cs="Arial"/>
                <w:sz w:val="22"/>
                <w:szCs w:val="22"/>
              </w:rPr>
            </w:pPr>
            <w:r w:rsidRPr="00F02F5C">
              <w:rPr>
                <w:rFonts w:ascii="Arial" w:hAnsi="Arial" w:cs="Arial"/>
                <w:sz w:val="22"/>
                <w:szCs w:val="22"/>
              </w:rPr>
              <w:t>Abb. 1</w:t>
            </w:r>
            <w:r w:rsidR="00096B99">
              <w:rPr>
                <w:rFonts w:ascii="Arial" w:hAnsi="Arial" w:cs="Arial"/>
                <w:sz w:val="22"/>
                <w:szCs w:val="22"/>
              </w:rPr>
              <w:t>:</w:t>
            </w:r>
            <w:r w:rsidRPr="00F02F5C">
              <w:rPr>
                <w:rFonts w:ascii="Arial" w:hAnsi="Arial" w:cs="Arial"/>
                <w:sz w:val="22"/>
                <w:szCs w:val="22"/>
              </w:rPr>
              <w:t xml:space="preserve"> </w:t>
            </w:r>
            <w:r w:rsidR="00096B99">
              <w:rPr>
                <w:rFonts w:ascii="Arial" w:hAnsi="Arial" w:cs="Arial"/>
                <w:sz w:val="22"/>
                <w:szCs w:val="22"/>
              </w:rPr>
              <w:br/>
            </w:r>
            <w:r w:rsidRPr="00F02F5C">
              <w:rPr>
                <w:rFonts w:ascii="Arial" w:hAnsi="Arial" w:cs="Arial"/>
                <w:sz w:val="22"/>
                <w:szCs w:val="22"/>
              </w:rPr>
              <w:t>Bürogebäude mit Werkhalle</w:t>
            </w:r>
          </w:p>
        </w:tc>
        <w:tc>
          <w:tcPr>
            <w:tcW w:w="5047" w:type="dxa"/>
          </w:tcPr>
          <w:p w14:paraId="0811C172" w14:textId="3DD04BDB" w:rsidR="00C673E0" w:rsidRPr="00F02F5C" w:rsidRDefault="001E3B6F" w:rsidP="00DF0E1F">
            <w:pPr>
              <w:rPr>
                <w:rFonts w:ascii="Arial" w:hAnsi="Arial" w:cs="Arial"/>
                <w:sz w:val="22"/>
                <w:szCs w:val="22"/>
              </w:rPr>
            </w:pPr>
            <w:hyperlink r:id="rId19" w:history="1">
              <w:r w:rsidR="00C673E0" w:rsidRPr="00F02F5C">
                <w:rPr>
                  <w:rStyle w:val="Hyperlink"/>
                  <w:rFonts w:ascii="Arial" w:hAnsi="Arial" w:cs="Arial"/>
                  <w:sz w:val="22"/>
                  <w:szCs w:val="22"/>
                </w:rPr>
                <w:t>https://projekte.baudokumentation.ch/burogebaude-mit-werkhalle</w:t>
              </w:r>
            </w:hyperlink>
            <w:r w:rsidR="00C673E0" w:rsidRPr="00F02F5C">
              <w:rPr>
                <w:rFonts w:ascii="Arial" w:hAnsi="Arial" w:cs="Arial"/>
                <w:sz w:val="22"/>
                <w:szCs w:val="22"/>
              </w:rPr>
              <w:t xml:space="preserve"> </w:t>
            </w:r>
          </w:p>
        </w:tc>
      </w:tr>
      <w:tr w:rsidR="00C673E0" w:rsidRPr="00F02F5C" w14:paraId="5BE7873C" w14:textId="77777777" w:rsidTr="002A3C60">
        <w:tc>
          <w:tcPr>
            <w:tcW w:w="718" w:type="dxa"/>
          </w:tcPr>
          <w:p w14:paraId="0779A8FD" w14:textId="4F639F7E" w:rsidR="00C673E0" w:rsidRPr="00F02F5C" w:rsidRDefault="00C673E0" w:rsidP="00F772C1">
            <w:pPr>
              <w:jc w:val="center"/>
              <w:rPr>
                <w:rFonts w:ascii="Arial" w:hAnsi="Arial" w:cs="Arial"/>
                <w:sz w:val="22"/>
                <w:szCs w:val="22"/>
              </w:rPr>
            </w:pPr>
            <w:r w:rsidRPr="00F02F5C">
              <w:rPr>
                <w:rFonts w:ascii="Arial" w:hAnsi="Arial" w:cs="Arial"/>
                <w:sz w:val="22"/>
                <w:szCs w:val="22"/>
              </w:rPr>
              <w:t>3</w:t>
            </w:r>
          </w:p>
        </w:tc>
        <w:tc>
          <w:tcPr>
            <w:tcW w:w="3302" w:type="dxa"/>
          </w:tcPr>
          <w:p w14:paraId="6154A2B0" w14:textId="20132B20" w:rsidR="00C673E0" w:rsidRPr="00F02F5C" w:rsidRDefault="00C673E0" w:rsidP="0039418C">
            <w:pPr>
              <w:ind w:left="68"/>
              <w:rPr>
                <w:rFonts w:ascii="Arial" w:hAnsi="Arial" w:cs="Arial"/>
                <w:sz w:val="22"/>
                <w:szCs w:val="22"/>
              </w:rPr>
            </w:pPr>
            <w:r w:rsidRPr="00F02F5C">
              <w:rPr>
                <w:rFonts w:ascii="Arial" w:hAnsi="Arial" w:cs="Arial"/>
                <w:sz w:val="22"/>
                <w:szCs w:val="22"/>
              </w:rPr>
              <w:t>Abb. 2</w:t>
            </w:r>
            <w:r w:rsidR="00096B99">
              <w:rPr>
                <w:rFonts w:ascii="Arial" w:hAnsi="Arial" w:cs="Arial"/>
                <w:sz w:val="22"/>
                <w:szCs w:val="22"/>
              </w:rPr>
              <w:t>:</w:t>
            </w:r>
            <w:r w:rsidRPr="00F02F5C">
              <w:rPr>
                <w:rFonts w:ascii="Arial" w:hAnsi="Arial" w:cs="Arial"/>
                <w:sz w:val="22"/>
                <w:szCs w:val="22"/>
              </w:rPr>
              <w:t xml:space="preserve"> </w:t>
            </w:r>
            <w:r w:rsidR="00096B99">
              <w:rPr>
                <w:rFonts w:ascii="Arial" w:hAnsi="Arial" w:cs="Arial"/>
                <w:sz w:val="22"/>
                <w:szCs w:val="22"/>
              </w:rPr>
              <w:br/>
            </w:r>
            <w:r w:rsidRPr="00F02F5C">
              <w:rPr>
                <w:rFonts w:ascii="Arial" w:hAnsi="Arial" w:cs="Arial"/>
                <w:sz w:val="22"/>
                <w:szCs w:val="22"/>
              </w:rPr>
              <w:t>Technische Daten eines Photovoltaikmoduls</w:t>
            </w:r>
          </w:p>
        </w:tc>
        <w:tc>
          <w:tcPr>
            <w:tcW w:w="5047" w:type="dxa"/>
          </w:tcPr>
          <w:p w14:paraId="06F21D4C" w14:textId="5ABDBEE7" w:rsidR="00C673E0" w:rsidRPr="00F02F5C" w:rsidRDefault="00C673E0" w:rsidP="00DF0E1F">
            <w:pPr>
              <w:rPr>
                <w:rFonts w:ascii="Arial" w:hAnsi="Arial" w:cs="Arial"/>
                <w:sz w:val="22"/>
                <w:szCs w:val="22"/>
              </w:rPr>
            </w:pPr>
            <w:r w:rsidRPr="00F02F5C">
              <w:rPr>
                <w:rFonts w:ascii="Arial" w:hAnsi="Arial" w:cs="Arial"/>
                <w:sz w:val="22"/>
                <w:szCs w:val="22"/>
              </w:rPr>
              <w:t>eigene Darstellung</w:t>
            </w:r>
          </w:p>
        </w:tc>
      </w:tr>
      <w:tr w:rsidR="00C673E0" w:rsidRPr="00F02F5C" w14:paraId="7BE1CA43" w14:textId="77777777" w:rsidTr="002A3C60">
        <w:tc>
          <w:tcPr>
            <w:tcW w:w="718" w:type="dxa"/>
          </w:tcPr>
          <w:p w14:paraId="3437A508" w14:textId="0622E360" w:rsidR="00C673E0" w:rsidRPr="00F02F5C" w:rsidRDefault="00C673E0" w:rsidP="0074281A">
            <w:pPr>
              <w:jc w:val="center"/>
              <w:rPr>
                <w:rFonts w:ascii="Arial" w:hAnsi="Arial" w:cs="Arial"/>
                <w:sz w:val="22"/>
                <w:szCs w:val="22"/>
              </w:rPr>
            </w:pPr>
            <w:r w:rsidRPr="00F02F5C">
              <w:rPr>
                <w:rFonts w:ascii="Arial" w:hAnsi="Arial" w:cs="Arial"/>
                <w:sz w:val="22"/>
                <w:szCs w:val="22"/>
              </w:rPr>
              <w:t>4</w:t>
            </w:r>
          </w:p>
        </w:tc>
        <w:tc>
          <w:tcPr>
            <w:tcW w:w="3302" w:type="dxa"/>
          </w:tcPr>
          <w:p w14:paraId="55C2E0E6" w14:textId="55EB1CB6" w:rsidR="00C673E0" w:rsidRPr="00F02F5C" w:rsidRDefault="00C673E0" w:rsidP="00152B94">
            <w:pPr>
              <w:ind w:left="68"/>
              <w:rPr>
                <w:rFonts w:ascii="Arial" w:hAnsi="Arial" w:cs="Arial"/>
                <w:sz w:val="22"/>
                <w:szCs w:val="22"/>
              </w:rPr>
            </w:pPr>
            <w:r w:rsidRPr="00F02F5C">
              <w:rPr>
                <w:rFonts w:ascii="Arial" w:hAnsi="Arial" w:cs="Arial"/>
                <w:sz w:val="22"/>
                <w:szCs w:val="22"/>
              </w:rPr>
              <w:t>Abb. 3</w:t>
            </w:r>
            <w:r w:rsidR="00096B99">
              <w:rPr>
                <w:rFonts w:ascii="Arial" w:hAnsi="Arial" w:cs="Arial"/>
                <w:sz w:val="22"/>
                <w:szCs w:val="22"/>
              </w:rPr>
              <w:t>:</w:t>
            </w:r>
            <w:r w:rsidRPr="00F02F5C">
              <w:rPr>
                <w:rFonts w:ascii="Arial" w:hAnsi="Arial" w:cs="Arial"/>
                <w:sz w:val="22"/>
                <w:szCs w:val="22"/>
              </w:rPr>
              <w:t xml:space="preserve"> </w:t>
            </w:r>
            <w:r w:rsidR="00096B99">
              <w:rPr>
                <w:rFonts w:ascii="Arial" w:hAnsi="Arial" w:cs="Arial"/>
                <w:sz w:val="22"/>
                <w:szCs w:val="22"/>
              </w:rPr>
              <w:br/>
            </w:r>
            <w:r w:rsidRPr="00F02F5C">
              <w:rPr>
                <w:rFonts w:ascii="Arial" w:hAnsi="Arial" w:cs="Arial"/>
                <w:sz w:val="22"/>
                <w:szCs w:val="22"/>
              </w:rPr>
              <w:t xml:space="preserve">Bauteile einer </w:t>
            </w:r>
            <w:r w:rsidR="00152B94" w:rsidRPr="00F02F5C">
              <w:rPr>
                <w:rFonts w:ascii="Arial" w:hAnsi="Arial" w:cs="Arial"/>
                <w:sz w:val="22"/>
                <w:szCs w:val="22"/>
              </w:rPr>
              <w:t>Solaranlage</w:t>
            </w:r>
          </w:p>
        </w:tc>
        <w:tc>
          <w:tcPr>
            <w:tcW w:w="5047" w:type="dxa"/>
          </w:tcPr>
          <w:p w14:paraId="303AABDA" w14:textId="49F893AC" w:rsidR="00C673E0" w:rsidRPr="00F02F5C" w:rsidRDefault="00C673E0" w:rsidP="0074281A">
            <w:pPr>
              <w:rPr>
                <w:rFonts w:ascii="Arial" w:hAnsi="Arial" w:cs="Arial"/>
                <w:sz w:val="22"/>
                <w:szCs w:val="22"/>
              </w:rPr>
            </w:pPr>
            <w:r w:rsidRPr="00F02F5C">
              <w:rPr>
                <w:rFonts w:ascii="Arial" w:hAnsi="Arial" w:cs="Arial"/>
                <w:sz w:val="22"/>
                <w:szCs w:val="22"/>
              </w:rPr>
              <w:t>eigene Darstellung</w:t>
            </w:r>
          </w:p>
        </w:tc>
      </w:tr>
      <w:tr w:rsidR="00C673E0" w:rsidRPr="00F02F5C" w14:paraId="4C51E587" w14:textId="77777777" w:rsidTr="002A3C60">
        <w:tc>
          <w:tcPr>
            <w:tcW w:w="718" w:type="dxa"/>
          </w:tcPr>
          <w:p w14:paraId="01DDF663" w14:textId="10DED4E4" w:rsidR="00C673E0" w:rsidRPr="00F02F5C" w:rsidRDefault="00C673E0" w:rsidP="0074281A">
            <w:pPr>
              <w:jc w:val="center"/>
              <w:rPr>
                <w:rFonts w:ascii="Arial" w:hAnsi="Arial" w:cs="Arial"/>
                <w:sz w:val="22"/>
                <w:szCs w:val="22"/>
              </w:rPr>
            </w:pPr>
            <w:r w:rsidRPr="00F02F5C">
              <w:rPr>
                <w:rFonts w:ascii="Arial" w:hAnsi="Arial" w:cs="Arial"/>
                <w:sz w:val="22"/>
                <w:szCs w:val="22"/>
              </w:rPr>
              <w:t>4</w:t>
            </w:r>
          </w:p>
        </w:tc>
        <w:tc>
          <w:tcPr>
            <w:tcW w:w="3302" w:type="dxa"/>
          </w:tcPr>
          <w:p w14:paraId="3B41DD40" w14:textId="69BC2724" w:rsidR="00C673E0" w:rsidRPr="00F02F5C" w:rsidRDefault="00C673E0" w:rsidP="0074281A">
            <w:pPr>
              <w:ind w:left="68"/>
              <w:rPr>
                <w:rFonts w:ascii="Arial" w:hAnsi="Arial" w:cs="Arial"/>
                <w:sz w:val="22"/>
                <w:szCs w:val="22"/>
              </w:rPr>
            </w:pPr>
            <w:r w:rsidRPr="00F02F5C">
              <w:rPr>
                <w:rFonts w:ascii="Arial" w:hAnsi="Arial" w:cs="Arial"/>
                <w:sz w:val="22"/>
                <w:szCs w:val="22"/>
              </w:rPr>
              <w:t>Abb. 4</w:t>
            </w:r>
            <w:r w:rsidR="00096B99">
              <w:rPr>
                <w:rFonts w:ascii="Arial" w:hAnsi="Arial" w:cs="Arial"/>
                <w:sz w:val="22"/>
                <w:szCs w:val="22"/>
              </w:rPr>
              <w:t>:</w:t>
            </w:r>
            <w:r w:rsidRPr="00F02F5C">
              <w:rPr>
                <w:rFonts w:ascii="Arial" w:hAnsi="Arial" w:cs="Arial"/>
                <w:sz w:val="22"/>
                <w:szCs w:val="22"/>
              </w:rPr>
              <w:t xml:space="preserve"> </w:t>
            </w:r>
            <w:r w:rsidR="00096B99">
              <w:rPr>
                <w:rFonts w:ascii="Arial" w:hAnsi="Arial" w:cs="Arial"/>
                <w:sz w:val="22"/>
                <w:szCs w:val="22"/>
              </w:rPr>
              <w:br/>
            </w:r>
            <w:r w:rsidRPr="00F02F5C">
              <w:rPr>
                <w:rFonts w:ascii="Arial" w:hAnsi="Arial" w:cs="Arial"/>
                <w:sz w:val="22"/>
                <w:szCs w:val="22"/>
              </w:rPr>
              <w:t>Ladungsausgleich an einem Lithium-Ionen-Akkumulator</w:t>
            </w:r>
          </w:p>
        </w:tc>
        <w:tc>
          <w:tcPr>
            <w:tcW w:w="5047" w:type="dxa"/>
          </w:tcPr>
          <w:p w14:paraId="68D1BD50" w14:textId="057BB555" w:rsidR="00C673E0" w:rsidRPr="00F02F5C" w:rsidRDefault="00C673E0" w:rsidP="0074281A">
            <w:pPr>
              <w:rPr>
                <w:rFonts w:ascii="Arial" w:hAnsi="Arial" w:cs="Arial"/>
                <w:sz w:val="22"/>
                <w:szCs w:val="22"/>
              </w:rPr>
            </w:pPr>
            <w:r w:rsidRPr="00F02F5C">
              <w:rPr>
                <w:rFonts w:ascii="Arial" w:hAnsi="Arial" w:cs="Arial"/>
                <w:sz w:val="22"/>
                <w:szCs w:val="22"/>
              </w:rPr>
              <w:t>eigene Darstellung</w:t>
            </w:r>
          </w:p>
        </w:tc>
      </w:tr>
      <w:tr w:rsidR="00C673E0" w:rsidRPr="00F02F5C" w14:paraId="47880A8D" w14:textId="77777777" w:rsidTr="002A3C60">
        <w:tc>
          <w:tcPr>
            <w:tcW w:w="718" w:type="dxa"/>
          </w:tcPr>
          <w:p w14:paraId="0F8184E3" w14:textId="592D61B1" w:rsidR="00C673E0" w:rsidRPr="00F02F5C" w:rsidRDefault="00C673E0" w:rsidP="0074281A">
            <w:pPr>
              <w:jc w:val="center"/>
              <w:rPr>
                <w:rFonts w:ascii="Arial" w:hAnsi="Arial" w:cs="Arial"/>
                <w:sz w:val="22"/>
                <w:szCs w:val="22"/>
              </w:rPr>
            </w:pPr>
            <w:r w:rsidRPr="00F02F5C">
              <w:rPr>
                <w:rFonts w:ascii="Arial" w:hAnsi="Arial" w:cs="Arial"/>
                <w:sz w:val="22"/>
                <w:szCs w:val="22"/>
              </w:rPr>
              <w:t>5</w:t>
            </w:r>
          </w:p>
        </w:tc>
        <w:tc>
          <w:tcPr>
            <w:tcW w:w="3302" w:type="dxa"/>
          </w:tcPr>
          <w:p w14:paraId="76D3B60E" w14:textId="1A686ECE" w:rsidR="00C673E0" w:rsidRPr="00F02F5C" w:rsidRDefault="00C673E0" w:rsidP="0074281A">
            <w:pPr>
              <w:ind w:left="68"/>
              <w:rPr>
                <w:rFonts w:ascii="Arial" w:hAnsi="Arial" w:cs="Arial"/>
                <w:sz w:val="22"/>
                <w:szCs w:val="22"/>
              </w:rPr>
            </w:pPr>
            <w:r w:rsidRPr="00F02F5C">
              <w:rPr>
                <w:rFonts w:ascii="Arial" w:hAnsi="Arial" w:cs="Arial"/>
                <w:sz w:val="22"/>
                <w:szCs w:val="22"/>
              </w:rPr>
              <w:t>Onlinebroschüre 1</w:t>
            </w:r>
          </w:p>
        </w:tc>
        <w:tc>
          <w:tcPr>
            <w:tcW w:w="5047" w:type="dxa"/>
          </w:tcPr>
          <w:p w14:paraId="32FC1CC4" w14:textId="39852D2C" w:rsidR="00C673E0" w:rsidRPr="00F02F5C" w:rsidRDefault="001E3B6F" w:rsidP="0074281A">
            <w:pPr>
              <w:rPr>
                <w:rStyle w:val="Hyperlink"/>
                <w:rFonts w:ascii="Arial" w:hAnsi="Arial" w:cs="Arial"/>
                <w:sz w:val="22"/>
                <w:szCs w:val="22"/>
              </w:rPr>
            </w:pPr>
            <w:hyperlink r:id="rId20" w:history="1">
              <w:r w:rsidR="00C673E0" w:rsidRPr="00F02F5C">
                <w:rPr>
                  <w:rStyle w:val="Hyperlink"/>
                  <w:rFonts w:ascii="Arial" w:hAnsi="Arial" w:cs="Arial"/>
                  <w:sz w:val="22"/>
                  <w:szCs w:val="22"/>
                </w:rPr>
                <w:t>https://deutsche-bauchemie.de/uploads/tx_ttproducts/datasheet/DBC_221-RL-D-2019_aktualisiert_03-2020_03.pdf</w:t>
              </w:r>
            </w:hyperlink>
            <w:r w:rsidR="00C673E0" w:rsidRPr="00F02F5C">
              <w:rPr>
                <w:rStyle w:val="Hyperlink"/>
                <w:rFonts w:ascii="Arial" w:hAnsi="Arial" w:cs="Arial"/>
                <w:sz w:val="22"/>
                <w:szCs w:val="22"/>
              </w:rPr>
              <w:t xml:space="preserve"> </w:t>
            </w:r>
          </w:p>
        </w:tc>
      </w:tr>
      <w:tr w:rsidR="00C673E0" w:rsidRPr="00F02F5C" w14:paraId="46865EC2" w14:textId="77777777" w:rsidTr="002A3C60">
        <w:tc>
          <w:tcPr>
            <w:tcW w:w="718" w:type="dxa"/>
          </w:tcPr>
          <w:p w14:paraId="25627805" w14:textId="0FE58FC2" w:rsidR="00C673E0" w:rsidRPr="00F02F5C" w:rsidRDefault="00C673E0" w:rsidP="0074281A">
            <w:pPr>
              <w:jc w:val="center"/>
              <w:rPr>
                <w:rFonts w:ascii="Arial" w:hAnsi="Arial" w:cs="Arial"/>
                <w:sz w:val="22"/>
                <w:szCs w:val="22"/>
              </w:rPr>
            </w:pPr>
            <w:r w:rsidRPr="00F02F5C">
              <w:rPr>
                <w:rFonts w:ascii="Arial" w:hAnsi="Arial" w:cs="Arial"/>
                <w:sz w:val="22"/>
                <w:szCs w:val="22"/>
              </w:rPr>
              <w:t>5</w:t>
            </w:r>
          </w:p>
        </w:tc>
        <w:tc>
          <w:tcPr>
            <w:tcW w:w="3302" w:type="dxa"/>
          </w:tcPr>
          <w:p w14:paraId="4DA31E06" w14:textId="0AB205B3" w:rsidR="00C673E0" w:rsidRPr="00F02F5C" w:rsidRDefault="00C673E0" w:rsidP="0074281A">
            <w:pPr>
              <w:spacing w:line="360" w:lineRule="auto"/>
              <w:jc w:val="both"/>
              <w:rPr>
                <w:rFonts w:ascii="Arial" w:hAnsi="Arial" w:cs="Arial"/>
                <w:sz w:val="22"/>
                <w:szCs w:val="22"/>
              </w:rPr>
            </w:pPr>
            <w:r w:rsidRPr="00F02F5C">
              <w:rPr>
                <w:rFonts w:ascii="Arial" w:hAnsi="Arial" w:cs="Arial"/>
                <w:sz w:val="22"/>
                <w:szCs w:val="22"/>
              </w:rPr>
              <w:t>Onlinebroschüre 2</w:t>
            </w:r>
          </w:p>
        </w:tc>
        <w:tc>
          <w:tcPr>
            <w:tcW w:w="5047" w:type="dxa"/>
          </w:tcPr>
          <w:p w14:paraId="05C3AD97" w14:textId="24513C73" w:rsidR="00C673E0" w:rsidRPr="00F02F5C" w:rsidRDefault="001E3B6F" w:rsidP="00420BD2">
            <w:pPr>
              <w:rPr>
                <w:rStyle w:val="Hyperlink"/>
                <w:rFonts w:ascii="Arial" w:hAnsi="Arial" w:cs="Arial"/>
                <w:color w:val="auto"/>
                <w:sz w:val="22"/>
                <w:szCs w:val="22"/>
              </w:rPr>
            </w:pPr>
            <w:hyperlink r:id="rId21" w:history="1">
              <w:r w:rsidR="00152B94" w:rsidRPr="00F02F5C">
                <w:rPr>
                  <w:rStyle w:val="Hyperlink"/>
                  <w:rFonts w:ascii="Arial" w:hAnsi="Arial" w:cs="Arial"/>
                  <w:sz w:val="22"/>
                  <w:szCs w:val="22"/>
                </w:rPr>
                <w:t>https://www.nachhaltigesbauen.de/fileadmin/pdf/veroeffentlichungen/bnb_2020-barrierefrei.pdf</w:t>
              </w:r>
            </w:hyperlink>
            <w:r w:rsidR="00152B94" w:rsidRPr="00F02F5C">
              <w:rPr>
                <w:rFonts w:ascii="Arial" w:hAnsi="Arial" w:cs="Arial"/>
                <w:sz w:val="22"/>
                <w:szCs w:val="22"/>
              </w:rPr>
              <w:t>. Bundesministerium des Inneren, für Bau und Heimat</w:t>
            </w:r>
          </w:p>
        </w:tc>
      </w:tr>
    </w:tbl>
    <w:p w14:paraId="079366DD" w14:textId="77777777" w:rsidR="00F9647E" w:rsidRDefault="00F9647E" w:rsidP="007F1FDF">
      <w:pPr>
        <w:spacing w:line="360" w:lineRule="auto"/>
      </w:pPr>
    </w:p>
    <w:sectPr w:rsidR="00F9647E" w:rsidSect="0042488B">
      <w:headerReference w:type="default" r:id="rId22"/>
      <w:footerReference w:type="default" r:id="rId23"/>
      <w:footnotePr>
        <w:numFmt w:val="chicago"/>
      </w:foot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201D7" w14:textId="77777777" w:rsidR="00842ED7" w:rsidRDefault="00842ED7" w:rsidP="0042488B">
      <w:pPr>
        <w:spacing w:after="0" w:line="240" w:lineRule="auto"/>
      </w:pPr>
      <w:r>
        <w:separator/>
      </w:r>
    </w:p>
    <w:p w14:paraId="2F4D9157" w14:textId="77777777" w:rsidR="00842ED7" w:rsidRDefault="00842ED7"/>
  </w:endnote>
  <w:endnote w:type="continuationSeparator" w:id="0">
    <w:p w14:paraId="5D5CEE70" w14:textId="77777777" w:rsidR="00842ED7" w:rsidRDefault="00842ED7" w:rsidP="0042488B">
      <w:pPr>
        <w:spacing w:after="0" w:line="240" w:lineRule="auto"/>
      </w:pPr>
      <w:r>
        <w:continuationSeparator/>
      </w:r>
    </w:p>
    <w:p w14:paraId="5134172D" w14:textId="77777777" w:rsidR="00842ED7" w:rsidRDefault="00842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rialMT">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83814"/>
      <w:docPartObj>
        <w:docPartGallery w:val="Page Numbers (Bottom of Page)"/>
        <w:docPartUnique/>
      </w:docPartObj>
    </w:sdtPr>
    <w:sdtEndPr>
      <w:rPr>
        <w:rFonts w:ascii="Arial" w:hAnsi="Arial" w:cs="Arial"/>
        <w:sz w:val="18"/>
        <w:szCs w:val="18"/>
      </w:rPr>
    </w:sdtEndPr>
    <w:sdtContent>
      <w:p w14:paraId="6A67F223" w14:textId="588E26B5" w:rsidR="004E08E7" w:rsidRDefault="004E08E7" w:rsidP="004E08E7">
        <w:pPr>
          <w:pStyle w:val="Fuzeile"/>
          <w:pBdr>
            <w:top w:val="single" w:sz="4" w:space="1" w:color="auto"/>
          </w:pBdr>
          <w:jc w:val="center"/>
        </w:pPr>
        <w:r w:rsidRPr="00BA5D8F">
          <w:rPr>
            <w:rFonts w:ascii="Arial" w:hAnsi="Arial" w:cs="Arial"/>
            <w:sz w:val="18"/>
            <w:szCs w:val="18"/>
          </w:rPr>
          <w:t xml:space="preserve">Quelle: Bildungsserver Sachsen-Anhalt (http://www.bildung-lsa.de) | Lizenz: Creative </w:t>
        </w:r>
        <w:proofErr w:type="spellStart"/>
        <w:r w:rsidRPr="00BA5D8F">
          <w:rPr>
            <w:rFonts w:ascii="Arial" w:hAnsi="Arial" w:cs="Arial"/>
            <w:sz w:val="18"/>
            <w:szCs w:val="18"/>
          </w:rPr>
          <w:t>Commons</w:t>
        </w:r>
        <w:proofErr w:type="spellEnd"/>
        <w:r w:rsidRPr="00BA5D8F">
          <w:rPr>
            <w:rFonts w:ascii="Arial" w:hAnsi="Arial" w:cs="Arial"/>
            <w:sz w:val="18"/>
            <w:szCs w:val="18"/>
          </w:rPr>
          <w:t xml:space="preserve"> (CC BY-SA 3.0)</w:t>
        </w:r>
      </w:p>
      <w:p w14:paraId="493BB521" w14:textId="7444F625" w:rsidR="00323059" w:rsidRPr="004E08E7" w:rsidRDefault="004E08E7" w:rsidP="004E08E7">
        <w:pPr>
          <w:pStyle w:val="Fuzeile"/>
          <w:spacing w:before="120"/>
          <w:jc w:val="center"/>
          <w:rPr>
            <w:rFonts w:ascii="Arial" w:hAnsi="Arial" w:cs="Arial"/>
            <w:sz w:val="18"/>
            <w:szCs w:val="18"/>
          </w:rPr>
        </w:pPr>
        <w:r w:rsidRPr="004E08E7">
          <w:rPr>
            <w:rFonts w:ascii="Arial" w:hAnsi="Arial" w:cs="Arial"/>
            <w:sz w:val="18"/>
            <w:szCs w:val="18"/>
          </w:rPr>
          <w:fldChar w:fldCharType="begin"/>
        </w:r>
        <w:r w:rsidRPr="004E08E7">
          <w:rPr>
            <w:rFonts w:ascii="Arial" w:hAnsi="Arial" w:cs="Arial"/>
            <w:sz w:val="18"/>
            <w:szCs w:val="18"/>
          </w:rPr>
          <w:instrText>PAGE   \* MERGEFORMAT</w:instrText>
        </w:r>
        <w:r w:rsidRPr="004E08E7">
          <w:rPr>
            <w:rFonts w:ascii="Arial" w:hAnsi="Arial" w:cs="Arial"/>
            <w:sz w:val="18"/>
            <w:szCs w:val="18"/>
          </w:rPr>
          <w:fldChar w:fldCharType="separate"/>
        </w:r>
        <w:r w:rsidR="001E3B6F">
          <w:rPr>
            <w:rFonts w:ascii="Arial" w:hAnsi="Arial" w:cs="Arial"/>
            <w:noProof/>
            <w:sz w:val="18"/>
            <w:szCs w:val="18"/>
          </w:rPr>
          <w:t>11</w:t>
        </w:r>
        <w:r w:rsidRPr="004E08E7">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42E6F" w14:textId="77777777" w:rsidR="00842ED7" w:rsidRDefault="00842ED7" w:rsidP="0042488B">
      <w:pPr>
        <w:spacing w:after="0" w:line="240" w:lineRule="auto"/>
      </w:pPr>
      <w:r>
        <w:separator/>
      </w:r>
    </w:p>
    <w:p w14:paraId="5FD61491" w14:textId="77777777" w:rsidR="00842ED7" w:rsidRDefault="00842ED7"/>
  </w:footnote>
  <w:footnote w:type="continuationSeparator" w:id="0">
    <w:p w14:paraId="50BB8F0A" w14:textId="77777777" w:rsidR="00842ED7" w:rsidRDefault="00842ED7" w:rsidP="0042488B">
      <w:pPr>
        <w:spacing w:after="0" w:line="240" w:lineRule="auto"/>
      </w:pPr>
      <w:r>
        <w:continuationSeparator/>
      </w:r>
    </w:p>
    <w:p w14:paraId="466B4654" w14:textId="77777777" w:rsidR="00842ED7" w:rsidRDefault="00842E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7F86" w14:textId="27791894" w:rsidR="006552E2" w:rsidRPr="006552E2" w:rsidRDefault="006552E2" w:rsidP="006552E2">
    <w:pPr>
      <w:pStyle w:val="Kopfzeile"/>
      <w:pBdr>
        <w:bottom w:val="single" w:sz="4" w:space="1" w:color="auto"/>
      </w:pBdr>
      <w:jc w:val="right"/>
      <w:rPr>
        <w:rFonts w:ascii="Arial" w:hAnsi="Arial" w:cs="Arial"/>
        <w:sz w:val="20"/>
        <w:szCs w:val="20"/>
      </w:rPr>
    </w:pPr>
    <w:r w:rsidRPr="00BA5D8F">
      <w:rPr>
        <w:rFonts w:ascii="Arial" w:hAnsi="Arial" w:cs="Arial"/>
        <w:sz w:val="20"/>
        <w:szCs w:val="20"/>
      </w:rPr>
      <w:t>Hinweise für die Lehrkraft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2D4D"/>
    <w:multiLevelType w:val="hybridMultilevel"/>
    <w:tmpl w:val="443031AC"/>
    <w:lvl w:ilvl="0" w:tplc="DE24B4DA">
      <w:start w:val="1"/>
      <w:numFmt w:val="decimal"/>
      <w:lvlText w:val="%1."/>
      <w:lvlJc w:val="left"/>
      <w:pPr>
        <w:ind w:left="42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340D87"/>
    <w:multiLevelType w:val="hybridMultilevel"/>
    <w:tmpl w:val="69D8E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41FD3"/>
    <w:multiLevelType w:val="hybridMultilevel"/>
    <w:tmpl w:val="D3BEBC44"/>
    <w:lvl w:ilvl="0" w:tplc="71B497BE">
      <w:start w:val="1"/>
      <w:numFmt w:val="lowerLetter"/>
      <w:lvlText w:val="%1)"/>
      <w:lvlJc w:val="left"/>
      <w:pPr>
        <w:ind w:left="423" w:hanging="360"/>
      </w:pPr>
      <w:rPr>
        <w:rFonts w:hint="default"/>
      </w:rPr>
    </w:lvl>
    <w:lvl w:ilvl="1" w:tplc="04070019" w:tentative="1">
      <w:start w:val="1"/>
      <w:numFmt w:val="lowerLetter"/>
      <w:lvlText w:val="%2."/>
      <w:lvlJc w:val="left"/>
      <w:pPr>
        <w:ind w:left="1143" w:hanging="360"/>
      </w:pPr>
    </w:lvl>
    <w:lvl w:ilvl="2" w:tplc="0407001B" w:tentative="1">
      <w:start w:val="1"/>
      <w:numFmt w:val="lowerRoman"/>
      <w:lvlText w:val="%3."/>
      <w:lvlJc w:val="right"/>
      <w:pPr>
        <w:ind w:left="1863" w:hanging="180"/>
      </w:pPr>
    </w:lvl>
    <w:lvl w:ilvl="3" w:tplc="0407000F" w:tentative="1">
      <w:start w:val="1"/>
      <w:numFmt w:val="decimal"/>
      <w:lvlText w:val="%4."/>
      <w:lvlJc w:val="left"/>
      <w:pPr>
        <w:ind w:left="2583" w:hanging="360"/>
      </w:pPr>
    </w:lvl>
    <w:lvl w:ilvl="4" w:tplc="04070019" w:tentative="1">
      <w:start w:val="1"/>
      <w:numFmt w:val="lowerLetter"/>
      <w:lvlText w:val="%5."/>
      <w:lvlJc w:val="left"/>
      <w:pPr>
        <w:ind w:left="3303" w:hanging="360"/>
      </w:pPr>
    </w:lvl>
    <w:lvl w:ilvl="5" w:tplc="0407001B" w:tentative="1">
      <w:start w:val="1"/>
      <w:numFmt w:val="lowerRoman"/>
      <w:lvlText w:val="%6."/>
      <w:lvlJc w:val="right"/>
      <w:pPr>
        <w:ind w:left="4023" w:hanging="180"/>
      </w:pPr>
    </w:lvl>
    <w:lvl w:ilvl="6" w:tplc="0407000F" w:tentative="1">
      <w:start w:val="1"/>
      <w:numFmt w:val="decimal"/>
      <w:lvlText w:val="%7."/>
      <w:lvlJc w:val="left"/>
      <w:pPr>
        <w:ind w:left="4743" w:hanging="360"/>
      </w:pPr>
    </w:lvl>
    <w:lvl w:ilvl="7" w:tplc="04070019" w:tentative="1">
      <w:start w:val="1"/>
      <w:numFmt w:val="lowerLetter"/>
      <w:lvlText w:val="%8."/>
      <w:lvlJc w:val="left"/>
      <w:pPr>
        <w:ind w:left="5463" w:hanging="360"/>
      </w:pPr>
    </w:lvl>
    <w:lvl w:ilvl="8" w:tplc="0407001B" w:tentative="1">
      <w:start w:val="1"/>
      <w:numFmt w:val="lowerRoman"/>
      <w:lvlText w:val="%9."/>
      <w:lvlJc w:val="right"/>
      <w:pPr>
        <w:ind w:left="6183" w:hanging="180"/>
      </w:pPr>
    </w:lvl>
  </w:abstractNum>
  <w:abstractNum w:abstractNumId="3" w15:restartNumberingAfterBreak="0">
    <w:nsid w:val="10844181"/>
    <w:multiLevelType w:val="hybridMultilevel"/>
    <w:tmpl w:val="564AB8EC"/>
    <w:lvl w:ilvl="0" w:tplc="60A2B226">
      <w:start w:val="2"/>
      <w:numFmt w:val="bullet"/>
      <w:lvlText w:val="-"/>
      <w:lvlJc w:val="left"/>
      <w:pPr>
        <w:tabs>
          <w:tab w:val="num" w:pos="1217"/>
        </w:tabs>
        <w:ind w:left="1217" w:hanging="360"/>
      </w:pPr>
      <w:rPr>
        <w:rFonts w:ascii="Arial" w:eastAsia="Times New Roman" w:hAnsi="Arial" w:cs="Arial" w:hint="default"/>
      </w:rPr>
    </w:lvl>
    <w:lvl w:ilvl="1" w:tplc="04070003" w:tentative="1">
      <w:start w:val="1"/>
      <w:numFmt w:val="bullet"/>
      <w:lvlText w:val="o"/>
      <w:lvlJc w:val="left"/>
      <w:pPr>
        <w:tabs>
          <w:tab w:val="num" w:pos="1937"/>
        </w:tabs>
        <w:ind w:left="1937" w:hanging="360"/>
      </w:pPr>
      <w:rPr>
        <w:rFonts w:ascii="Courier New" w:hAnsi="Courier New" w:cs="Courier New" w:hint="default"/>
      </w:rPr>
    </w:lvl>
    <w:lvl w:ilvl="2" w:tplc="04070005" w:tentative="1">
      <w:start w:val="1"/>
      <w:numFmt w:val="bullet"/>
      <w:lvlText w:val=""/>
      <w:lvlJc w:val="left"/>
      <w:pPr>
        <w:tabs>
          <w:tab w:val="num" w:pos="2657"/>
        </w:tabs>
        <w:ind w:left="2657" w:hanging="360"/>
      </w:pPr>
      <w:rPr>
        <w:rFonts w:ascii="Wingdings" w:hAnsi="Wingdings" w:hint="default"/>
      </w:rPr>
    </w:lvl>
    <w:lvl w:ilvl="3" w:tplc="04070001" w:tentative="1">
      <w:start w:val="1"/>
      <w:numFmt w:val="bullet"/>
      <w:lvlText w:val=""/>
      <w:lvlJc w:val="left"/>
      <w:pPr>
        <w:tabs>
          <w:tab w:val="num" w:pos="3377"/>
        </w:tabs>
        <w:ind w:left="3377" w:hanging="360"/>
      </w:pPr>
      <w:rPr>
        <w:rFonts w:ascii="Symbol" w:hAnsi="Symbol" w:hint="default"/>
      </w:rPr>
    </w:lvl>
    <w:lvl w:ilvl="4" w:tplc="04070003" w:tentative="1">
      <w:start w:val="1"/>
      <w:numFmt w:val="bullet"/>
      <w:lvlText w:val="o"/>
      <w:lvlJc w:val="left"/>
      <w:pPr>
        <w:tabs>
          <w:tab w:val="num" w:pos="4097"/>
        </w:tabs>
        <w:ind w:left="4097" w:hanging="360"/>
      </w:pPr>
      <w:rPr>
        <w:rFonts w:ascii="Courier New" w:hAnsi="Courier New" w:cs="Courier New" w:hint="default"/>
      </w:rPr>
    </w:lvl>
    <w:lvl w:ilvl="5" w:tplc="04070005" w:tentative="1">
      <w:start w:val="1"/>
      <w:numFmt w:val="bullet"/>
      <w:lvlText w:val=""/>
      <w:lvlJc w:val="left"/>
      <w:pPr>
        <w:tabs>
          <w:tab w:val="num" w:pos="4817"/>
        </w:tabs>
        <w:ind w:left="4817" w:hanging="360"/>
      </w:pPr>
      <w:rPr>
        <w:rFonts w:ascii="Wingdings" w:hAnsi="Wingdings" w:hint="default"/>
      </w:rPr>
    </w:lvl>
    <w:lvl w:ilvl="6" w:tplc="04070001" w:tentative="1">
      <w:start w:val="1"/>
      <w:numFmt w:val="bullet"/>
      <w:lvlText w:val=""/>
      <w:lvlJc w:val="left"/>
      <w:pPr>
        <w:tabs>
          <w:tab w:val="num" w:pos="5537"/>
        </w:tabs>
        <w:ind w:left="5537" w:hanging="360"/>
      </w:pPr>
      <w:rPr>
        <w:rFonts w:ascii="Symbol" w:hAnsi="Symbol" w:hint="default"/>
      </w:rPr>
    </w:lvl>
    <w:lvl w:ilvl="7" w:tplc="04070003" w:tentative="1">
      <w:start w:val="1"/>
      <w:numFmt w:val="bullet"/>
      <w:lvlText w:val="o"/>
      <w:lvlJc w:val="left"/>
      <w:pPr>
        <w:tabs>
          <w:tab w:val="num" w:pos="6257"/>
        </w:tabs>
        <w:ind w:left="6257" w:hanging="360"/>
      </w:pPr>
      <w:rPr>
        <w:rFonts w:ascii="Courier New" w:hAnsi="Courier New" w:cs="Courier New" w:hint="default"/>
      </w:rPr>
    </w:lvl>
    <w:lvl w:ilvl="8" w:tplc="04070005" w:tentative="1">
      <w:start w:val="1"/>
      <w:numFmt w:val="bullet"/>
      <w:lvlText w:val=""/>
      <w:lvlJc w:val="left"/>
      <w:pPr>
        <w:tabs>
          <w:tab w:val="num" w:pos="6977"/>
        </w:tabs>
        <w:ind w:left="6977" w:hanging="360"/>
      </w:pPr>
      <w:rPr>
        <w:rFonts w:ascii="Wingdings" w:hAnsi="Wingdings" w:hint="default"/>
      </w:rPr>
    </w:lvl>
  </w:abstractNum>
  <w:abstractNum w:abstractNumId="4" w15:restartNumberingAfterBreak="0">
    <w:nsid w:val="10D165D6"/>
    <w:multiLevelType w:val="hybridMultilevel"/>
    <w:tmpl w:val="4B86B5F8"/>
    <w:lvl w:ilvl="0" w:tplc="6BFE817C">
      <w:start w:val="1"/>
      <w:numFmt w:val="decimal"/>
      <w:lvlText w:val="%1."/>
      <w:lvlJc w:val="left"/>
      <w:pPr>
        <w:ind w:left="502" w:hanging="360"/>
      </w:pPr>
      <w:rPr>
        <w:rFonts w:ascii="Arial" w:hAnsi="Arial" w:cs="Arial" w:hint="default"/>
        <w:b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D50A9A"/>
    <w:multiLevelType w:val="hybridMultilevel"/>
    <w:tmpl w:val="C5F6268C"/>
    <w:lvl w:ilvl="0" w:tplc="2360A1EC">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5157FA3"/>
    <w:multiLevelType w:val="hybridMultilevel"/>
    <w:tmpl w:val="D0303836"/>
    <w:lvl w:ilvl="0" w:tplc="04070001">
      <w:start w:val="1"/>
      <w:numFmt w:val="bullet"/>
      <w:lvlText w:val=""/>
      <w:lvlJc w:val="left"/>
      <w:pPr>
        <w:ind w:left="886" w:hanging="360"/>
      </w:pPr>
      <w:rPr>
        <w:rFonts w:ascii="Symbol" w:hAnsi="Symbol" w:hint="default"/>
      </w:rPr>
    </w:lvl>
    <w:lvl w:ilvl="1" w:tplc="04070003" w:tentative="1">
      <w:start w:val="1"/>
      <w:numFmt w:val="bullet"/>
      <w:lvlText w:val="o"/>
      <w:lvlJc w:val="left"/>
      <w:pPr>
        <w:ind w:left="1606" w:hanging="360"/>
      </w:pPr>
      <w:rPr>
        <w:rFonts w:ascii="Courier New" w:hAnsi="Courier New" w:cs="Courier New" w:hint="default"/>
      </w:rPr>
    </w:lvl>
    <w:lvl w:ilvl="2" w:tplc="04070005" w:tentative="1">
      <w:start w:val="1"/>
      <w:numFmt w:val="bullet"/>
      <w:lvlText w:val=""/>
      <w:lvlJc w:val="left"/>
      <w:pPr>
        <w:ind w:left="2326" w:hanging="360"/>
      </w:pPr>
      <w:rPr>
        <w:rFonts w:ascii="Wingdings" w:hAnsi="Wingdings" w:hint="default"/>
      </w:rPr>
    </w:lvl>
    <w:lvl w:ilvl="3" w:tplc="04070001" w:tentative="1">
      <w:start w:val="1"/>
      <w:numFmt w:val="bullet"/>
      <w:lvlText w:val=""/>
      <w:lvlJc w:val="left"/>
      <w:pPr>
        <w:ind w:left="3046" w:hanging="360"/>
      </w:pPr>
      <w:rPr>
        <w:rFonts w:ascii="Symbol" w:hAnsi="Symbol" w:hint="default"/>
      </w:rPr>
    </w:lvl>
    <w:lvl w:ilvl="4" w:tplc="04070003" w:tentative="1">
      <w:start w:val="1"/>
      <w:numFmt w:val="bullet"/>
      <w:lvlText w:val="o"/>
      <w:lvlJc w:val="left"/>
      <w:pPr>
        <w:ind w:left="3766" w:hanging="360"/>
      </w:pPr>
      <w:rPr>
        <w:rFonts w:ascii="Courier New" w:hAnsi="Courier New" w:cs="Courier New" w:hint="default"/>
      </w:rPr>
    </w:lvl>
    <w:lvl w:ilvl="5" w:tplc="04070005" w:tentative="1">
      <w:start w:val="1"/>
      <w:numFmt w:val="bullet"/>
      <w:lvlText w:val=""/>
      <w:lvlJc w:val="left"/>
      <w:pPr>
        <w:ind w:left="4486" w:hanging="360"/>
      </w:pPr>
      <w:rPr>
        <w:rFonts w:ascii="Wingdings" w:hAnsi="Wingdings" w:hint="default"/>
      </w:rPr>
    </w:lvl>
    <w:lvl w:ilvl="6" w:tplc="04070001" w:tentative="1">
      <w:start w:val="1"/>
      <w:numFmt w:val="bullet"/>
      <w:lvlText w:val=""/>
      <w:lvlJc w:val="left"/>
      <w:pPr>
        <w:ind w:left="5206" w:hanging="360"/>
      </w:pPr>
      <w:rPr>
        <w:rFonts w:ascii="Symbol" w:hAnsi="Symbol" w:hint="default"/>
      </w:rPr>
    </w:lvl>
    <w:lvl w:ilvl="7" w:tplc="04070003" w:tentative="1">
      <w:start w:val="1"/>
      <w:numFmt w:val="bullet"/>
      <w:lvlText w:val="o"/>
      <w:lvlJc w:val="left"/>
      <w:pPr>
        <w:ind w:left="5926" w:hanging="360"/>
      </w:pPr>
      <w:rPr>
        <w:rFonts w:ascii="Courier New" w:hAnsi="Courier New" w:cs="Courier New" w:hint="default"/>
      </w:rPr>
    </w:lvl>
    <w:lvl w:ilvl="8" w:tplc="04070005" w:tentative="1">
      <w:start w:val="1"/>
      <w:numFmt w:val="bullet"/>
      <w:lvlText w:val=""/>
      <w:lvlJc w:val="left"/>
      <w:pPr>
        <w:ind w:left="6646" w:hanging="360"/>
      </w:pPr>
      <w:rPr>
        <w:rFonts w:ascii="Wingdings" w:hAnsi="Wingdings" w:hint="default"/>
      </w:rPr>
    </w:lvl>
  </w:abstractNum>
  <w:abstractNum w:abstractNumId="7" w15:restartNumberingAfterBreak="0">
    <w:nsid w:val="19102257"/>
    <w:multiLevelType w:val="hybridMultilevel"/>
    <w:tmpl w:val="463E1D22"/>
    <w:lvl w:ilvl="0" w:tplc="2360A1EC">
      <w:numFmt w:val="bullet"/>
      <w:lvlText w:val="–"/>
      <w:lvlJc w:val="left"/>
      <w:pPr>
        <w:ind w:left="2700" w:hanging="360"/>
      </w:pPr>
      <w:rPr>
        <w:rFonts w:ascii="Arial" w:eastAsiaTheme="minorHAnsi" w:hAnsi="Arial" w:cs="Arial" w:hint="default"/>
      </w:rPr>
    </w:lvl>
    <w:lvl w:ilvl="1" w:tplc="04070003" w:tentative="1">
      <w:start w:val="1"/>
      <w:numFmt w:val="bullet"/>
      <w:lvlText w:val="o"/>
      <w:lvlJc w:val="left"/>
      <w:pPr>
        <w:ind w:left="3420" w:hanging="360"/>
      </w:pPr>
      <w:rPr>
        <w:rFonts w:ascii="Courier New" w:hAnsi="Courier New" w:cs="Courier New" w:hint="default"/>
      </w:rPr>
    </w:lvl>
    <w:lvl w:ilvl="2" w:tplc="04070005" w:tentative="1">
      <w:start w:val="1"/>
      <w:numFmt w:val="bullet"/>
      <w:lvlText w:val=""/>
      <w:lvlJc w:val="left"/>
      <w:pPr>
        <w:ind w:left="4140" w:hanging="360"/>
      </w:pPr>
      <w:rPr>
        <w:rFonts w:ascii="Wingdings" w:hAnsi="Wingdings" w:hint="default"/>
      </w:rPr>
    </w:lvl>
    <w:lvl w:ilvl="3" w:tplc="04070001" w:tentative="1">
      <w:start w:val="1"/>
      <w:numFmt w:val="bullet"/>
      <w:lvlText w:val=""/>
      <w:lvlJc w:val="left"/>
      <w:pPr>
        <w:ind w:left="4860" w:hanging="360"/>
      </w:pPr>
      <w:rPr>
        <w:rFonts w:ascii="Symbol" w:hAnsi="Symbol" w:hint="default"/>
      </w:rPr>
    </w:lvl>
    <w:lvl w:ilvl="4" w:tplc="04070003" w:tentative="1">
      <w:start w:val="1"/>
      <w:numFmt w:val="bullet"/>
      <w:lvlText w:val="o"/>
      <w:lvlJc w:val="left"/>
      <w:pPr>
        <w:ind w:left="5580" w:hanging="360"/>
      </w:pPr>
      <w:rPr>
        <w:rFonts w:ascii="Courier New" w:hAnsi="Courier New" w:cs="Courier New" w:hint="default"/>
      </w:rPr>
    </w:lvl>
    <w:lvl w:ilvl="5" w:tplc="04070005" w:tentative="1">
      <w:start w:val="1"/>
      <w:numFmt w:val="bullet"/>
      <w:lvlText w:val=""/>
      <w:lvlJc w:val="left"/>
      <w:pPr>
        <w:ind w:left="6300" w:hanging="360"/>
      </w:pPr>
      <w:rPr>
        <w:rFonts w:ascii="Wingdings" w:hAnsi="Wingdings" w:hint="default"/>
      </w:rPr>
    </w:lvl>
    <w:lvl w:ilvl="6" w:tplc="04070001" w:tentative="1">
      <w:start w:val="1"/>
      <w:numFmt w:val="bullet"/>
      <w:lvlText w:val=""/>
      <w:lvlJc w:val="left"/>
      <w:pPr>
        <w:ind w:left="7020" w:hanging="360"/>
      </w:pPr>
      <w:rPr>
        <w:rFonts w:ascii="Symbol" w:hAnsi="Symbol" w:hint="default"/>
      </w:rPr>
    </w:lvl>
    <w:lvl w:ilvl="7" w:tplc="04070003" w:tentative="1">
      <w:start w:val="1"/>
      <w:numFmt w:val="bullet"/>
      <w:lvlText w:val="o"/>
      <w:lvlJc w:val="left"/>
      <w:pPr>
        <w:ind w:left="7740" w:hanging="360"/>
      </w:pPr>
      <w:rPr>
        <w:rFonts w:ascii="Courier New" w:hAnsi="Courier New" w:cs="Courier New" w:hint="default"/>
      </w:rPr>
    </w:lvl>
    <w:lvl w:ilvl="8" w:tplc="04070005" w:tentative="1">
      <w:start w:val="1"/>
      <w:numFmt w:val="bullet"/>
      <w:lvlText w:val=""/>
      <w:lvlJc w:val="left"/>
      <w:pPr>
        <w:ind w:left="8460" w:hanging="360"/>
      </w:pPr>
      <w:rPr>
        <w:rFonts w:ascii="Wingdings" w:hAnsi="Wingdings" w:hint="default"/>
      </w:rPr>
    </w:lvl>
  </w:abstractNum>
  <w:abstractNum w:abstractNumId="8" w15:restartNumberingAfterBreak="0">
    <w:nsid w:val="2034117F"/>
    <w:multiLevelType w:val="hybridMultilevel"/>
    <w:tmpl w:val="5C327E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0D7495"/>
    <w:multiLevelType w:val="hybridMultilevel"/>
    <w:tmpl w:val="8EC8FC62"/>
    <w:lvl w:ilvl="0" w:tplc="DE24B4DA">
      <w:start w:val="1"/>
      <w:numFmt w:val="decimal"/>
      <w:lvlText w:val="%1."/>
      <w:lvlJc w:val="left"/>
      <w:pPr>
        <w:ind w:left="42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F55671"/>
    <w:multiLevelType w:val="hybridMultilevel"/>
    <w:tmpl w:val="FAF2E1CE"/>
    <w:lvl w:ilvl="0" w:tplc="7630827C">
      <w:start w:val="3"/>
      <w:numFmt w:val="bullet"/>
      <w:lvlText w:val="-"/>
      <w:lvlJc w:val="left"/>
      <w:pPr>
        <w:tabs>
          <w:tab w:val="num" w:pos="720"/>
        </w:tabs>
        <w:ind w:left="720" w:hanging="360"/>
      </w:pPr>
      <w:rPr>
        <w:rFonts w:ascii="Arial" w:eastAsia="SimSun" w:hAnsi="Arial" w:cs="Arial" w:hint="default"/>
      </w:rPr>
    </w:lvl>
    <w:lvl w:ilvl="1" w:tplc="1AFED22A">
      <w:start w:val="3"/>
      <w:numFmt w:val="bullet"/>
      <w:lvlText w:val=""/>
      <w:lvlJc w:val="left"/>
      <w:pPr>
        <w:tabs>
          <w:tab w:val="num" w:pos="1440"/>
        </w:tabs>
        <w:ind w:left="1440" w:hanging="360"/>
      </w:pPr>
      <w:rPr>
        <w:rFonts w:ascii="Symbol" w:eastAsia="SimSun" w:hAnsi="Symbo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956"/>
    <w:multiLevelType w:val="hybridMultilevel"/>
    <w:tmpl w:val="B162B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1B37C3"/>
    <w:multiLevelType w:val="hybridMultilevel"/>
    <w:tmpl w:val="D47055D2"/>
    <w:lvl w:ilvl="0" w:tplc="DE24B4DA">
      <w:start w:val="1"/>
      <w:numFmt w:val="decimal"/>
      <w:lvlText w:val="%1."/>
      <w:lvlJc w:val="left"/>
      <w:pPr>
        <w:ind w:left="423"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C7C4DBD"/>
    <w:multiLevelType w:val="hybridMultilevel"/>
    <w:tmpl w:val="0E9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5703A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36214E15"/>
    <w:multiLevelType w:val="hybridMultilevel"/>
    <w:tmpl w:val="8C308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1E287F"/>
    <w:multiLevelType w:val="hybridMultilevel"/>
    <w:tmpl w:val="7C52B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AE35E3"/>
    <w:multiLevelType w:val="hybridMultilevel"/>
    <w:tmpl w:val="2850DE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BC42ED"/>
    <w:multiLevelType w:val="hybridMultilevel"/>
    <w:tmpl w:val="9FE838BA"/>
    <w:lvl w:ilvl="0" w:tplc="B6508C98">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19" w15:restartNumberingAfterBreak="0">
    <w:nsid w:val="3BAD0F9F"/>
    <w:multiLevelType w:val="hybridMultilevel"/>
    <w:tmpl w:val="A5E61638"/>
    <w:lvl w:ilvl="0" w:tplc="A5E0EC38">
      <w:start w:val="1"/>
      <w:numFmt w:val="bullet"/>
      <w:pStyle w:val="TabelleStrich"/>
      <w:lvlText w:val="–"/>
      <w:lvlJc w:val="left"/>
      <w:pPr>
        <w:ind w:left="1080" w:hanging="360"/>
      </w:pPr>
      <w:rPr>
        <w:rFonts w:ascii="Arial" w:hAnsi="Arial" w:hint="default"/>
        <w:b w:val="0"/>
        <w:i w:val="0"/>
        <w:sz w:val="2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F526679"/>
    <w:multiLevelType w:val="hybridMultilevel"/>
    <w:tmpl w:val="DD663E92"/>
    <w:lvl w:ilvl="0" w:tplc="0AC80BB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4DE1"/>
    <w:multiLevelType w:val="hybridMultilevel"/>
    <w:tmpl w:val="D8746E0E"/>
    <w:lvl w:ilvl="0" w:tplc="6FE4EA2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5E0803"/>
    <w:multiLevelType w:val="hybridMultilevel"/>
    <w:tmpl w:val="73748B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91367F"/>
    <w:multiLevelType w:val="hybridMultilevel"/>
    <w:tmpl w:val="B1FA7BF2"/>
    <w:lvl w:ilvl="0" w:tplc="F7369BB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3F0FE6"/>
    <w:multiLevelType w:val="hybridMultilevel"/>
    <w:tmpl w:val="4C5E3470"/>
    <w:lvl w:ilvl="0" w:tplc="2360A1EC">
      <w:numFmt w:val="bullet"/>
      <w:lvlText w:val="–"/>
      <w:lvlJc w:val="left"/>
      <w:pPr>
        <w:ind w:left="720" w:hanging="360"/>
      </w:pPr>
      <w:rPr>
        <w:rFonts w:ascii="Arial" w:eastAsiaTheme="minorHAnsi" w:hAnsi="Arial" w:cs="Arial" w:hint="default"/>
      </w:rPr>
    </w:lvl>
    <w:lvl w:ilvl="1" w:tplc="2360A1EC">
      <w:numFmt w:val="bullet"/>
      <w:lvlText w:val="–"/>
      <w:lvlJc w:val="left"/>
      <w:pPr>
        <w:ind w:left="1440" w:hanging="360"/>
      </w:pPr>
      <w:rPr>
        <w:rFonts w:ascii="Arial" w:eastAsiaTheme="minorHAnsi" w:hAnsi="Arial" w:cs="Aria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AC94EC7"/>
    <w:multiLevelType w:val="hybridMultilevel"/>
    <w:tmpl w:val="23B67910"/>
    <w:lvl w:ilvl="0" w:tplc="E8A4697A">
      <w:numFmt w:val="bullet"/>
      <w:lvlText w:val="-"/>
      <w:lvlJc w:val="left"/>
      <w:pPr>
        <w:ind w:left="720" w:hanging="360"/>
      </w:pPr>
      <w:rPr>
        <w:rFonts w:ascii="Calibri" w:eastAsiaTheme="minorHAnsi" w:hAnsi="Calibri" w:cstheme="minorBidi" w:hint="default"/>
      </w:rPr>
    </w:lvl>
    <w:lvl w:ilvl="1" w:tplc="2360A1EC">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773B00"/>
    <w:multiLevelType w:val="hybridMultilevel"/>
    <w:tmpl w:val="28DABC0E"/>
    <w:lvl w:ilvl="0" w:tplc="E60299A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CD00E4C"/>
    <w:multiLevelType w:val="hybridMultilevel"/>
    <w:tmpl w:val="596AC2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1D477DC"/>
    <w:multiLevelType w:val="hybridMultilevel"/>
    <w:tmpl w:val="E8B05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425EB7"/>
    <w:multiLevelType w:val="hybridMultilevel"/>
    <w:tmpl w:val="D4A07D08"/>
    <w:lvl w:ilvl="0" w:tplc="DE24B4DA">
      <w:start w:val="1"/>
      <w:numFmt w:val="decimal"/>
      <w:lvlText w:val="%1."/>
      <w:lvlJc w:val="left"/>
      <w:pPr>
        <w:ind w:left="42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6D41A7"/>
    <w:multiLevelType w:val="hybridMultilevel"/>
    <w:tmpl w:val="EC46FEBE"/>
    <w:lvl w:ilvl="0" w:tplc="0407000F">
      <w:start w:val="1"/>
      <w:numFmt w:val="decimal"/>
      <w:lvlText w:val="%1."/>
      <w:lvlJc w:val="left"/>
      <w:pPr>
        <w:ind w:left="754" w:hanging="360"/>
      </w:pPr>
    </w:lvl>
    <w:lvl w:ilvl="1" w:tplc="04070019" w:tentative="1">
      <w:start w:val="1"/>
      <w:numFmt w:val="lowerLetter"/>
      <w:lvlText w:val="%2."/>
      <w:lvlJc w:val="left"/>
      <w:pPr>
        <w:ind w:left="1474" w:hanging="360"/>
      </w:pPr>
    </w:lvl>
    <w:lvl w:ilvl="2" w:tplc="0407001B" w:tentative="1">
      <w:start w:val="1"/>
      <w:numFmt w:val="lowerRoman"/>
      <w:lvlText w:val="%3."/>
      <w:lvlJc w:val="right"/>
      <w:pPr>
        <w:ind w:left="2194" w:hanging="180"/>
      </w:pPr>
    </w:lvl>
    <w:lvl w:ilvl="3" w:tplc="0407000F" w:tentative="1">
      <w:start w:val="1"/>
      <w:numFmt w:val="decimal"/>
      <w:lvlText w:val="%4."/>
      <w:lvlJc w:val="left"/>
      <w:pPr>
        <w:ind w:left="2914" w:hanging="360"/>
      </w:pPr>
    </w:lvl>
    <w:lvl w:ilvl="4" w:tplc="04070019" w:tentative="1">
      <w:start w:val="1"/>
      <w:numFmt w:val="lowerLetter"/>
      <w:lvlText w:val="%5."/>
      <w:lvlJc w:val="left"/>
      <w:pPr>
        <w:ind w:left="3634" w:hanging="360"/>
      </w:pPr>
    </w:lvl>
    <w:lvl w:ilvl="5" w:tplc="0407001B" w:tentative="1">
      <w:start w:val="1"/>
      <w:numFmt w:val="lowerRoman"/>
      <w:lvlText w:val="%6."/>
      <w:lvlJc w:val="right"/>
      <w:pPr>
        <w:ind w:left="4354" w:hanging="180"/>
      </w:pPr>
    </w:lvl>
    <w:lvl w:ilvl="6" w:tplc="0407000F" w:tentative="1">
      <w:start w:val="1"/>
      <w:numFmt w:val="decimal"/>
      <w:lvlText w:val="%7."/>
      <w:lvlJc w:val="left"/>
      <w:pPr>
        <w:ind w:left="5074" w:hanging="360"/>
      </w:pPr>
    </w:lvl>
    <w:lvl w:ilvl="7" w:tplc="04070019" w:tentative="1">
      <w:start w:val="1"/>
      <w:numFmt w:val="lowerLetter"/>
      <w:lvlText w:val="%8."/>
      <w:lvlJc w:val="left"/>
      <w:pPr>
        <w:ind w:left="5794" w:hanging="360"/>
      </w:pPr>
    </w:lvl>
    <w:lvl w:ilvl="8" w:tplc="0407001B" w:tentative="1">
      <w:start w:val="1"/>
      <w:numFmt w:val="lowerRoman"/>
      <w:lvlText w:val="%9."/>
      <w:lvlJc w:val="right"/>
      <w:pPr>
        <w:ind w:left="6514" w:hanging="180"/>
      </w:pPr>
    </w:lvl>
  </w:abstractNum>
  <w:abstractNum w:abstractNumId="31" w15:restartNumberingAfterBreak="0">
    <w:nsid w:val="54382056"/>
    <w:multiLevelType w:val="hybridMultilevel"/>
    <w:tmpl w:val="1AC6A21C"/>
    <w:lvl w:ilvl="0" w:tplc="789A3D68">
      <w:start w:val="2"/>
      <w:numFmt w:val="bullet"/>
      <w:pStyle w:val="FormatvorlageUnteraufgabenMusterTransparentElfenbein"/>
      <w:lvlText w:val="–"/>
      <w:lvlJc w:val="left"/>
      <w:pPr>
        <w:tabs>
          <w:tab w:val="num" w:pos="357"/>
        </w:tabs>
        <w:ind w:left="357" w:hanging="357"/>
      </w:pPr>
      <w:rPr>
        <w:rFonts w:ascii="Arial" w:eastAsia="Times New Roman" w:hAnsi="Arial" w:hint="default"/>
      </w:rPr>
    </w:lvl>
    <w:lvl w:ilvl="1" w:tplc="04070003" w:tentative="1">
      <w:start w:val="1"/>
      <w:numFmt w:val="bullet"/>
      <w:lvlText w:val="o"/>
      <w:lvlJc w:val="left"/>
      <w:pPr>
        <w:tabs>
          <w:tab w:val="num" w:pos="1866"/>
        </w:tabs>
        <w:ind w:left="1866" w:hanging="360"/>
      </w:pPr>
      <w:rPr>
        <w:rFonts w:ascii="Courier New" w:hAnsi="Courier New" w:hint="default"/>
      </w:rPr>
    </w:lvl>
    <w:lvl w:ilvl="2" w:tplc="04070005" w:tentative="1">
      <w:start w:val="1"/>
      <w:numFmt w:val="bullet"/>
      <w:lvlText w:val=""/>
      <w:lvlJc w:val="left"/>
      <w:pPr>
        <w:tabs>
          <w:tab w:val="num" w:pos="2586"/>
        </w:tabs>
        <w:ind w:left="2586" w:hanging="360"/>
      </w:pPr>
      <w:rPr>
        <w:rFonts w:ascii="Wingdings" w:hAnsi="Wingdings" w:hint="default"/>
      </w:rPr>
    </w:lvl>
    <w:lvl w:ilvl="3" w:tplc="04070001" w:tentative="1">
      <w:start w:val="1"/>
      <w:numFmt w:val="bullet"/>
      <w:lvlText w:val=""/>
      <w:lvlJc w:val="left"/>
      <w:pPr>
        <w:tabs>
          <w:tab w:val="num" w:pos="3306"/>
        </w:tabs>
        <w:ind w:left="3306" w:hanging="360"/>
      </w:pPr>
      <w:rPr>
        <w:rFonts w:ascii="Symbol" w:hAnsi="Symbol" w:hint="default"/>
      </w:rPr>
    </w:lvl>
    <w:lvl w:ilvl="4" w:tplc="04070003" w:tentative="1">
      <w:start w:val="1"/>
      <w:numFmt w:val="bullet"/>
      <w:lvlText w:val="o"/>
      <w:lvlJc w:val="left"/>
      <w:pPr>
        <w:tabs>
          <w:tab w:val="num" w:pos="4026"/>
        </w:tabs>
        <w:ind w:left="4026" w:hanging="360"/>
      </w:pPr>
      <w:rPr>
        <w:rFonts w:ascii="Courier New" w:hAnsi="Courier New" w:hint="default"/>
      </w:rPr>
    </w:lvl>
    <w:lvl w:ilvl="5" w:tplc="04070005" w:tentative="1">
      <w:start w:val="1"/>
      <w:numFmt w:val="bullet"/>
      <w:lvlText w:val=""/>
      <w:lvlJc w:val="left"/>
      <w:pPr>
        <w:tabs>
          <w:tab w:val="num" w:pos="4746"/>
        </w:tabs>
        <w:ind w:left="4746" w:hanging="360"/>
      </w:pPr>
      <w:rPr>
        <w:rFonts w:ascii="Wingdings" w:hAnsi="Wingdings" w:hint="default"/>
      </w:rPr>
    </w:lvl>
    <w:lvl w:ilvl="6" w:tplc="04070001" w:tentative="1">
      <w:start w:val="1"/>
      <w:numFmt w:val="bullet"/>
      <w:lvlText w:val=""/>
      <w:lvlJc w:val="left"/>
      <w:pPr>
        <w:tabs>
          <w:tab w:val="num" w:pos="5466"/>
        </w:tabs>
        <w:ind w:left="5466" w:hanging="360"/>
      </w:pPr>
      <w:rPr>
        <w:rFonts w:ascii="Symbol" w:hAnsi="Symbol" w:hint="default"/>
      </w:rPr>
    </w:lvl>
    <w:lvl w:ilvl="7" w:tplc="04070003" w:tentative="1">
      <w:start w:val="1"/>
      <w:numFmt w:val="bullet"/>
      <w:lvlText w:val="o"/>
      <w:lvlJc w:val="left"/>
      <w:pPr>
        <w:tabs>
          <w:tab w:val="num" w:pos="6186"/>
        </w:tabs>
        <w:ind w:left="6186" w:hanging="360"/>
      </w:pPr>
      <w:rPr>
        <w:rFonts w:ascii="Courier New" w:hAnsi="Courier New" w:hint="default"/>
      </w:rPr>
    </w:lvl>
    <w:lvl w:ilvl="8" w:tplc="04070005" w:tentative="1">
      <w:start w:val="1"/>
      <w:numFmt w:val="bullet"/>
      <w:lvlText w:val=""/>
      <w:lvlJc w:val="left"/>
      <w:pPr>
        <w:tabs>
          <w:tab w:val="num" w:pos="6906"/>
        </w:tabs>
        <w:ind w:left="6906" w:hanging="360"/>
      </w:pPr>
      <w:rPr>
        <w:rFonts w:ascii="Wingdings" w:hAnsi="Wingdings" w:hint="default"/>
      </w:rPr>
    </w:lvl>
  </w:abstractNum>
  <w:abstractNum w:abstractNumId="32" w15:restartNumberingAfterBreak="0">
    <w:nsid w:val="59FE29CC"/>
    <w:multiLevelType w:val="hybridMultilevel"/>
    <w:tmpl w:val="FB64D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1200C4"/>
    <w:multiLevelType w:val="hybridMultilevel"/>
    <w:tmpl w:val="24E00CE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D490FB1"/>
    <w:multiLevelType w:val="hybridMultilevel"/>
    <w:tmpl w:val="C786DC66"/>
    <w:lvl w:ilvl="0" w:tplc="81483C54">
      <w:start w:val="1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B65209"/>
    <w:multiLevelType w:val="hybridMultilevel"/>
    <w:tmpl w:val="E3D28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9E95D54"/>
    <w:multiLevelType w:val="hybridMultilevel"/>
    <w:tmpl w:val="68166ABE"/>
    <w:lvl w:ilvl="0" w:tplc="D5DA9E96">
      <w:start w:val="1"/>
      <w:numFmt w:val="bullet"/>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B32F85"/>
    <w:multiLevelType w:val="hybridMultilevel"/>
    <w:tmpl w:val="9F586C8A"/>
    <w:lvl w:ilvl="0" w:tplc="04070019">
      <w:start w:val="1"/>
      <w:numFmt w:val="lowerLetter"/>
      <w:lvlText w:val="%1."/>
      <w:lvlJc w:val="left"/>
      <w:pPr>
        <w:tabs>
          <w:tab w:val="num" w:pos="1217"/>
        </w:tabs>
        <w:ind w:left="1217" w:hanging="360"/>
      </w:pPr>
      <w:rPr>
        <w:rFonts w:hint="default"/>
      </w:rPr>
    </w:lvl>
    <w:lvl w:ilvl="1" w:tplc="04070003" w:tentative="1">
      <w:start w:val="1"/>
      <w:numFmt w:val="bullet"/>
      <w:lvlText w:val="o"/>
      <w:lvlJc w:val="left"/>
      <w:pPr>
        <w:tabs>
          <w:tab w:val="num" w:pos="1937"/>
        </w:tabs>
        <w:ind w:left="1937" w:hanging="360"/>
      </w:pPr>
      <w:rPr>
        <w:rFonts w:ascii="Courier New" w:hAnsi="Courier New" w:cs="Courier New" w:hint="default"/>
      </w:rPr>
    </w:lvl>
    <w:lvl w:ilvl="2" w:tplc="04070005" w:tentative="1">
      <w:start w:val="1"/>
      <w:numFmt w:val="bullet"/>
      <w:lvlText w:val=""/>
      <w:lvlJc w:val="left"/>
      <w:pPr>
        <w:tabs>
          <w:tab w:val="num" w:pos="2657"/>
        </w:tabs>
        <w:ind w:left="2657" w:hanging="360"/>
      </w:pPr>
      <w:rPr>
        <w:rFonts w:ascii="Wingdings" w:hAnsi="Wingdings" w:hint="default"/>
      </w:rPr>
    </w:lvl>
    <w:lvl w:ilvl="3" w:tplc="04070001" w:tentative="1">
      <w:start w:val="1"/>
      <w:numFmt w:val="bullet"/>
      <w:lvlText w:val=""/>
      <w:lvlJc w:val="left"/>
      <w:pPr>
        <w:tabs>
          <w:tab w:val="num" w:pos="3377"/>
        </w:tabs>
        <w:ind w:left="3377" w:hanging="360"/>
      </w:pPr>
      <w:rPr>
        <w:rFonts w:ascii="Symbol" w:hAnsi="Symbol" w:hint="default"/>
      </w:rPr>
    </w:lvl>
    <w:lvl w:ilvl="4" w:tplc="04070003" w:tentative="1">
      <w:start w:val="1"/>
      <w:numFmt w:val="bullet"/>
      <w:lvlText w:val="o"/>
      <w:lvlJc w:val="left"/>
      <w:pPr>
        <w:tabs>
          <w:tab w:val="num" w:pos="4097"/>
        </w:tabs>
        <w:ind w:left="4097" w:hanging="360"/>
      </w:pPr>
      <w:rPr>
        <w:rFonts w:ascii="Courier New" w:hAnsi="Courier New" w:cs="Courier New" w:hint="default"/>
      </w:rPr>
    </w:lvl>
    <w:lvl w:ilvl="5" w:tplc="04070005" w:tentative="1">
      <w:start w:val="1"/>
      <w:numFmt w:val="bullet"/>
      <w:lvlText w:val=""/>
      <w:lvlJc w:val="left"/>
      <w:pPr>
        <w:tabs>
          <w:tab w:val="num" w:pos="4817"/>
        </w:tabs>
        <w:ind w:left="4817" w:hanging="360"/>
      </w:pPr>
      <w:rPr>
        <w:rFonts w:ascii="Wingdings" w:hAnsi="Wingdings" w:hint="default"/>
      </w:rPr>
    </w:lvl>
    <w:lvl w:ilvl="6" w:tplc="04070001" w:tentative="1">
      <w:start w:val="1"/>
      <w:numFmt w:val="bullet"/>
      <w:lvlText w:val=""/>
      <w:lvlJc w:val="left"/>
      <w:pPr>
        <w:tabs>
          <w:tab w:val="num" w:pos="5537"/>
        </w:tabs>
        <w:ind w:left="5537" w:hanging="360"/>
      </w:pPr>
      <w:rPr>
        <w:rFonts w:ascii="Symbol" w:hAnsi="Symbol" w:hint="default"/>
      </w:rPr>
    </w:lvl>
    <w:lvl w:ilvl="7" w:tplc="04070003" w:tentative="1">
      <w:start w:val="1"/>
      <w:numFmt w:val="bullet"/>
      <w:lvlText w:val="o"/>
      <w:lvlJc w:val="left"/>
      <w:pPr>
        <w:tabs>
          <w:tab w:val="num" w:pos="6257"/>
        </w:tabs>
        <w:ind w:left="6257" w:hanging="360"/>
      </w:pPr>
      <w:rPr>
        <w:rFonts w:ascii="Courier New" w:hAnsi="Courier New" w:cs="Courier New" w:hint="default"/>
      </w:rPr>
    </w:lvl>
    <w:lvl w:ilvl="8" w:tplc="04070005" w:tentative="1">
      <w:start w:val="1"/>
      <w:numFmt w:val="bullet"/>
      <w:lvlText w:val=""/>
      <w:lvlJc w:val="left"/>
      <w:pPr>
        <w:tabs>
          <w:tab w:val="num" w:pos="6977"/>
        </w:tabs>
        <w:ind w:left="6977" w:hanging="360"/>
      </w:pPr>
      <w:rPr>
        <w:rFonts w:ascii="Wingdings" w:hAnsi="Wingdings" w:hint="default"/>
      </w:rPr>
    </w:lvl>
  </w:abstractNum>
  <w:abstractNum w:abstractNumId="38" w15:restartNumberingAfterBreak="0">
    <w:nsid w:val="6BBF39D8"/>
    <w:multiLevelType w:val="hybridMultilevel"/>
    <w:tmpl w:val="BF548962"/>
    <w:lvl w:ilvl="0" w:tplc="DE24B4DA">
      <w:start w:val="1"/>
      <w:numFmt w:val="decimal"/>
      <w:lvlText w:val="%1."/>
      <w:lvlJc w:val="left"/>
      <w:pPr>
        <w:ind w:left="42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23C3290"/>
    <w:multiLevelType w:val="hybridMultilevel"/>
    <w:tmpl w:val="943E9C28"/>
    <w:lvl w:ilvl="0" w:tplc="DE24B4DA">
      <w:start w:val="1"/>
      <w:numFmt w:val="decimal"/>
      <w:lvlText w:val="%1."/>
      <w:lvlJc w:val="left"/>
      <w:pPr>
        <w:ind w:left="423" w:hanging="360"/>
      </w:pPr>
      <w:rPr>
        <w:rFonts w:hint="default"/>
      </w:rPr>
    </w:lvl>
    <w:lvl w:ilvl="1" w:tplc="04070019" w:tentative="1">
      <w:start w:val="1"/>
      <w:numFmt w:val="lowerLetter"/>
      <w:lvlText w:val="%2."/>
      <w:lvlJc w:val="left"/>
      <w:pPr>
        <w:ind w:left="1143" w:hanging="360"/>
      </w:pPr>
    </w:lvl>
    <w:lvl w:ilvl="2" w:tplc="0407001B" w:tentative="1">
      <w:start w:val="1"/>
      <w:numFmt w:val="lowerRoman"/>
      <w:lvlText w:val="%3."/>
      <w:lvlJc w:val="right"/>
      <w:pPr>
        <w:ind w:left="1863" w:hanging="180"/>
      </w:pPr>
    </w:lvl>
    <w:lvl w:ilvl="3" w:tplc="0407000F" w:tentative="1">
      <w:start w:val="1"/>
      <w:numFmt w:val="decimal"/>
      <w:lvlText w:val="%4."/>
      <w:lvlJc w:val="left"/>
      <w:pPr>
        <w:ind w:left="2583" w:hanging="360"/>
      </w:pPr>
    </w:lvl>
    <w:lvl w:ilvl="4" w:tplc="04070019" w:tentative="1">
      <w:start w:val="1"/>
      <w:numFmt w:val="lowerLetter"/>
      <w:lvlText w:val="%5."/>
      <w:lvlJc w:val="left"/>
      <w:pPr>
        <w:ind w:left="3303" w:hanging="360"/>
      </w:pPr>
    </w:lvl>
    <w:lvl w:ilvl="5" w:tplc="0407001B" w:tentative="1">
      <w:start w:val="1"/>
      <w:numFmt w:val="lowerRoman"/>
      <w:lvlText w:val="%6."/>
      <w:lvlJc w:val="right"/>
      <w:pPr>
        <w:ind w:left="4023" w:hanging="180"/>
      </w:pPr>
    </w:lvl>
    <w:lvl w:ilvl="6" w:tplc="0407000F" w:tentative="1">
      <w:start w:val="1"/>
      <w:numFmt w:val="decimal"/>
      <w:lvlText w:val="%7."/>
      <w:lvlJc w:val="left"/>
      <w:pPr>
        <w:ind w:left="4743" w:hanging="360"/>
      </w:pPr>
    </w:lvl>
    <w:lvl w:ilvl="7" w:tplc="04070019" w:tentative="1">
      <w:start w:val="1"/>
      <w:numFmt w:val="lowerLetter"/>
      <w:lvlText w:val="%8."/>
      <w:lvlJc w:val="left"/>
      <w:pPr>
        <w:ind w:left="5463" w:hanging="360"/>
      </w:pPr>
    </w:lvl>
    <w:lvl w:ilvl="8" w:tplc="0407001B" w:tentative="1">
      <w:start w:val="1"/>
      <w:numFmt w:val="lowerRoman"/>
      <w:lvlText w:val="%9."/>
      <w:lvlJc w:val="right"/>
      <w:pPr>
        <w:ind w:left="6183" w:hanging="180"/>
      </w:pPr>
    </w:lvl>
  </w:abstractNum>
  <w:abstractNum w:abstractNumId="40" w15:restartNumberingAfterBreak="0">
    <w:nsid w:val="73D742E9"/>
    <w:multiLevelType w:val="hybridMultilevel"/>
    <w:tmpl w:val="C94052AA"/>
    <w:lvl w:ilvl="0" w:tplc="7434876C">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AD6DF2"/>
    <w:multiLevelType w:val="hybridMultilevel"/>
    <w:tmpl w:val="25EA02EE"/>
    <w:lvl w:ilvl="0" w:tplc="04070001">
      <w:start w:val="1"/>
      <w:numFmt w:val="bullet"/>
      <w:lvlText w:val=""/>
      <w:lvlJc w:val="left"/>
      <w:pPr>
        <w:ind w:left="720" w:hanging="360"/>
      </w:pPr>
      <w:rPr>
        <w:rFonts w:ascii="Symbol" w:hAnsi="Symbol" w:hint="default"/>
      </w:rPr>
    </w:lvl>
    <w:lvl w:ilvl="1" w:tplc="60A2B226">
      <w:start w:val="2"/>
      <w:numFmt w:val="bullet"/>
      <w:lvlText w:val="-"/>
      <w:lvlJc w:val="left"/>
      <w:pPr>
        <w:ind w:left="1440" w:hanging="360"/>
      </w:pPr>
      <w:rPr>
        <w:rFonts w:ascii="Arial" w:eastAsia="Times New Roman" w:hAnsi="Arial" w:cs="Arial" w:hint="default"/>
        <w:color w:val="auto"/>
        <w:sz w:val="32"/>
      </w:rPr>
    </w:lvl>
    <w:lvl w:ilvl="2" w:tplc="60A2B226">
      <w:start w:val="2"/>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2"/>
  </w:num>
  <w:num w:numId="3">
    <w:abstractNumId w:val="23"/>
  </w:num>
  <w:num w:numId="4">
    <w:abstractNumId w:val="16"/>
  </w:num>
  <w:num w:numId="5">
    <w:abstractNumId w:val="25"/>
  </w:num>
  <w:num w:numId="6">
    <w:abstractNumId w:val="20"/>
  </w:num>
  <w:num w:numId="7">
    <w:abstractNumId w:val="36"/>
  </w:num>
  <w:num w:numId="8">
    <w:abstractNumId w:val="19"/>
  </w:num>
  <w:num w:numId="9">
    <w:abstractNumId w:val="15"/>
  </w:num>
  <w:num w:numId="10">
    <w:abstractNumId w:val="14"/>
  </w:num>
  <w:num w:numId="11">
    <w:abstractNumId w:val="18"/>
  </w:num>
  <w:num w:numId="12">
    <w:abstractNumId w:val="30"/>
  </w:num>
  <w:num w:numId="13">
    <w:abstractNumId w:val="27"/>
  </w:num>
  <w:num w:numId="14">
    <w:abstractNumId w:val="24"/>
  </w:num>
  <w:num w:numId="15">
    <w:abstractNumId w:val="7"/>
  </w:num>
  <w:num w:numId="16">
    <w:abstractNumId w:val="31"/>
  </w:num>
  <w:num w:numId="17">
    <w:abstractNumId w:val="5"/>
  </w:num>
  <w:num w:numId="18">
    <w:abstractNumId w:val="26"/>
  </w:num>
  <w:num w:numId="19">
    <w:abstractNumId w:val="17"/>
  </w:num>
  <w:num w:numId="20">
    <w:abstractNumId w:val="13"/>
  </w:num>
  <w:num w:numId="21">
    <w:abstractNumId w:val="40"/>
  </w:num>
  <w:num w:numId="22">
    <w:abstractNumId w:val="21"/>
  </w:num>
  <w:num w:numId="23">
    <w:abstractNumId w:val="2"/>
  </w:num>
  <w:num w:numId="24">
    <w:abstractNumId w:val="39"/>
  </w:num>
  <w:num w:numId="25">
    <w:abstractNumId w:val="29"/>
  </w:num>
  <w:num w:numId="26">
    <w:abstractNumId w:val="0"/>
  </w:num>
  <w:num w:numId="27">
    <w:abstractNumId w:val="38"/>
  </w:num>
  <w:num w:numId="28">
    <w:abstractNumId w:val="9"/>
  </w:num>
  <w:num w:numId="29">
    <w:abstractNumId w:val="12"/>
  </w:num>
  <w:num w:numId="30">
    <w:abstractNumId w:val="6"/>
  </w:num>
  <w:num w:numId="31">
    <w:abstractNumId w:val="28"/>
  </w:num>
  <w:num w:numId="32">
    <w:abstractNumId w:val="34"/>
  </w:num>
  <w:num w:numId="33">
    <w:abstractNumId w:val="22"/>
  </w:num>
  <w:num w:numId="34">
    <w:abstractNumId w:val="33"/>
  </w:num>
  <w:num w:numId="35">
    <w:abstractNumId w:val="3"/>
  </w:num>
  <w:num w:numId="36">
    <w:abstractNumId w:val="10"/>
  </w:num>
  <w:num w:numId="37">
    <w:abstractNumId w:val="35"/>
  </w:num>
  <w:num w:numId="38">
    <w:abstractNumId w:val="1"/>
  </w:num>
  <w:num w:numId="39">
    <w:abstractNumId w:val="11"/>
  </w:num>
  <w:num w:numId="40">
    <w:abstractNumId w:val="41"/>
  </w:num>
  <w:num w:numId="41">
    <w:abstractNumId w:val="3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35"/>
    <w:rsid w:val="00024218"/>
    <w:rsid w:val="00041BD3"/>
    <w:rsid w:val="000659E3"/>
    <w:rsid w:val="0007371F"/>
    <w:rsid w:val="00096B99"/>
    <w:rsid w:val="0009795A"/>
    <w:rsid w:val="000A0410"/>
    <w:rsid w:val="000C1A8F"/>
    <w:rsid w:val="000C4135"/>
    <w:rsid w:val="000D21B4"/>
    <w:rsid w:val="000E3BE7"/>
    <w:rsid w:val="00111E49"/>
    <w:rsid w:val="001510E6"/>
    <w:rsid w:val="00152B94"/>
    <w:rsid w:val="00154BA7"/>
    <w:rsid w:val="00157220"/>
    <w:rsid w:val="001619E1"/>
    <w:rsid w:val="001633FA"/>
    <w:rsid w:val="00175D66"/>
    <w:rsid w:val="00186800"/>
    <w:rsid w:val="00186F0C"/>
    <w:rsid w:val="001B608D"/>
    <w:rsid w:val="001E3B6F"/>
    <w:rsid w:val="001E5D1F"/>
    <w:rsid w:val="00242ED5"/>
    <w:rsid w:val="00243EE8"/>
    <w:rsid w:val="002A0779"/>
    <w:rsid w:val="002A3C60"/>
    <w:rsid w:val="002A3F2D"/>
    <w:rsid w:val="002E797B"/>
    <w:rsid w:val="00323059"/>
    <w:rsid w:val="0032665B"/>
    <w:rsid w:val="00333F47"/>
    <w:rsid w:val="00353A0F"/>
    <w:rsid w:val="00364FC7"/>
    <w:rsid w:val="0038426D"/>
    <w:rsid w:val="003863C0"/>
    <w:rsid w:val="0039418C"/>
    <w:rsid w:val="003A375A"/>
    <w:rsid w:val="003A45FB"/>
    <w:rsid w:val="003B3D30"/>
    <w:rsid w:val="003C1541"/>
    <w:rsid w:val="003D7B42"/>
    <w:rsid w:val="003E3D42"/>
    <w:rsid w:val="003E7A2A"/>
    <w:rsid w:val="004114D4"/>
    <w:rsid w:val="00416140"/>
    <w:rsid w:val="00420BD2"/>
    <w:rsid w:val="0042488B"/>
    <w:rsid w:val="00426395"/>
    <w:rsid w:val="00446255"/>
    <w:rsid w:val="00451B7D"/>
    <w:rsid w:val="004730F6"/>
    <w:rsid w:val="00483D77"/>
    <w:rsid w:val="0049062C"/>
    <w:rsid w:val="004A10BB"/>
    <w:rsid w:val="004B22F2"/>
    <w:rsid w:val="004C0023"/>
    <w:rsid w:val="004E08E7"/>
    <w:rsid w:val="00513B89"/>
    <w:rsid w:val="0056442A"/>
    <w:rsid w:val="00583FFA"/>
    <w:rsid w:val="00597939"/>
    <w:rsid w:val="005A6767"/>
    <w:rsid w:val="005B049C"/>
    <w:rsid w:val="005C5DF8"/>
    <w:rsid w:val="005D738D"/>
    <w:rsid w:val="00600EC6"/>
    <w:rsid w:val="00602B9F"/>
    <w:rsid w:val="00604A75"/>
    <w:rsid w:val="00610CE7"/>
    <w:rsid w:val="00612A87"/>
    <w:rsid w:val="00615736"/>
    <w:rsid w:val="006254DE"/>
    <w:rsid w:val="006356D9"/>
    <w:rsid w:val="006552E2"/>
    <w:rsid w:val="00655E84"/>
    <w:rsid w:val="006919E7"/>
    <w:rsid w:val="006A4A92"/>
    <w:rsid w:val="006C1576"/>
    <w:rsid w:val="006D0197"/>
    <w:rsid w:val="006D739A"/>
    <w:rsid w:val="006E2678"/>
    <w:rsid w:val="006E7006"/>
    <w:rsid w:val="006F41FE"/>
    <w:rsid w:val="00702F8B"/>
    <w:rsid w:val="0072543E"/>
    <w:rsid w:val="0074281A"/>
    <w:rsid w:val="007453D3"/>
    <w:rsid w:val="0075106D"/>
    <w:rsid w:val="00795622"/>
    <w:rsid w:val="007B7872"/>
    <w:rsid w:val="007D79AF"/>
    <w:rsid w:val="007E18C2"/>
    <w:rsid w:val="007F1FDF"/>
    <w:rsid w:val="007F5067"/>
    <w:rsid w:val="007F6C48"/>
    <w:rsid w:val="00807017"/>
    <w:rsid w:val="0080740D"/>
    <w:rsid w:val="00814E64"/>
    <w:rsid w:val="008167F3"/>
    <w:rsid w:val="00821717"/>
    <w:rsid w:val="00842ED7"/>
    <w:rsid w:val="008C0CE9"/>
    <w:rsid w:val="008C26B7"/>
    <w:rsid w:val="008D1BA9"/>
    <w:rsid w:val="008D6A35"/>
    <w:rsid w:val="008E051D"/>
    <w:rsid w:val="008E2344"/>
    <w:rsid w:val="008F585B"/>
    <w:rsid w:val="009201DA"/>
    <w:rsid w:val="00922C04"/>
    <w:rsid w:val="00951F4A"/>
    <w:rsid w:val="0098730F"/>
    <w:rsid w:val="00990F5E"/>
    <w:rsid w:val="0099100A"/>
    <w:rsid w:val="009935D9"/>
    <w:rsid w:val="00993623"/>
    <w:rsid w:val="009B09A0"/>
    <w:rsid w:val="009C31BD"/>
    <w:rsid w:val="009C4D6F"/>
    <w:rsid w:val="009C7AA1"/>
    <w:rsid w:val="009E0BB3"/>
    <w:rsid w:val="009E535B"/>
    <w:rsid w:val="009F6268"/>
    <w:rsid w:val="00A00E8E"/>
    <w:rsid w:val="00A01654"/>
    <w:rsid w:val="00A030E5"/>
    <w:rsid w:val="00A13894"/>
    <w:rsid w:val="00A33B3D"/>
    <w:rsid w:val="00A33D13"/>
    <w:rsid w:val="00A41B19"/>
    <w:rsid w:val="00A41DC1"/>
    <w:rsid w:val="00A63813"/>
    <w:rsid w:val="00A87130"/>
    <w:rsid w:val="00A94CA4"/>
    <w:rsid w:val="00AA26F7"/>
    <w:rsid w:val="00AD16C8"/>
    <w:rsid w:val="00AD75E0"/>
    <w:rsid w:val="00AE6986"/>
    <w:rsid w:val="00AE7B48"/>
    <w:rsid w:val="00B008C2"/>
    <w:rsid w:val="00B04968"/>
    <w:rsid w:val="00B243C6"/>
    <w:rsid w:val="00B24F5E"/>
    <w:rsid w:val="00B42EE5"/>
    <w:rsid w:val="00B73448"/>
    <w:rsid w:val="00B83573"/>
    <w:rsid w:val="00B95B56"/>
    <w:rsid w:val="00BB0840"/>
    <w:rsid w:val="00BB17AE"/>
    <w:rsid w:val="00BC1442"/>
    <w:rsid w:val="00BD05B9"/>
    <w:rsid w:val="00BF3C85"/>
    <w:rsid w:val="00BF64AF"/>
    <w:rsid w:val="00BF6A1D"/>
    <w:rsid w:val="00C03AEF"/>
    <w:rsid w:val="00C07751"/>
    <w:rsid w:val="00C35462"/>
    <w:rsid w:val="00C36ECB"/>
    <w:rsid w:val="00C53436"/>
    <w:rsid w:val="00C60D23"/>
    <w:rsid w:val="00C673E0"/>
    <w:rsid w:val="00C809A8"/>
    <w:rsid w:val="00C86062"/>
    <w:rsid w:val="00CA332A"/>
    <w:rsid w:val="00CB516C"/>
    <w:rsid w:val="00CC662B"/>
    <w:rsid w:val="00CC6F22"/>
    <w:rsid w:val="00CE3AB3"/>
    <w:rsid w:val="00CE7862"/>
    <w:rsid w:val="00D150A9"/>
    <w:rsid w:val="00D23841"/>
    <w:rsid w:val="00D46997"/>
    <w:rsid w:val="00D57078"/>
    <w:rsid w:val="00D63FE6"/>
    <w:rsid w:val="00D76E8D"/>
    <w:rsid w:val="00D934A7"/>
    <w:rsid w:val="00D95787"/>
    <w:rsid w:val="00DA046C"/>
    <w:rsid w:val="00DA2031"/>
    <w:rsid w:val="00DA2F60"/>
    <w:rsid w:val="00DB0F52"/>
    <w:rsid w:val="00DB7818"/>
    <w:rsid w:val="00DB7CBE"/>
    <w:rsid w:val="00DC0ACD"/>
    <w:rsid w:val="00DD60C4"/>
    <w:rsid w:val="00DE1C50"/>
    <w:rsid w:val="00DE1CB4"/>
    <w:rsid w:val="00DE2D13"/>
    <w:rsid w:val="00DF0E1F"/>
    <w:rsid w:val="00DF3BE8"/>
    <w:rsid w:val="00DF525D"/>
    <w:rsid w:val="00E23900"/>
    <w:rsid w:val="00E24436"/>
    <w:rsid w:val="00E258A0"/>
    <w:rsid w:val="00E32B2A"/>
    <w:rsid w:val="00E41175"/>
    <w:rsid w:val="00E500D9"/>
    <w:rsid w:val="00E706D9"/>
    <w:rsid w:val="00E862DC"/>
    <w:rsid w:val="00E93849"/>
    <w:rsid w:val="00EB5BFC"/>
    <w:rsid w:val="00ED1389"/>
    <w:rsid w:val="00ED761F"/>
    <w:rsid w:val="00F02F5C"/>
    <w:rsid w:val="00F1673E"/>
    <w:rsid w:val="00F652F9"/>
    <w:rsid w:val="00F73022"/>
    <w:rsid w:val="00F772C1"/>
    <w:rsid w:val="00F9647E"/>
    <w:rsid w:val="00FD192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C4E6BE"/>
  <w15:docId w15:val="{A0AF7AED-825D-40D4-8269-8C033A096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9"/>
    <w:qFormat/>
    <w:rsid w:val="00807017"/>
    <w:pPr>
      <w:keepNext/>
      <w:numPr>
        <w:numId w:val="10"/>
      </w:numPr>
      <w:spacing w:after="240" w:line="360" w:lineRule="auto"/>
      <w:outlineLvl w:val="0"/>
    </w:pPr>
    <w:rPr>
      <w:rFonts w:ascii="Arial" w:eastAsia="Times New Roman" w:hAnsi="Arial" w:cs="Times New Roman"/>
      <w:b/>
      <w:kern w:val="28"/>
      <w:sz w:val="32"/>
      <w:szCs w:val="20"/>
      <w:lang w:eastAsia="de-DE"/>
    </w:rPr>
  </w:style>
  <w:style w:type="paragraph" w:styleId="berschrift2">
    <w:name w:val="heading 2"/>
    <w:basedOn w:val="Standard"/>
    <w:next w:val="Standard"/>
    <w:link w:val="berschrift2Zchn"/>
    <w:uiPriority w:val="99"/>
    <w:qFormat/>
    <w:rsid w:val="00807017"/>
    <w:pPr>
      <w:keepNext/>
      <w:numPr>
        <w:ilvl w:val="1"/>
        <w:numId w:val="10"/>
      </w:numPr>
      <w:spacing w:after="240" w:line="240" w:lineRule="auto"/>
      <w:outlineLvl w:val="1"/>
    </w:pPr>
    <w:rPr>
      <w:rFonts w:ascii="Arial" w:eastAsia="Times New Roman" w:hAnsi="Arial" w:cs="Times New Roman"/>
      <w:b/>
      <w:sz w:val="28"/>
      <w:szCs w:val="20"/>
      <w:lang w:eastAsia="de-DE"/>
    </w:rPr>
  </w:style>
  <w:style w:type="paragraph" w:styleId="berschrift3">
    <w:name w:val="heading 3"/>
    <w:basedOn w:val="Standard"/>
    <w:next w:val="Standard"/>
    <w:link w:val="berschrift3Zchn"/>
    <w:uiPriority w:val="99"/>
    <w:qFormat/>
    <w:rsid w:val="00807017"/>
    <w:pPr>
      <w:keepNext/>
      <w:numPr>
        <w:ilvl w:val="2"/>
        <w:numId w:val="10"/>
      </w:numPr>
      <w:spacing w:before="240" w:after="60" w:line="240" w:lineRule="auto"/>
      <w:outlineLvl w:val="2"/>
    </w:pPr>
    <w:rPr>
      <w:rFonts w:ascii="Arial" w:eastAsia="Times New Roman" w:hAnsi="Arial" w:cs="Times New Roman"/>
      <w:sz w:val="24"/>
      <w:szCs w:val="20"/>
      <w:lang w:eastAsia="de-DE"/>
    </w:rPr>
  </w:style>
  <w:style w:type="paragraph" w:styleId="berschrift4">
    <w:name w:val="heading 4"/>
    <w:basedOn w:val="Standard"/>
    <w:next w:val="Standard"/>
    <w:link w:val="berschrift4Zchn"/>
    <w:semiHidden/>
    <w:unhideWhenUsed/>
    <w:qFormat/>
    <w:rsid w:val="00807017"/>
    <w:pPr>
      <w:keepNext/>
      <w:keepLines/>
      <w:numPr>
        <w:ilvl w:val="3"/>
        <w:numId w:val="10"/>
      </w:numPr>
      <w:spacing w:before="200" w:after="0" w:line="240" w:lineRule="auto"/>
      <w:outlineLvl w:val="3"/>
    </w:pPr>
    <w:rPr>
      <w:rFonts w:asciiTheme="majorHAnsi" w:eastAsiaTheme="majorEastAsia" w:hAnsiTheme="majorHAnsi" w:cstheme="majorBidi"/>
      <w:b/>
      <w:bCs/>
      <w:i/>
      <w:iCs/>
      <w:color w:val="5B9BD5" w:themeColor="accent1"/>
      <w:szCs w:val="20"/>
      <w:lang w:eastAsia="de-DE"/>
    </w:rPr>
  </w:style>
  <w:style w:type="paragraph" w:styleId="berschrift5">
    <w:name w:val="heading 5"/>
    <w:basedOn w:val="Standard"/>
    <w:next w:val="Standard"/>
    <w:link w:val="berschrift5Zchn"/>
    <w:semiHidden/>
    <w:unhideWhenUsed/>
    <w:qFormat/>
    <w:rsid w:val="00807017"/>
    <w:pPr>
      <w:keepNext/>
      <w:keepLines/>
      <w:numPr>
        <w:ilvl w:val="4"/>
        <w:numId w:val="10"/>
      </w:numPr>
      <w:spacing w:before="200" w:after="0" w:line="240" w:lineRule="auto"/>
      <w:outlineLvl w:val="4"/>
    </w:pPr>
    <w:rPr>
      <w:rFonts w:asciiTheme="majorHAnsi" w:eastAsiaTheme="majorEastAsia" w:hAnsiTheme="majorHAnsi" w:cstheme="majorBidi"/>
      <w:color w:val="1F4D78" w:themeColor="accent1" w:themeShade="7F"/>
      <w:szCs w:val="20"/>
      <w:lang w:eastAsia="de-DE"/>
    </w:rPr>
  </w:style>
  <w:style w:type="paragraph" w:styleId="berschrift6">
    <w:name w:val="heading 6"/>
    <w:basedOn w:val="Standard"/>
    <w:next w:val="Standard"/>
    <w:link w:val="berschrift6Zchn"/>
    <w:semiHidden/>
    <w:unhideWhenUsed/>
    <w:qFormat/>
    <w:rsid w:val="00807017"/>
    <w:pPr>
      <w:keepNext/>
      <w:keepLines/>
      <w:numPr>
        <w:ilvl w:val="5"/>
        <w:numId w:val="10"/>
      </w:numPr>
      <w:spacing w:before="200" w:after="0" w:line="240" w:lineRule="auto"/>
      <w:outlineLvl w:val="5"/>
    </w:pPr>
    <w:rPr>
      <w:rFonts w:asciiTheme="majorHAnsi" w:eastAsiaTheme="majorEastAsia" w:hAnsiTheme="majorHAnsi" w:cstheme="majorBidi"/>
      <w:i/>
      <w:iCs/>
      <w:color w:val="1F4D78" w:themeColor="accent1" w:themeShade="7F"/>
      <w:szCs w:val="20"/>
      <w:lang w:eastAsia="de-DE"/>
    </w:rPr>
  </w:style>
  <w:style w:type="paragraph" w:styleId="berschrift7">
    <w:name w:val="heading 7"/>
    <w:basedOn w:val="Standard"/>
    <w:next w:val="Standard"/>
    <w:link w:val="berschrift7Zchn"/>
    <w:semiHidden/>
    <w:unhideWhenUsed/>
    <w:qFormat/>
    <w:rsid w:val="00807017"/>
    <w:pPr>
      <w:keepNext/>
      <w:keepLines/>
      <w:numPr>
        <w:ilvl w:val="6"/>
        <w:numId w:val="10"/>
      </w:numPr>
      <w:spacing w:before="200" w:after="0" w:line="240" w:lineRule="auto"/>
      <w:outlineLvl w:val="6"/>
    </w:pPr>
    <w:rPr>
      <w:rFonts w:asciiTheme="majorHAnsi" w:eastAsiaTheme="majorEastAsia" w:hAnsiTheme="majorHAnsi" w:cstheme="majorBidi"/>
      <w:i/>
      <w:iCs/>
      <w:color w:val="404040" w:themeColor="text1" w:themeTint="BF"/>
      <w:szCs w:val="20"/>
      <w:lang w:eastAsia="de-DE"/>
    </w:rPr>
  </w:style>
  <w:style w:type="paragraph" w:styleId="berschrift8">
    <w:name w:val="heading 8"/>
    <w:basedOn w:val="Standard"/>
    <w:next w:val="Standard"/>
    <w:link w:val="berschrift8Zchn"/>
    <w:semiHidden/>
    <w:unhideWhenUsed/>
    <w:qFormat/>
    <w:rsid w:val="00807017"/>
    <w:pPr>
      <w:keepNext/>
      <w:keepLines/>
      <w:numPr>
        <w:ilvl w:val="7"/>
        <w:numId w:val="10"/>
      </w:numPr>
      <w:spacing w:before="200" w:after="0" w:line="240" w:lineRule="auto"/>
      <w:outlineLvl w:val="7"/>
    </w:pPr>
    <w:rPr>
      <w:rFonts w:asciiTheme="majorHAnsi" w:eastAsiaTheme="majorEastAsia" w:hAnsiTheme="majorHAnsi" w:cstheme="majorBidi"/>
      <w:color w:val="404040" w:themeColor="text1" w:themeTint="BF"/>
      <w:sz w:val="20"/>
      <w:szCs w:val="20"/>
      <w:lang w:eastAsia="de-DE"/>
    </w:rPr>
  </w:style>
  <w:style w:type="paragraph" w:styleId="berschrift9">
    <w:name w:val="heading 9"/>
    <w:basedOn w:val="Standard"/>
    <w:next w:val="Standard"/>
    <w:link w:val="berschrift9Zchn"/>
    <w:semiHidden/>
    <w:unhideWhenUsed/>
    <w:qFormat/>
    <w:rsid w:val="00807017"/>
    <w:pPr>
      <w:keepNext/>
      <w:keepLines/>
      <w:numPr>
        <w:ilvl w:val="8"/>
        <w:numId w:val="10"/>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513B89"/>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513B89"/>
    <w:pPr>
      <w:ind w:left="720"/>
      <w:contextualSpacing/>
    </w:pPr>
  </w:style>
  <w:style w:type="paragraph" w:styleId="Sprechblasentext">
    <w:name w:val="Balloon Text"/>
    <w:basedOn w:val="Standard"/>
    <w:link w:val="SprechblasentextZchn"/>
    <w:uiPriority w:val="99"/>
    <w:semiHidden/>
    <w:unhideWhenUsed/>
    <w:rsid w:val="00DD60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60C4"/>
    <w:rPr>
      <w:rFonts w:ascii="Segoe UI" w:hAnsi="Segoe UI" w:cs="Segoe UI"/>
      <w:sz w:val="18"/>
      <w:szCs w:val="18"/>
    </w:rPr>
  </w:style>
  <w:style w:type="character" w:customStyle="1" w:styleId="berschrift1Zchn">
    <w:name w:val="Überschrift 1 Zchn"/>
    <w:basedOn w:val="Absatz-Standardschriftart"/>
    <w:link w:val="berschrift1"/>
    <w:uiPriority w:val="99"/>
    <w:rsid w:val="00807017"/>
    <w:rPr>
      <w:rFonts w:ascii="Arial" w:eastAsia="Times New Roman" w:hAnsi="Arial" w:cs="Times New Roman"/>
      <w:b/>
      <w:kern w:val="28"/>
      <w:sz w:val="32"/>
      <w:szCs w:val="20"/>
      <w:lang w:eastAsia="de-DE"/>
    </w:rPr>
  </w:style>
  <w:style w:type="character" w:customStyle="1" w:styleId="berschrift2Zchn">
    <w:name w:val="Überschrift 2 Zchn"/>
    <w:basedOn w:val="Absatz-Standardschriftart"/>
    <w:link w:val="berschrift2"/>
    <w:uiPriority w:val="99"/>
    <w:rsid w:val="00807017"/>
    <w:rPr>
      <w:rFonts w:ascii="Arial" w:eastAsia="Times New Roman" w:hAnsi="Arial" w:cs="Times New Roman"/>
      <w:b/>
      <w:sz w:val="28"/>
      <w:szCs w:val="20"/>
      <w:lang w:eastAsia="de-DE"/>
    </w:rPr>
  </w:style>
  <w:style w:type="character" w:customStyle="1" w:styleId="berschrift3Zchn">
    <w:name w:val="Überschrift 3 Zchn"/>
    <w:basedOn w:val="Absatz-Standardschriftart"/>
    <w:link w:val="berschrift3"/>
    <w:uiPriority w:val="99"/>
    <w:rsid w:val="00807017"/>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semiHidden/>
    <w:rsid w:val="00807017"/>
    <w:rPr>
      <w:rFonts w:asciiTheme="majorHAnsi" w:eastAsiaTheme="majorEastAsia" w:hAnsiTheme="majorHAnsi" w:cstheme="majorBidi"/>
      <w:b/>
      <w:bCs/>
      <w:i/>
      <w:iCs/>
      <w:color w:val="5B9BD5" w:themeColor="accent1"/>
      <w:szCs w:val="20"/>
      <w:lang w:eastAsia="de-DE"/>
    </w:rPr>
  </w:style>
  <w:style w:type="character" w:customStyle="1" w:styleId="berschrift5Zchn">
    <w:name w:val="Überschrift 5 Zchn"/>
    <w:basedOn w:val="Absatz-Standardschriftart"/>
    <w:link w:val="berschrift5"/>
    <w:semiHidden/>
    <w:rsid w:val="00807017"/>
    <w:rPr>
      <w:rFonts w:asciiTheme="majorHAnsi" w:eastAsiaTheme="majorEastAsia" w:hAnsiTheme="majorHAnsi" w:cstheme="majorBidi"/>
      <w:color w:val="1F4D78" w:themeColor="accent1" w:themeShade="7F"/>
      <w:szCs w:val="20"/>
      <w:lang w:eastAsia="de-DE"/>
    </w:rPr>
  </w:style>
  <w:style w:type="character" w:customStyle="1" w:styleId="berschrift6Zchn">
    <w:name w:val="Überschrift 6 Zchn"/>
    <w:basedOn w:val="Absatz-Standardschriftart"/>
    <w:link w:val="berschrift6"/>
    <w:semiHidden/>
    <w:rsid w:val="00807017"/>
    <w:rPr>
      <w:rFonts w:asciiTheme="majorHAnsi" w:eastAsiaTheme="majorEastAsia" w:hAnsiTheme="majorHAnsi" w:cstheme="majorBidi"/>
      <w:i/>
      <w:iCs/>
      <w:color w:val="1F4D78" w:themeColor="accent1" w:themeShade="7F"/>
      <w:szCs w:val="20"/>
      <w:lang w:eastAsia="de-DE"/>
    </w:rPr>
  </w:style>
  <w:style w:type="character" w:customStyle="1" w:styleId="berschrift7Zchn">
    <w:name w:val="Überschrift 7 Zchn"/>
    <w:basedOn w:val="Absatz-Standardschriftart"/>
    <w:link w:val="berschrift7"/>
    <w:semiHidden/>
    <w:rsid w:val="00807017"/>
    <w:rPr>
      <w:rFonts w:asciiTheme="majorHAnsi" w:eastAsiaTheme="majorEastAsia" w:hAnsiTheme="majorHAnsi" w:cstheme="majorBidi"/>
      <w:i/>
      <w:iCs/>
      <w:color w:val="404040" w:themeColor="text1" w:themeTint="BF"/>
      <w:szCs w:val="20"/>
      <w:lang w:eastAsia="de-DE"/>
    </w:rPr>
  </w:style>
  <w:style w:type="character" w:customStyle="1" w:styleId="berschrift8Zchn">
    <w:name w:val="Überschrift 8 Zchn"/>
    <w:basedOn w:val="Absatz-Standardschriftart"/>
    <w:link w:val="berschrift8"/>
    <w:semiHidden/>
    <w:rsid w:val="00807017"/>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semiHidden/>
    <w:rsid w:val="00807017"/>
    <w:rPr>
      <w:rFonts w:asciiTheme="majorHAnsi" w:eastAsiaTheme="majorEastAsia" w:hAnsiTheme="majorHAnsi" w:cstheme="majorBidi"/>
      <w:i/>
      <w:iCs/>
      <w:color w:val="404040" w:themeColor="text1" w:themeTint="BF"/>
      <w:sz w:val="20"/>
      <w:szCs w:val="20"/>
      <w:lang w:eastAsia="de-DE"/>
    </w:rPr>
  </w:style>
  <w:style w:type="paragraph" w:customStyle="1" w:styleId="TabelleStrich">
    <w:name w:val="Tabelle Strich"/>
    <w:basedOn w:val="Listenabsatz"/>
    <w:qFormat/>
    <w:rsid w:val="00807017"/>
    <w:pPr>
      <w:pageBreakBefore/>
      <w:numPr>
        <w:numId w:val="8"/>
      </w:numPr>
      <w:spacing w:after="0" w:line="360" w:lineRule="auto"/>
      <w:ind w:left="357" w:hanging="357"/>
    </w:pPr>
    <w:rPr>
      <w:rFonts w:ascii="Arial" w:eastAsia="Times New Roman" w:hAnsi="Arial" w:cs="Arial"/>
      <w:lang w:eastAsia="de-DE"/>
    </w:rPr>
  </w:style>
  <w:style w:type="paragraph" w:styleId="berarbeitung">
    <w:name w:val="Revision"/>
    <w:hidden/>
    <w:uiPriority w:val="99"/>
    <w:semiHidden/>
    <w:rsid w:val="003A375A"/>
    <w:pPr>
      <w:spacing w:after="0" w:line="240" w:lineRule="auto"/>
    </w:pPr>
  </w:style>
  <w:style w:type="paragraph" w:styleId="Funotentext">
    <w:name w:val="footnote text"/>
    <w:basedOn w:val="Standard"/>
    <w:link w:val="FunotentextZchn"/>
    <w:uiPriority w:val="99"/>
    <w:semiHidden/>
    <w:unhideWhenUsed/>
    <w:rsid w:val="0042488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2488B"/>
    <w:rPr>
      <w:sz w:val="20"/>
      <w:szCs w:val="20"/>
    </w:rPr>
  </w:style>
  <w:style w:type="character" w:styleId="Funotenzeichen">
    <w:name w:val="footnote reference"/>
    <w:basedOn w:val="Absatz-Standardschriftart"/>
    <w:uiPriority w:val="99"/>
    <w:semiHidden/>
    <w:unhideWhenUsed/>
    <w:rsid w:val="0042488B"/>
    <w:rPr>
      <w:vertAlign w:val="superscript"/>
    </w:rPr>
  </w:style>
  <w:style w:type="character" w:styleId="Kommentarzeichen">
    <w:name w:val="annotation reference"/>
    <w:basedOn w:val="Absatz-Standardschriftart"/>
    <w:uiPriority w:val="99"/>
    <w:semiHidden/>
    <w:unhideWhenUsed/>
    <w:rsid w:val="00B24F5E"/>
    <w:rPr>
      <w:sz w:val="16"/>
      <w:szCs w:val="16"/>
    </w:rPr>
  </w:style>
  <w:style w:type="paragraph" w:styleId="Kommentartext">
    <w:name w:val="annotation text"/>
    <w:basedOn w:val="Standard"/>
    <w:link w:val="KommentartextZchn"/>
    <w:uiPriority w:val="99"/>
    <w:semiHidden/>
    <w:unhideWhenUsed/>
    <w:rsid w:val="00B24F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24F5E"/>
    <w:rPr>
      <w:sz w:val="20"/>
      <w:szCs w:val="20"/>
    </w:rPr>
  </w:style>
  <w:style w:type="paragraph" w:styleId="Kommentarthema">
    <w:name w:val="annotation subject"/>
    <w:basedOn w:val="Kommentartext"/>
    <w:next w:val="Kommentartext"/>
    <w:link w:val="KommentarthemaZchn"/>
    <w:uiPriority w:val="99"/>
    <w:semiHidden/>
    <w:unhideWhenUsed/>
    <w:rsid w:val="00B24F5E"/>
    <w:rPr>
      <w:b/>
      <w:bCs/>
    </w:rPr>
  </w:style>
  <w:style w:type="character" w:customStyle="1" w:styleId="KommentarthemaZchn">
    <w:name w:val="Kommentarthema Zchn"/>
    <w:basedOn w:val="KommentartextZchn"/>
    <w:link w:val="Kommentarthema"/>
    <w:uiPriority w:val="99"/>
    <w:semiHidden/>
    <w:rsid w:val="00B24F5E"/>
    <w:rPr>
      <w:b/>
      <w:bCs/>
      <w:sz w:val="20"/>
      <w:szCs w:val="20"/>
    </w:rPr>
  </w:style>
  <w:style w:type="paragraph" w:customStyle="1" w:styleId="FormatvorlageUnteraufgabenMusterTransparentElfenbein">
    <w:name w:val="Formatvorlage Unteraufgaben + Muster: Transparent (Elfenbein)"/>
    <w:basedOn w:val="Standard"/>
    <w:uiPriority w:val="99"/>
    <w:rsid w:val="00E258A0"/>
    <w:pPr>
      <w:numPr>
        <w:numId w:val="16"/>
      </w:numPr>
      <w:spacing w:after="0" w:line="360" w:lineRule="auto"/>
    </w:pPr>
    <w:rPr>
      <w:rFonts w:ascii="Arial" w:eastAsia="Times New Roman" w:hAnsi="Arial" w:cs="Times New Roman"/>
      <w:szCs w:val="20"/>
      <w:lang w:eastAsia="de-DE"/>
    </w:rPr>
  </w:style>
  <w:style w:type="table" w:styleId="Tabellenraster">
    <w:name w:val="Table Grid"/>
    <w:basedOn w:val="NormaleTabelle"/>
    <w:uiPriority w:val="39"/>
    <w:rsid w:val="00E258A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41B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1B19"/>
  </w:style>
  <w:style w:type="paragraph" w:styleId="Fuzeile">
    <w:name w:val="footer"/>
    <w:basedOn w:val="Standard"/>
    <w:link w:val="FuzeileZchn"/>
    <w:uiPriority w:val="99"/>
    <w:unhideWhenUsed/>
    <w:rsid w:val="00A41B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1B19"/>
  </w:style>
  <w:style w:type="character" w:styleId="Hyperlink">
    <w:name w:val="Hyperlink"/>
    <w:basedOn w:val="Absatz-Standardschriftart"/>
    <w:uiPriority w:val="99"/>
    <w:unhideWhenUsed/>
    <w:rsid w:val="0074281A"/>
    <w:rPr>
      <w:color w:val="0563C1" w:themeColor="hyperlink"/>
      <w:u w:val="single"/>
    </w:rPr>
  </w:style>
  <w:style w:type="character" w:styleId="BesuchterLink">
    <w:name w:val="FollowedHyperlink"/>
    <w:basedOn w:val="Absatz-Standardschriftart"/>
    <w:uiPriority w:val="99"/>
    <w:semiHidden/>
    <w:unhideWhenUsed/>
    <w:rsid w:val="0074281A"/>
    <w:rPr>
      <w:color w:val="954F72" w:themeColor="followedHyperlink"/>
      <w:u w:val="single"/>
    </w:rPr>
  </w:style>
  <w:style w:type="paragraph" w:styleId="StandardWeb">
    <w:name w:val="Normal (Web)"/>
    <w:basedOn w:val="Standard"/>
    <w:uiPriority w:val="99"/>
    <w:unhideWhenUsed/>
    <w:rsid w:val="00612A8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76752">
      <w:bodyDiv w:val="1"/>
      <w:marLeft w:val="0"/>
      <w:marRight w:val="0"/>
      <w:marTop w:val="0"/>
      <w:marBottom w:val="0"/>
      <w:divBdr>
        <w:top w:val="none" w:sz="0" w:space="0" w:color="auto"/>
        <w:left w:val="none" w:sz="0" w:space="0" w:color="auto"/>
        <w:bottom w:val="none" w:sz="0" w:space="0" w:color="auto"/>
        <w:right w:val="none" w:sz="0" w:space="0" w:color="auto"/>
      </w:divBdr>
    </w:div>
    <w:div w:id="609244946">
      <w:bodyDiv w:val="1"/>
      <w:marLeft w:val="0"/>
      <w:marRight w:val="0"/>
      <w:marTop w:val="0"/>
      <w:marBottom w:val="0"/>
      <w:divBdr>
        <w:top w:val="none" w:sz="0" w:space="0" w:color="auto"/>
        <w:left w:val="none" w:sz="0" w:space="0" w:color="auto"/>
        <w:bottom w:val="none" w:sz="0" w:space="0" w:color="auto"/>
        <w:right w:val="none" w:sz="0" w:space="0" w:color="auto"/>
      </w:divBdr>
    </w:div>
    <w:div w:id="652489492">
      <w:bodyDiv w:val="1"/>
      <w:marLeft w:val="0"/>
      <w:marRight w:val="0"/>
      <w:marTop w:val="0"/>
      <w:marBottom w:val="0"/>
      <w:divBdr>
        <w:top w:val="none" w:sz="0" w:space="0" w:color="auto"/>
        <w:left w:val="none" w:sz="0" w:space="0" w:color="auto"/>
        <w:bottom w:val="none" w:sz="0" w:space="0" w:color="auto"/>
        <w:right w:val="none" w:sz="0" w:space="0" w:color="auto"/>
      </w:divBdr>
    </w:div>
    <w:div w:id="832795689">
      <w:bodyDiv w:val="1"/>
      <w:marLeft w:val="0"/>
      <w:marRight w:val="0"/>
      <w:marTop w:val="0"/>
      <w:marBottom w:val="0"/>
      <w:divBdr>
        <w:top w:val="none" w:sz="0" w:space="0" w:color="auto"/>
        <w:left w:val="none" w:sz="0" w:space="0" w:color="auto"/>
        <w:bottom w:val="none" w:sz="0" w:space="0" w:color="auto"/>
        <w:right w:val="none" w:sz="0" w:space="0" w:color="auto"/>
      </w:divBdr>
    </w:div>
    <w:div w:id="1092319526">
      <w:bodyDiv w:val="1"/>
      <w:marLeft w:val="0"/>
      <w:marRight w:val="0"/>
      <w:marTop w:val="0"/>
      <w:marBottom w:val="0"/>
      <w:divBdr>
        <w:top w:val="none" w:sz="0" w:space="0" w:color="auto"/>
        <w:left w:val="none" w:sz="0" w:space="0" w:color="auto"/>
        <w:bottom w:val="none" w:sz="0" w:space="0" w:color="auto"/>
        <w:right w:val="none" w:sz="0" w:space="0" w:color="auto"/>
      </w:divBdr>
    </w:div>
    <w:div w:id="2080663875">
      <w:bodyDiv w:val="1"/>
      <w:marLeft w:val="0"/>
      <w:marRight w:val="0"/>
      <w:marTop w:val="0"/>
      <w:marBottom w:val="0"/>
      <w:divBdr>
        <w:top w:val="none" w:sz="0" w:space="0" w:color="auto"/>
        <w:left w:val="none" w:sz="0" w:space="0" w:color="auto"/>
        <w:bottom w:val="none" w:sz="0" w:space="0" w:color="auto"/>
        <w:right w:val="none" w:sz="0" w:space="0" w:color="auto"/>
      </w:divBdr>
    </w:div>
    <w:div w:id="211913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hyperlink" Target="https://www.nachhaltigesbauen.de/fileadmin/pdf/veroeffentlichungen/bnb_2020-barrierefrei.pdf" TargetMode="External"/><Relationship Id="rId3" Type="http://schemas.openxmlformats.org/officeDocument/2006/relationships/styles" Target="styles.xml"/><Relationship Id="rId21" Type="http://schemas.openxmlformats.org/officeDocument/2006/relationships/hyperlink" Target="https://www.nachhaltigesbauen.de/fileadmin/pdf/veroeffentlichungen/bnb_2020-barrierefrei.pdf" TargetMode="External"/><Relationship Id="rId7" Type="http://schemas.openxmlformats.org/officeDocument/2006/relationships/endnotes" Target="endnotes.xml"/><Relationship Id="rId12" Type="http://schemas.openxmlformats.org/officeDocument/2006/relationships/hyperlink" Target="https://de.wikipedia.org/wiki/Passivhaus" TargetMode="External"/><Relationship Id="rId17" Type="http://schemas.openxmlformats.org/officeDocument/2006/relationships/hyperlink" Target="https://deutsche-bauchemie.de/uploads/tx_ttproducts/datasheet/DBC_221-RL-D-2019_aktualisiert_03-2020_03.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eutsche-bauchemie.de/uploads/tx_ttproducts/datasheet/DBC_221-RL-D-2019_aktualisiert_03-2020_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de.wikipedia.org/w/index.php?title=Datei:Blower-door-test.PNG&amp;filetimestamp=20060514161513&amp;" TargetMode="External"/><Relationship Id="rId19" Type="http://schemas.openxmlformats.org/officeDocument/2006/relationships/hyperlink" Target="https://projekte.baudokumentation.ch/burogebaude-mit-werkhall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3D493-0A45-462C-A842-D022420B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3054</Words>
  <Characters>19242</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Sabine</dc:creator>
  <cp:keywords/>
  <dc:description/>
  <cp:lastModifiedBy>Neubauer, Andrea</cp:lastModifiedBy>
  <cp:revision>5</cp:revision>
  <cp:lastPrinted>2021-03-09T09:52:00Z</cp:lastPrinted>
  <dcterms:created xsi:type="dcterms:W3CDTF">2021-03-09T09:51:00Z</dcterms:created>
  <dcterms:modified xsi:type="dcterms:W3CDTF">2021-03-10T13:03:00Z</dcterms:modified>
</cp:coreProperties>
</file>