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Niveaubestim</w:t>
            </w:r>
            <w:r w:rsidR="00EE3B1E">
              <w:rPr>
                <w:b/>
                <w:color w:val="FFFFFF" w:themeColor="background1"/>
                <w:sz w:val="32"/>
                <w:szCs w:val="32"/>
              </w:rPr>
              <w:t>mende Aufgabe zum Fachlehrplan Kunsterziehung</w:t>
            </w:r>
            <w:r w:rsidRPr="00A45FAC">
              <w:rPr>
                <w:b/>
                <w:color w:val="FFFFFF" w:themeColor="background1"/>
                <w:sz w:val="32"/>
                <w:szCs w:val="32"/>
              </w:rPr>
              <w:t xml:space="preserve"> Gymnasium</w:t>
            </w:r>
          </w:p>
          <w:p w:rsidR="00A45FAC" w:rsidRDefault="00A45FAC" w:rsidP="0075178A">
            <w:pPr>
              <w:spacing w:line="240" w:lineRule="auto"/>
              <w:jc w:val="center"/>
              <w:rPr>
                <w:b/>
                <w:color w:val="FFFFFF" w:themeColor="background1"/>
                <w:sz w:val="32"/>
                <w:szCs w:val="32"/>
              </w:rPr>
            </w:pPr>
          </w:p>
          <w:p w:rsidR="00A45FAC" w:rsidRPr="00213A0D" w:rsidRDefault="00213A0D" w:rsidP="00A45FAC">
            <w:pPr>
              <w:jc w:val="center"/>
              <w:rPr>
                <w:b/>
                <w:i/>
                <w:color w:val="FFFFFF" w:themeColor="background1"/>
                <w:sz w:val="28"/>
                <w:szCs w:val="28"/>
              </w:rPr>
            </w:pPr>
            <w:r w:rsidRPr="00213A0D">
              <w:rPr>
                <w:b/>
                <w:i/>
                <w:color w:val="FFFFFF" w:themeColor="background1"/>
                <w:sz w:val="28"/>
                <w:szCs w:val="28"/>
              </w:rPr>
              <w:t>Räume entdecken</w:t>
            </w:r>
          </w:p>
          <w:p w:rsidR="00A45FAC" w:rsidRPr="00A45FAC" w:rsidRDefault="00213A0D" w:rsidP="00A45FAC">
            <w:pPr>
              <w:jc w:val="center"/>
              <w:rPr>
                <w:color w:val="FFFFFF" w:themeColor="background1"/>
                <w:sz w:val="28"/>
                <w:szCs w:val="28"/>
              </w:rPr>
            </w:pPr>
            <w:r>
              <w:rPr>
                <w:color w:val="FFFFFF" w:themeColor="background1"/>
                <w:sz w:val="28"/>
                <w:szCs w:val="28"/>
              </w:rPr>
              <w:t>(Schuljahrgänge 7/8</w:t>
            </w:r>
            <w:r w:rsidR="00A45FAC" w:rsidRPr="00A45FAC">
              <w:rPr>
                <w:color w:val="FFFFFF" w:themeColor="background1"/>
                <w:sz w:val="28"/>
                <w:szCs w:val="28"/>
              </w:rPr>
              <w:t>)</w:t>
            </w:r>
            <w:r w:rsidR="00A45FAC">
              <w:rPr>
                <w:color w:val="FFFFFF" w:themeColor="background1"/>
                <w:sz w:val="28"/>
                <w:szCs w:val="28"/>
              </w:rPr>
              <w:t xml:space="preserve"> </w:t>
            </w:r>
          </w:p>
          <w:p w:rsidR="00A45FAC" w:rsidRPr="00A45FAC" w:rsidRDefault="00A45FAC" w:rsidP="00A45FAC">
            <w:pPr>
              <w:jc w:val="center"/>
              <w:rPr>
                <w:color w:val="FFFFFF" w:themeColor="background1"/>
                <w:sz w:val="28"/>
                <w:szCs w:val="28"/>
              </w:rPr>
            </w:pPr>
          </w:p>
          <w:p w:rsidR="00A45FAC" w:rsidRDefault="00213A0D" w:rsidP="00C87047">
            <w:pPr>
              <w:jc w:val="center"/>
              <w:rPr>
                <w:lang w:eastAsia="de-DE"/>
              </w:rPr>
            </w:pPr>
            <w:r>
              <w:rPr>
                <w:color w:val="FFFFFF" w:themeColor="background1"/>
                <w:sz w:val="24"/>
              </w:rPr>
              <w:t>(Arbeitsstand: 8.</w:t>
            </w:r>
            <w:r w:rsidR="00C87047">
              <w:rPr>
                <w:color w:val="FFFFFF" w:themeColor="background1"/>
                <w:sz w:val="24"/>
              </w:rPr>
              <w:t>7</w:t>
            </w:r>
            <w:r>
              <w:rPr>
                <w:color w:val="FFFFFF" w:themeColor="background1"/>
                <w:sz w:val="24"/>
              </w:rPr>
              <w:t>.2016</w:t>
            </w:r>
            <w:r w:rsidR="00A45FAC" w:rsidRPr="00A45FAC">
              <w:rPr>
                <w:color w:val="FFFFFF" w:themeColor="background1"/>
                <w:sz w:val="24"/>
              </w:rPr>
              <w:t>)</w:t>
            </w:r>
          </w:p>
        </w:tc>
      </w:tr>
    </w:tbl>
    <w:p w:rsidR="00A45FAC" w:rsidRDefault="00A45FAC" w:rsidP="00332640">
      <w:pPr>
        <w:pBdr>
          <w:top w:val="single" w:sz="4" w:space="0" w:color="auto"/>
        </w:pBdr>
        <w:spacing w:line="240" w:lineRule="auto"/>
        <w:rPr>
          <w:lang w:eastAsia="de-DE"/>
        </w:rPr>
      </w:pPr>
    </w:p>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213A0D">
        <w:rPr>
          <w:lang w:eastAsia="de-DE"/>
        </w:rPr>
        <w:t xml:space="preserve"> oder direkt an </w:t>
      </w:r>
      <w:hyperlink r:id="rId9" w:history="1">
        <w:r w:rsidR="00C87047" w:rsidRPr="00AD78BA">
          <w:rPr>
            <w:rStyle w:val="Hyperlink"/>
            <w:rFonts w:ascii="Arial" w:hAnsi="Arial" w:cstheme="minorBidi"/>
            <w:lang w:eastAsia="de-DE"/>
          </w:rPr>
          <w:t>sabine.schmidt@lisa.mb.sachsen-anhalt.de</w:t>
        </w:r>
      </w:hyperlink>
      <w:r w:rsidR="00C87047">
        <w:rPr>
          <w:lang w:eastAsia="de-DE"/>
        </w:rPr>
        <w:t xml:space="preserve">. </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213A0D" w:rsidP="00332640">
      <w:pPr>
        <w:tabs>
          <w:tab w:val="left" w:pos="4140"/>
        </w:tabs>
        <w:spacing w:line="240" w:lineRule="auto"/>
        <w:rPr>
          <w:rFonts w:cs="Arial"/>
          <w:color w:val="000000" w:themeColor="text1"/>
        </w:rPr>
      </w:pPr>
      <w:r>
        <w:rPr>
          <w:rFonts w:cs="Arial"/>
          <w:color w:val="000000" w:themeColor="text1"/>
        </w:rPr>
        <w:t>Dr. Bentke, Uta</w:t>
      </w:r>
      <w:r w:rsidR="00743B91" w:rsidRPr="0004413B">
        <w:rPr>
          <w:rFonts w:cs="Arial"/>
          <w:color w:val="000000" w:themeColor="text1"/>
        </w:rPr>
        <w:tab/>
      </w:r>
      <w:r>
        <w:rPr>
          <w:rFonts w:cs="Arial"/>
          <w:color w:val="000000" w:themeColor="text1"/>
        </w:rPr>
        <w:tab/>
      </w:r>
      <w:r w:rsidR="00743B91" w:rsidRPr="0004413B">
        <w:rPr>
          <w:rFonts w:cs="Arial"/>
          <w:color w:val="000000" w:themeColor="text1"/>
        </w:rPr>
        <w:t>Halle (Leitung der Fach</w:t>
      </w:r>
      <w:r w:rsidR="00743B91">
        <w:rPr>
          <w:rFonts w:cs="Arial"/>
          <w:color w:val="000000" w:themeColor="text1"/>
        </w:rPr>
        <w:t>gruppe</w:t>
      </w:r>
      <w:r w:rsidR="00743B91" w:rsidRPr="0004413B">
        <w:rPr>
          <w:rFonts w:cs="Arial"/>
          <w:color w:val="000000" w:themeColor="text1"/>
        </w:rPr>
        <w:t>)</w:t>
      </w:r>
    </w:p>
    <w:p w:rsidR="00213A0D" w:rsidRPr="00412259" w:rsidRDefault="00213A0D" w:rsidP="00213A0D">
      <w:pPr>
        <w:tabs>
          <w:tab w:val="left" w:pos="4140"/>
        </w:tabs>
        <w:spacing w:line="240" w:lineRule="auto"/>
        <w:rPr>
          <w:rFonts w:eastAsia="Times New Roman" w:cs="Times New Roman"/>
          <w:bCs/>
          <w:szCs w:val="24"/>
          <w:lang w:val="en-US"/>
        </w:rPr>
      </w:pPr>
      <w:r w:rsidRPr="00412259">
        <w:rPr>
          <w:rFonts w:eastAsia="Times New Roman" w:cs="Times New Roman"/>
          <w:bCs/>
          <w:szCs w:val="24"/>
          <w:lang w:val="en-US"/>
        </w:rPr>
        <w:t>Andreev, Nicole</w:t>
      </w:r>
      <w:r w:rsidRPr="00412259">
        <w:rPr>
          <w:rFonts w:eastAsia="Times New Roman" w:cs="Times New Roman"/>
          <w:bCs/>
          <w:szCs w:val="24"/>
          <w:lang w:val="en-US"/>
        </w:rPr>
        <w:tab/>
      </w:r>
      <w:r>
        <w:rPr>
          <w:rFonts w:eastAsia="Times New Roman" w:cs="Times New Roman"/>
          <w:bCs/>
          <w:szCs w:val="24"/>
          <w:lang w:val="en-US"/>
        </w:rPr>
        <w:tab/>
      </w:r>
      <w:r w:rsidRPr="00412259">
        <w:rPr>
          <w:rFonts w:eastAsia="Times New Roman" w:cs="Times New Roman"/>
          <w:bCs/>
          <w:szCs w:val="24"/>
          <w:lang w:val="en-US"/>
        </w:rPr>
        <w:t>Halle</w:t>
      </w:r>
    </w:p>
    <w:p w:rsidR="00213A0D" w:rsidRPr="00EE3B1E" w:rsidRDefault="00213A0D" w:rsidP="00213A0D">
      <w:pPr>
        <w:tabs>
          <w:tab w:val="left" w:pos="4253"/>
        </w:tabs>
        <w:spacing w:line="240" w:lineRule="auto"/>
        <w:rPr>
          <w:rFonts w:eastAsia="Times New Roman" w:cs="Times New Roman"/>
          <w:bCs/>
          <w:szCs w:val="24"/>
          <w:lang w:val="en-US"/>
        </w:rPr>
      </w:pPr>
      <w:r w:rsidRPr="00EE3B1E">
        <w:rPr>
          <w:rFonts w:eastAsia="Times New Roman" w:cs="Times New Roman"/>
          <w:bCs/>
          <w:szCs w:val="24"/>
          <w:lang w:val="en-US"/>
        </w:rPr>
        <w:t>Döring, Rainer</w:t>
      </w:r>
      <w:r w:rsidRPr="00EE3B1E">
        <w:rPr>
          <w:rFonts w:eastAsia="Times New Roman" w:cs="Times New Roman"/>
          <w:bCs/>
          <w:szCs w:val="24"/>
          <w:lang w:val="en-US"/>
        </w:rPr>
        <w:tab/>
      </w:r>
      <w:proofErr w:type="spellStart"/>
      <w:r w:rsidRPr="00EE3B1E">
        <w:rPr>
          <w:rFonts w:eastAsia="Times New Roman" w:cs="Times New Roman"/>
          <w:bCs/>
          <w:szCs w:val="24"/>
          <w:lang w:val="en-US"/>
        </w:rPr>
        <w:t>Stendal</w:t>
      </w:r>
      <w:proofErr w:type="spellEnd"/>
    </w:p>
    <w:p w:rsidR="00213A0D" w:rsidRPr="00EE3B1E" w:rsidRDefault="00213A0D" w:rsidP="00EE3B1E">
      <w:pPr>
        <w:tabs>
          <w:tab w:val="left" w:pos="4253"/>
          <w:tab w:val="left" w:pos="5717"/>
        </w:tabs>
        <w:spacing w:line="240" w:lineRule="auto"/>
        <w:rPr>
          <w:rFonts w:eastAsia="Times New Roman" w:cs="Times New Roman"/>
          <w:bCs/>
          <w:szCs w:val="24"/>
        </w:rPr>
      </w:pPr>
      <w:r w:rsidRPr="00EE3B1E">
        <w:rPr>
          <w:rFonts w:eastAsia="Times New Roman" w:cs="Times New Roman"/>
          <w:bCs/>
          <w:szCs w:val="24"/>
        </w:rPr>
        <w:t>Moritz, Natalie</w:t>
      </w:r>
      <w:r w:rsidRPr="00EE3B1E">
        <w:rPr>
          <w:rFonts w:eastAsia="Times New Roman" w:cs="Times New Roman"/>
          <w:bCs/>
          <w:szCs w:val="24"/>
        </w:rPr>
        <w:tab/>
        <w:t>Halle</w:t>
      </w:r>
      <w:r w:rsidR="00EE3B1E" w:rsidRPr="00EE3B1E">
        <w:rPr>
          <w:rFonts w:eastAsia="Times New Roman" w:cs="Times New Roman"/>
          <w:bCs/>
          <w:szCs w:val="24"/>
        </w:rPr>
        <w:tab/>
      </w:r>
    </w:p>
    <w:p w:rsidR="00213A0D" w:rsidRPr="00412259" w:rsidRDefault="00213A0D" w:rsidP="00213A0D">
      <w:pPr>
        <w:tabs>
          <w:tab w:val="left" w:pos="4253"/>
        </w:tabs>
        <w:spacing w:line="240" w:lineRule="auto"/>
        <w:rPr>
          <w:rFonts w:eastAsia="Times New Roman" w:cs="Times New Roman"/>
          <w:bCs/>
          <w:szCs w:val="24"/>
        </w:rPr>
      </w:pPr>
      <w:r w:rsidRPr="00EE3B1E">
        <w:rPr>
          <w:rFonts w:eastAsia="Times New Roman" w:cs="Times New Roman"/>
          <w:bCs/>
          <w:szCs w:val="24"/>
        </w:rPr>
        <w:t>Dr. Penzel, Joachim</w:t>
      </w:r>
      <w:r w:rsidRPr="00EE3B1E">
        <w:rPr>
          <w:rFonts w:eastAsia="Times New Roman" w:cs="Times New Roman"/>
          <w:bCs/>
          <w:szCs w:val="24"/>
        </w:rPr>
        <w:tab/>
      </w:r>
      <w:r w:rsidRPr="00EE3B1E">
        <w:rPr>
          <w:rFonts w:eastAsia="Times New Roman" w:cs="Times New Roman"/>
          <w:szCs w:val="24"/>
        </w:rPr>
        <w:t>Halle (fachwissenschaftliche Beratung)</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617B87" w:rsidRPr="0088254A" w:rsidRDefault="00617B87" w:rsidP="00617B87">
      <w:pPr>
        <w:spacing w:line="240" w:lineRule="auto"/>
        <w:jc w:val="both"/>
        <w:rPr>
          <w:rFonts w:eastAsia="Calibri" w:cs="Times New Roman"/>
          <w:sz w:val="20"/>
          <w:szCs w:val="20"/>
        </w:rPr>
      </w:pPr>
      <w:bookmarkStart w:id="1" w:name="_Toc454284772"/>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617B87" w:rsidRPr="0088254A" w:rsidRDefault="00617B87" w:rsidP="00617B87">
      <w:pPr>
        <w:spacing w:before="60" w:line="240" w:lineRule="auto"/>
        <w:jc w:val="both"/>
        <w:rPr>
          <w:rFonts w:eastAsia="Calibri" w:cs="Arial"/>
          <w:sz w:val="20"/>
          <w:szCs w:val="20"/>
        </w:rPr>
      </w:pPr>
    </w:p>
    <w:p w:rsidR="00617B87" w:rsidRPr="003F24EB" w:rsidRDefault="00617B87" w:rsidP="00617B87">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23696D1A" wp14:editId="1E8B3DC3">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5ECD27F9" wp14:editId="7F8355E4">
            <wp:extent cx="141800" cy="141800"/>
            <wp:effectExtent l="0" t="0" r="10795" b="10795"/>
            <wp:docPr id="6" name="Grafik 6"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3" w:history="1">
        <w:r w:rsidRPr="003F24EB">
          <w:rPr>
            <w:rFonts w:eastAsia="Calibri" w:cs="Arial"/>
            <w:color w:val="0000FF"/>
            <w:sz w:val="20"/>
            <w:szCs w:val="20"/>
            <w:u w:val="single"/>
            <w:lang w:val="en-US"/>
          </w:rPr>
          <w:t>http://creativecommons.org/licenses/by-sa/3.0/de/</w:t>
        </w:r>
      </w:hyperlink>
    </w:p>
    <w:p w:rsidR="00617B87" w:rsidRPr="003F24EB" w:rsidRDefault="00617B87" w:rsidP="00617B87">
      <w:pPr>
        <w:spacing w:before="60" w:line="240" w:lineRule="auto"/>
        <w:jc w:val="both"/>
        <w:rPr>
          <w:rFonts w:eastAsia="Calibri" w:cs="Arial"/>
          <w:sz w:val="20"/>
          <w:szCs w:val="20"/>
          <w:lang w:val="en-US"/>
        </w:rPr>
      </w:pPr>
    </w:p>
    <w:p w:rsidR="00617B87" w:rsidRPr="0088254A" w:rsidRDefault="00617B87" w:rsidP="00617B87">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17B87" w:rsidRPr="0088254A" w:rsidRDefault="00617B87" w:rsidP="00617B87">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213A0D" w:rsidRPr="00213A0D" w:rsidRDefault="00213A0D" w:rsidP="00213A0D">
      <w:pPr>
        <w:keepNext/>
        <w:spacing w:before="240" w:after="240" w:line="240" w:lineRule="auto"/>
        <w:ind w:left="720" w:hanging="720"/>
        <w:outlineLvl w:val="2"/>
        <w:rPr>
          <w:rFonts w:eastAsia="Times New Roman" w:cs="Arial"/>
          <w:b/>
          <w:kern w:val="32"/>
        </w:rPr>
      </w:pPr>
      <w:r w:rsidRPr="00213A0D">
        <w:rPr>
          <w:rFonts w:eastAsia="Times New Roman" w:cs="Arial"/>
          <w:b/>
          <w:kern w:val="32"/>
        </w:rPr>
        <w:lastRenderedPageBreak/>
        <w:t xml:space="preserve">Räume entdecken </w:t>
      </w:r>
      <w:bookmarkEnd w:id="1"/>
    </w:p>
    <w:p w:rsidR="00213A0D" w:rsidRPr="00213A0D" w:rsidRDefault="00213A0D" w:rsidP="00213A0D">
      <w:pPr>
        <w:jc w:val="both"/>
        <w:rPr>
          <w:rFonts w:eastAsia="Times New Roman" w:cs="Arial"/>
          <w:bCs/>
          <w:kern w:val="32"/>
        </w:rPr>
      </w:pPr>
      <w:r w:rsidRPr="00213A0D">
        <w:rPr>
          <w:rFonts w:eastAsia="Times New Roman" w:cs="Arial"/>
          <w:bCs/>
          <w:kern w:val="32"/>
        </w:rPr>
        <w:t>Perspektivisches Sehen und räumliches Darstellen sind für viele alltägliche Handlungen unabdingbar und stellen  für eine Reihe von Berufen eine wesentliche Grundlage dar.</w:t>
      </w:r>
    </w:p>
    <w:p w:rsidR="00213A0D" w:rsidRPr="00213A0D" w:rsidRDefault="00213A0D" w:rsidP="00213A0D">
      <w:pPr>
        <w:jc w:val="both"/>
        <w:rPr>
          <w:rFonts w:eastAsia="Times New Roman" w:cs="Arial"/>
          <w:bCs/>
          <w:kern w:val="32"/>
        </w:rPr>
      </w:pPr>
      <w:r w:rsidRPr="00213A0D">
        <w:rPr>
          <w:rFonts w:eastAsia="Times New Roman" w:cs="Arial"/>
          <w:bCs/>
          <w:kern w:val="32"/>
        </w:rPr>
        <w:t>Die Perspektive ist eine Erfindung, welche unsere dreidimensionale Seherfahrung auf einem zweidimensionalen Bildgrund simuliert.</w:t>
      </w:r>
    </w:p>
    <w:p w:rsidR="00213A0D" w:rsidRPr="00213A0D" w:rsidRDefault="00213A0D" w:rsidP="00213A0D">
      <w:pPr>
        <w:jc w:val="both"/>
        <w:rPr>
          <w:rFonts w:eastAsia="Times New Roman" w:cs="Arial"/>
          <w:bCs/>
          <w:kern w:val="32"/>
        </w:rPr>
      </w:pPr>
    </w:p>
    <w:p w:rsidR="00213A0D" w:rsidRPr="00213A0D" w:rsidRDefault="00213A0D" w:rsidP="00213A0D">
      <w:pPr>
        <w:numPr>
          <w:ilvl w:val="0"/>
          <w:numId w:val="13"/>
        </w:numPr>
        <w:rPr>
          <w:rFonts w:eastAsia="Times New Roman" w:cs="Arial"/>
          <w:bCs/>
          <w:kern w:val="32"/>
        </w:rPr>
      </w:pPr>
      <w:r w:rsidRPr="00213A0D">
        <w:rPr>
          <w:rFonts w:eastAsia="Times New Roman" w:cs="Arial"/>
          <w:bCs/>
          <w:kern w:val="32"/>
        </w:rPr>
        <w:t>William Hogarth hat die Zentralperspektive in hoher Vollendung beherrscht. Er stellt jedoch in seinem Bild bewusst viele perspektivische Fehler dar (M1).</w:t>
      </w:r>
    </w:p>
    <w:p w:rsidR="00213A0D" w:rsidRPr="00213A0D" w:rsidRDefault="00213A0D" w:rsidP="00213A0D">
      <w:pPr>
        <w:numPr>
          <w:ilvl w:val="0"/>
          <w:numId w:val="10"/>
        </w:numPr>
        <w:rPr>
          <w:rFonts w:eastAsia="Times New Roman" w:cs="Arial"/>
          <w:bCs/>
          <w:kern w:val="32"/>
        </w:rPr>
      </w:pPr>
      <w:r w:rsidRPr="00213A0D">
        <w:rPr>
          <w:rFonts w:eastAsia="Times New Roman" w:cs="Arial"/>
          <w:bCs/>
          <w:kern w:val="32"/>
        </w:rPr>
        <w:t>Beschreibe mindestens drei „Fehler“, die Hogarth in seinem Kupferstich bewusst eingearbeitet hat.</w:t>
      </w:r>
    </w:p>
    <w:p w:rsidR="00213A0D" w:rsidRPr="00213A0D" w:rsidRDefault="00213A0D" w:rsidP="00213A0D">
      <w:pPr>
        <w:numPr>
          <w:ilvl w:val="0"/>
          <w:numId w:val="10"/>
        </w:numPr>
        <w:rPr>
          <w:rFonts w:eastAsia="Times New Roman" w:cs="Arial"/>
          <w:bCs/>
          <w:kern w:val="32"/>
        </w:rPr>
      </w:pPr>
      <w:r w:rsidRPr="00213A0D">
        <w:rPr>
          <w:rFonts w:eastAsia="Times New Roman" w:cs="Arial"/>
          <w:bCs/>
          <w:kern w:val="32"/>
        </w:rPr>
        <w:t>Korrigiere einen dieser Fehler in einer eigenen Zeichnung.</w:t>
      </w:r>
    </w:p>
    <w:p w:rsidR="00213A0D" w:rsidRPr="00213A0D" w:rsidRDefault="00213A0D" w:rsidP="00213A0D">
      <w:pPr>
        <w:ind w:left="1070"/>
        <w:rPr>
          <w:rFonts w:eastAsia="Times New Roman" w:cs="Arial"/>
          <w:bCs/>
          <w:kern w:val="32"/>
        </w:rPr>
      </w:pPr>
    </w:p>
    <w:p w:rsidR="00213A0D" w:rsidRPr="00213A0D" w:rsidRDefault="00B25B59" w:rsidP="00213A0D">
      <w:pPr>
        <w:jc w:val="both"/>
        <w:rPr>
          <w:rFonts w:eastAsia="Times New Roman" w:cs="Arial"/>
          <w:b/>
          <w:bCs/>
          <w:kern w:val="32"/>
        </w:rPr>
      </w:pPr>
      <w:r>
        <w:rPr>
          <w:rFonts w:eastAsia="Times New Roman" w:cs="Arial"/>
          <w:b/>
          <w:bCs/>
          <w:kern w:val="32"/>
        </w:rPr>
        <w:tab/>
      </w:r>
      <w:r>
        <w:rPr>
          <w:rFonts w:eastAsia="Times New Roman" w:cs="Arial"/>
          <w:b/>
          <w:bCs/>
          <w:kern w:val="32"/>
        </w:rPr>
        <w:tab/>
        <w:t xml:space="preserve">          </w:t>
      </w:r>
      <w:r w:rsidR="00213A0D" w:rsidRPr="00213A0D">
        <w:rPr>
          <w:rFonts w:eastAsia="Times New Roman" w:cs="Arial"/>
          <w:b/>
          <w:bCs/>
          <w:kern w:val="32"/>
        </w:rPr>
        <w:t>M1:</w:t>
      </w:r>
    </w:p>
    <w:p w:rsidR="00213A0D" w:rsidRPr="00290BF6" w:rsidRDefault="00213A0D" w:rsidP="00213A0D">
      <w:pPr>
        <w:spacing w:line="240" w:lineRule="auto"/>
        <w:jc w:val="center"/>
        <w:rPr>
          <w:rFonts w:eastAsia="Times New Roman" w:cs="Arial"/>
          <w:bCs/>
          <w:kern w:val="32"/>
          <w:sz w:val="4"/>
          <w:szCs w:val="4"/>
        </w:rPr>
      </w:pPr>
      <w:r w:rsidRPr="00213A0D">
        <w:rPr>
          <w:rFonts w:eastAsia="Times New Roman" w:cs="Arial"/>
          <w:bCs/>
          <w:noProof/>
          <w:kern w:val="32"/>
          <w:lang w:eastAsia="de-DE"/>
        </w:rPr>
        <w:drawing>
          <wp:inline distT="0" distB="0" distL="0" distR="0" wp14:anchorId="0474EA63" wp14:editId="14508C6B">
            <wp:extent cx="3219060" cy="4523509"/>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1242" cy="4526575"/>
                    </a:xfrm>
                    <a:prstGeom prst="rect">
                      <a:avLst/>
                    </a:prstGeom>
                    <a:solidFill>
                      <a:srgbClr val="FFFFFF"/>
                    </a:solidFill>
                  </pic:spPr>
                </pic:pic>
              </a:graphicData>
            </a:graphic>
          </wp:inline>
        </w:drawing>
      </w:r>
    </w:p>
    <w:p w:rsidR="00213A0D" w:rsidRPr="00213A0D" w:rsidRDefault="00213A0D" w:rsidP="00213A0D">
      <w:pPr>
        <w:spacing w:before="240" w:line="240" w:lineRule="auto"/>
        <w:jc w:val="center"/>
        <w:rPr>
          <w:rFonts w:eastAsia="Times New Roman" w:cs="Arial"/>
          <w:bCs/>
          <w:kern w:val="32"/>
          <w:sz w:val="20"/>
          <w:szCs w:val="20"/>
        </w:rPr>
      </w:pPr>
      <w:r w:rsidRPr="00213A0D">
        <w:rPr>
          <w:rFonts w:eastAsia="Times New Roman" w:cs="Arial"/>
          <w:bCs/>
          <w:kern w:val="32"/>
          <w:sz w:val="20"/>
          <w:szCs w:val="20"/>
        </w:rPr>
        <w:t xml:space="preserve">William Hogarth (1754): Falsche Perspektive. </w:t>
      </w:r>
      <w:r w:rsidRPr="00213A0D">
        <w:rPr>
          <w:rFonts w:eastAsia="Times New Roman" w:cs="Arial"/>
          <w:bCs/>
          <w:kern w:val="32"/>
          <w:sz w:val="20"/>
          <w:szCs w:val="20"/>
        </w:rPr>
        <w:br/>
      </w:r>
      <w:r w:rsidRPr="00290BF6">
        <w:rPr>
          <w:rFonts w:eastAsia="Times New Roman" w:cs="Arial"/>
          <w:bCs/>
          <w:kern w:val="32"/>
          <w:sz w:val="20"/>
          <w:szCs w:val="20"/>
        </w:rPr>
        <w:t>London, The British</w:t>
      </w:r>
      <w:r w:rsidRPr="00213A0D">
        <w:rPr>
          <w:rFonts w:eastAsia="Times New Roman" w:cs="Arial"/>
          <w:bCs/>
          <w:kern w:val="32"/>
          <w:sz w:val="20"/>
          <w:szCs w:val="20"/>
        </w:rPr>
        <w:t xml:space="preserve"> Museum. Kupferstich, 20,8 × 17,2 cm</w:t>
      </w:r>
      <w:r w:rsidRPr="00213A0D">
        <w:rPr>
          <w:rFonts w:eastAsia="Times New Roman" w:cs="Arial"/>
          <w:bCs/>
          <w:kern w:val="32"/>
          <w:sz w:val="20"/>
          <w:szCs w:val="20"/>
          <w:vertAlign w:val="superscript"/>
        </w:rPr>
        <w:footnoteReference w:id="1"/>
      </w:r>
    </w:p>
    <w:p w:rsidR="00213A0D" w:rsidRPr="00213A0D" w:rsidRDefault="00213A0D" w:rsidP="00213A0D">
      <w:pPr>
        <w:numPr>
          <w:ilvl w:val="0"/>
          <w:numId w:val="13"/>
        </w:numPr>
        <w:rPr>
          <w:rFonts w:eastAsia="Times New Roman" w:cs="Arial"/>
          <w:bCs/>
          <w:kern w:val="32"/>
        </w:rPr>
      </w:pPr>
      <w:r w:rsidRPr="00213A0D">
        <w:rPr>
          <w:rFonts w:eastAsia="Times New Roman" w:cs="Arial"/>
          <w:bCs/>
          <w:kern w:val="32"/>
        </w:rPr>
        <w:lastRenderedPageBreak/>
        <w:t>Leonardo da Vinci hat in seinem Bild „Das Abendmahl“ den Innenraum durch die  Zentralperspektive streng konstruiert (M2).</w:t>
      </w:r>
    </w:p>
    <w:p w:rsidR="00213A0D" w:rsidRPr="00213A0D" w:rsidRDefault="00213A0D" w:rsidP="00213A0D">
      <w:pPr>
        <w:numPr>
          <w:ilvl w:val="0"/>
          <w:numId w:val="11"/>
        </w:numPr>
        <w:rPr>
          <w:rFonts w:eastAsia="Times New Roman" w:cs="Arial"/>
          <w:bCs/>
          <w:kern w:val="32"/>
        </w:rPr>
      </w:pPr>
      <w:r w:rsidRPr="00213A0D">
        <w:rPr>
          <w:rFonts w:eastAsia="Times New Roman" w:cs="Arial"/>
          <w:bCs/>
          <w:kern w:val="32"/>
        </w:rPr>
        <w:t>Bestimme auf der Kopie des Bildes mit Farbstift die Lage des Fluchtpunktes.</w:t>
      </w:r>
    </w:p>
    <w:p w:rsidR="00213A0D" w:rsidRPr="00213A0D" w:rsidRDefault="00213A0D" w:rsidP="00213A0D">
      <w:pPr>
        <w:numPr>
          <w:ilvl w:val="0"/>
          <w:numId w:val="11"/>
        </w:numPr>
        <w:rPr>
          <w:rFonts w:eastAsia="Times New Roman" w:cs="Arial"/>
          <w:bCs/>
          <w:kern w:val="32"/>
        </w:rPr>
      </w:pPr>
      <w:r w:rsidRPr="00213A0D">
        <w:rPr>
          <w:rFonts w:eastAsia="Times New Roman" w:cs="Arial"/>
          <w:bCs/>
          <w:kern w:val="32"/>
        </w:rPr>
        <w:t>Kennzeichne mit einer anderen Farbe weitere raumschaffende Mittel.</w:t>
      </w:r>
    </w:p>
    <w:p w:rsidR="00213A0D" w:rsidRPr="00213A0D" w:rsidRDefault="00213A0D" w:rsidP="00213A0D">
      <w:pPr>
        <w:rPr>
          <w:rFonts w:eastAsia="Times New Roman" w:cs="Arial"/>
          <w:b/>
          <w:bCs/>
          <w:kern w:val="32"/>
        </w:rPr>
      </w:pPr>
      <w:r w:rsidRPr="00213A0D">
        <w:rPr>
          <w:rFonts w:eastAsia="Times New Roman" w:cs="Arial"/>
          <w:b/>
          <w:bCs/>
          <w:kern w:val="32"/>
        </w:rPr>
        <w:t>M2:</w:t>
      </w:r>
    </w:p>
    <w:p w:rsidR="00213A0D" w:rsidRPr="00213A0D" w:rsidRDefault="00213A0D" w:rsidP="00213A0D">
      <w:pPr>
        <w:spacing w:line="240" w:lineRule="auto"/>
        <w:jc w:val="center"/>
        <w:rPr>
          <w:rFonts w:eastAsia="Times New Roman" w:cs="Arial"/>
          <w:bCs/>
          <w:kern w:val="32"/>
        </w:rPr>
      </w:pPr>
      <w:r w:rsidRPr="00213A0D">
        <w:rPr>
          <w:rFonts w:eastAsia="Times New Roman" w:cs="Arial"/>
          <w:bCs/>
          <w:noProof/>
          <w:kern w:val="32"/>
          <w:lang w:eastAsia="de-DE"/>
        </w:rPr>
        <w:drawing>
          <wp:inline distT="0" distB="0" distL="0" distR="0" wp14:anchorId="5D1A6DBA" wp14:editId="59F0522F">
            <wp:extent cx="6120130" cy="3449713"/>
            <wp:effectExtent l="0" t="0" r="0" b="0"/>
            <wp:docPr id="5" name="Grafik 5" descr="File:Última Cena - Da Vinci 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Última Cena - Da Vinci 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449713"/>
                    </a:xfrm>
                    <a:prstGeom prst="rect">
                      <a:avLst/>
                    </a:prstGeom>
                    <a:noFill/>
                    <a:ln>
                      <a:noFill/>
                    </a:ln>
                  </pic:spPr>
                </pic:pic>
              </a:graphicData>
            </a:graphic>
          </wp:inline>
        </w:drawing>
      </w:r>
    </w:p>
    <w:p w:rsidR="00213A0D" w:rsidRPr="00213A0D" w:rsidRDefault="00213A0D" w:rsidP="00213A0D">
      <w:pPr>
        <w:spacing w:before="120" w:line="240" w:lineRule="auto"/>
        <w:jc w:val="center"/>
        <w:rPr>
          <w:rFonts w:eastAsia="Times New Roman" w:cs="Arial"/>
          <w:bCs/>
          <w:kern w:val="32"/>
          <w:lang w:val="en-US"/>
        </w:rPr>
      </w:pPr>
      <w:r w:rsidRPr="00213A0D">
        <w:rPr>
          <w:rFonts w:eastAsia="Times New Roman" w:cs="Arial"/>
          <w:bCs/>
          <w:kern w:val="32"/>
          <w:sz w:val="20"/>
          <w:szCs w:val="20"/>
        </w:rPr>
        <w:t xml:space="preserve">Leonardo da Vinci (1495-1498): Das letzte Abendmahl. </w:t>
      </w:r>
      <w:r w:rsidRPr="00213A0D">
        <w:rPr>
          <w:rFonts w:eastAsia="Times New Roman" w:cs="Arial"/>
          <w:bCs/>
          <w:kern w:val="32"/>
          <w:sz w:val="20"/>
          <w:szCs w:val="20"/>
        </w:rPr>
        <w:br/>
      </w:r>
      <w:proofErr w:type="gramStart"/>
      <w:r w:rsidRPr="00213A0D">
        <w:rPr>
          <w:rFonts w:eastAsia="Times New Roman" w:cs="Times New Roman"/>
          <w:bCs/>
          <w:sz w:val="20"/>
          <w:szCs w:val="20"/>
          <w:lang w:val="en-US"/>
        </w:rPr>
        <w:t xml:space="preserve">Santa Maria </w:t>
      </w:r>
      <w:proofErr w:type="spellStart"/>
      <w:r w:rsidRPr="00213A0D">
        <w:rPr>
          <w:rFonts w:eastAsia="Times New Roman" w:cs="Times New Roman"/>
          <w:bCs/>
          <w:sz w:val="20"/>
          <w:szCs w:val="20"/>
          <w:lang w:val="en-US"/>
        </w:rPr>
        <w:t>delle</w:t>
      </w:r>
      <w:proofErr w:type="spellEnd"/>
      <w:r w:rsidRPr="00213A0D">
        <w:rPr>
          <w:rFonts w:eastAsia="Times New Roman" w:cs="Times New Roman"/>
          <w:bCs/>
          <w:sz w:val="20"/>
          <w:szCs w:val="20"/>
          <w:lang w:val="en-US"/>
        </w:rPr>
        <w:t xml:space="preserve"> Grazie.</w:t>
      </w:r>
      <w:proofErr w:type="gramEnd"/>
      <w:r w:rsidRPr="00213A0D">
        <w:rPr>
          <w:rFonts w:eastAsia="Times New Roman" w:cs="Times New Roman"/>
          <w:sz w:val="20"/>
          <w:szCs w:val="20"/>
          <w:lang w:val="en-US"/>
        </w:rPr>
        <w:t xml:space="preserve"> </w:t>
      </w:r>
      <w:r w:rsidRPr="00213A0D">
        <w:rPr>
          <w:rFonts w:eastAsia="Times New Roman" w:cs="Arial"/>
          <w:color w:val="222222"/>
          <w:sz w:val="20"/>
          <w:szCs w:val="20"/>
          <w:lang w:val="en-US"/>
        </w:rPr>
        <w:t xml:space="preserve">Gesso, </w:t>
      </w:r>
      <w:proofErr w:type="spellStart"/>
      <w:r w:rsidRPr="00213A0D">
        <w:rPr>
          <w:rFonts w:eastAsia="Times New Roman" w:cs="Arial"/>
          <w:color w:val="222222"/>
          <w:sz w:val="20"/>
          <w:szCs w:val="20"/>
          <w:lang w:val="en-US"/>
        </w:rPr>
        <w:t>Mastix</w:t>
      </w:r>
      <w:proofErr w:type="spellEnd"/>
      <w:r w:rsidRPr="00213A0D">
        <w:rPr>
          <w:rFonts w:eastAsia="Times New Roman" w:cs="Arial"/>
          <w:color w:val="222222"/>
          <w:sz w:val="20"/>
          <w:szCs w:val="20"/>
          <w:lang w:val="en-US"/>
        </w:rPr>
        <w:t xml:space="preserve">, Tempera, </w:t>
      </w:r>
      <w:proofErr w:type="spellStart"/>
      <w:r w:rsidRPr="00213A0D">
        <w:rPr>
          <w:rFonts w:eastAsia="Times New Roman" w:cs="Arial"/>
          <w:color w:val="222222"/>
          <w:sz w:val="20"/>
          <w:szCs w:val="20"/>
          <w:lang w:val="en-US"/>
        </w:rPr>
        <w:t>Pech</w:t>
      </w:r>
      <w:proofErr w:type="spellEnd"/>
      <w:r w:rsidRPr="00213A0D">
        <w:rPr>
          <w:rFonts w:eastAsia="Times New Roman" w:cs="Arial"/>
          <w:color w:val="222222"/>
          <w:sz w:val="20"/>
          <w:szCs w:val="20"/>
          <w:lang w:val="en-US"/>
        </w:rPr>
        <w:t>, 4</w:t>
      </w:r>
      <w:proofErr w:type="gramStart"/>
      <w:r w:rsidRPr="00213A0D">
        <w:rPr>
          <w:rFonts w:eastAsia="Times New Roman" w:cs="Arial"/>
          <w:color w:val="222222"/>
          <w:sz w:val="20"/>
          <w:szCs w:val="20"/>
          <w:lang w:val="en-US"/>
        </w:rPr>
        <w:t>,6</w:t>
      </w:r>
      <w:proofErr w:type="gramEnd"/>
      <w:r w:rsidRPr="00213A0D">
        <w:rPr>
          <w:rFonts w:eastAsia="Times New Roman" w:cs="Arial"/>
          <w:color w:val="222222"/>
          <w:sz w:val="20"/>
          <w:szCs w:val="20"/>
          <w:lang w:val="en-US"/>
        </w:rPr>
        <w:t> m x 8,8 m</w:t>
      </w:r>
      <w:r w:rsidRPr="00213A0D">
        <w:rPr>
          <w:rFonts w:eastAsia="Times New Roman" w:cs="Arial"/>
          <w:bCs/>
          <w:kern w:val="32"/>
          <w:vertAlign w:val="superscript"/>
        </w:rPr>
        <w:footnoteReference w:id="2"/>
      </w:r>
    </w:p>
    <w:p w:rsidR="00213A0D" w:rsidRPr="00213A0D" w:rsidRDefault="00213A0D" w:rsidP="00213A0D">
      <w:pPr>
        <w:rPr>
          <w:rFonts w:eastAsia="Times New Roman" w:cs="Arial"/>
          <w:bCs/>
          <w:kern w:val="32"/>
          <w:lang w:val="en-US"/>
        </w:rPr>
      </w:pPr>
    </w:p>
    <w:p w:rsidR="00213A0D" w:rsidRPr="00213A0D" w:rsidRDefault="00213A0D" w:rsidP="00213A0D">
      <w:pPr>
        <w:numPr>
          <w:ilvl w:val="0"/>
          <w:numId w:val="13"/>
        </w:numPr>
        <w:rPr>
          <w:rFonts w:eastAsia="Times New Roman" w:cs="Arial"/>
          <w:bCs/>
          <w:kern w:val="32"/>
        </w:rPr>
      </w:pPr>
      <w:r w:rsidRPr="00213A0D">
        <w:rPr>
          <w:rFonts w:eastAsia="Times New Roman" w:cs="Arial"/>
          <w:bCs/>
          <w:kern w:val="32"/>
        </w:rPr>
        <w:t>Gestalte selbst einen Innenraum.</w:t>
      </w:r>
    </w:p>
    <w:p w:rsidR="00213A0D" w:rsidRPr="00213A0D" w:rsidRDefault="00213A0D" w:rsidP="00213A0D">
      <w:pPr>
        <w:numPr>
          <w:ilvl w:val="0"/>
          <w:numId w:val="12"/>
        </w:numPr>
        <w:rPr>
          <w:rFonts w:eastAsia="Times New Roman" w:cs="Arial"/>
          <w:bCs/>
          <w:kern w:val="32"/>
        </w:rPr>
      </w:pPr>
      <w:r w:rsidRPr="00213A0D">
        <w:rPr>
          <w:rFonts w:eastAsia="Times New Roman" w:cs="Arial"/>
          <w:bCs/>
          <w:kern w:val="32"/>
        </w:rPr>
        <w:t>Konstruiere diesen Raum mit den Mitteln der Zentralperspektive. Neben der Bodenfläche und den Seitenwänden gliedern weitere architektonische Elemente (z. B. Treppenstufen, Fens</w:t>
      </w:r>
      <w:r w:rsidR="00B25B59">
        <w:rPr>
          <w:rFonts w:eastAsia="Times New Roman" w:cs="Arial"/>
          <w:bCs/>
          <w:kern w:val="32"/>
        </w:rPr>
        <w:t>ter, Pfeiler, Tür...) den Raum.</w:t>
      </w:r>
    </w:p>
    <w:p w:rsidR="00213A0D" w:rsidRDefault="00213A0D" w:rsidP="00213A0D">
      <w:pPr>
        <w:numPr>
          <w:ilvl w:val="0"/>
          <w:numId w:val="12"/>
        </w:numPr>
        <w:rPr>
          <w:rFonts w:eastAsia="Times New Roman" w:cs="Arial"/>
          <w:bCs/>
          <w:kern w:val="32"/>
        </w:rPr>
      </w:pPr>
      <w:r w:rsidRPr="00213A0D">
        <w:rPr>
          <w:rFonts w:eastAsia="Times New Roman" w:cs="Arial"/>
          <w:bCs/>
          <w:kern w:val="32"/>
        </w:rPr>
        <w:t>Gestalte diesen Raum grafisch unter Verwendung weiterer raumschaffender Mittel zu einem mystisch wirkenden Raum, an dessen Ende sich eine gehe</w:t>
      </w:r>
      <w:r w:rsidR="00B25B59">
        <w:rPr>
          <w:rFonts w:eastAsia="Times New Roman" w:cs="Arial"/>
          <w:bCs/>
          <w:kern w:val="32"/>
        </w:rPr>
        <w:t>imnisumwitterte Figur befindet.</w:t>
      </w:r>
    </w:p>
    <w:p w:rsidR="00184BE5" w:rsidRPr="00213A0D" w:rsidRDefault="00184BE5" w:rsidP="00184BE5">
      <w:pPr>
        <w:rPr>
          <w:rFonts w:eastAsia="Times New Roman" w:cs="Arial"/>
          <w:bCs/>
          <w:kern w:val="32"/>
          <w:sz w:val="28"/>
          <w:szCs w:val="28"/>
        </w:rPr>
      </w:pPr>
    </w:p>
    <w:p w:rsidR="00213A0D" w:rsidRPr="00213A0D" w:rsidRDefault="00213A0D" w:rsidP="00213A0D">
      <w:pPr>
        <w:numPr>
          <w:ilvl w:val="0"/>
          <w:numId w:val="13"/>
        </w:numPr>
        <w:rPr>
          <w:rFonts w:eastAsia="Times New Roman" w:cs="Arial"/>
          <w:bCs/>
          <w:kern w:val="32"/>
        </w:rPr>
      </w:pPr>
      <w:r w:rsidRPr="00213A0D">
        <w:rPr>
          <w:rFonts w:eastAsia="Times New Roman" w:cs="Arial"/>
          <w:bCs/>
          <w:kern w:val="32"/>
        </w:rPr>
        <w:t>Diskutiert in der Gruppe über die in Aufgabe 3 entstandenen Arbeiten eurer Mitschüler bzw. Mitschülerinnen unter Verwendung fachspezifischer Begriffe.</w:t>
      </w:r>
    </w:p>
    <w:p w:rsidR="00184BE5" w:rsidRPr="00213A0D" w:rsidRDefault="00213A0D" w:rsidP="00184BE5">
      <w:pPr>
        <w:ind w:left="360"/>
        <w:rPr>
          <w:rFonts w:eastAsia="Times New Roman" w:cs="Arial"/>
          <w:bCs/>
          <w:kern w:val="32"/>
        </w:rPr>
      </w:pPr>
      <w:r w:rsidRPr="00213A0D">
        <w:rPr>
          <w:rFonts w:eastAsia="Times New Roman" w:cs="Arial"/>
          <w:bCs/>
          <w:kern w:val="32"/>
        </w:rPr>
        <w:t xml:space="preserve">Geht dabei auf den Einsatz raumschaffender Mittel ein. </w:t>
      </w:r>
      <w:r w:rsidRPr="00213A0D">
        <w:rPr>
          <w:rFonts w:eastAsia="Times New Roman" w:cs="Arial"/>
          <w:bCs/>
          <w:kern w:val="32"/>
        </w:rPr>
        <w:br/>
        <w:t>Beurteile die Arbeit eines Mitschülers bzw. einer Mitschülerin schriftlich. Wählt die besten Texte für die Schulwebsite oder die Schülerzeitung aus.</w:t>
      </w:r>
    </w:p>
    <w:p w:rsidR="00213A0D" w:rsidRPr="00213A0D" w:rsidRDefault="00213A0D" w:rsidP="00213A0D">
      <w:pPr>
        <w:rPr>
          <w:rFonts w:eastAsia="Times New Roman" w:cs="Arial"/>
          <w:b/>
          <w:bCs/>
          <w:kern w:val="32"/>
        </w:rPr>
      </w:pPr>
      <w:r w:rsidRPr="00213A0D">
        <w:rPr>
          <w:rFonts w:eastAsia="Times New Roman" w:cs="Arial"/>
          <w:b/>
          <w:bCs/>
          <w:kern w:val="32"/>
        </w:rPr>
        <w:lastRenderedPageBreak/>
        <w:t>Einordnung in den Fachlehrplan</w:t>
      </w:r>
    </w:p>
    <w:p w:rsidR="00213A0D" w:rsidRPr="00213A0D" w:rsidRDefault="00213A0D" w:rsidP="00213A0D">
      <w:pPr>
        <w:rPr>
          <w:rFonts w:eastAsia="Times New Roman" w:cs="Arial"/>
          <w:bCs/>
          <w:kern w:val="32"/>
        </w:rPr>
      </w:pPr>
      <w:r w:rsidRPr="00213A0D">
        <w:rPr>
          <w:rFonts w:eastAsia="Times New Roman" w:cs="Arial"/>
          <w:bCs/>
          <w:kern w:val="32"/>
        </w:rPr>
        <w:t>Schuljahrgang: 7/8</w:t>
      </w:r>
    </w:p>
    <w:p w:rsidR="00213A0D" w:rsidRPr="00213A0D" w:rsidRDefault="00213A0D" w:rsidP="00213A0D">
      <w:pPr>
        <w:rPr>
          <w:rFonts w:eastAsia="Times New Roman" w:cs="Arial"/>
          <w:bCs/>
          <w:kern w:val="32"/>
        </w:rPr>
      </w:pPr>
      <w:r w:rsidRPr="00213A0D">
        <w:rPr>
          <w:rFonts w:eastAsia="Times New Roman" w:cs="Arial"/>
          <w:bCs/>
          <w:kern w:val="32"/>
        </w:rPr>
        <w:t xml:space="preserve">Kompetenzschwerpunkt: </w:t>
      </w:r>
    </w:p>
    <w:p w:rsidR="00213A0D" w:rsidRDefault="00213A0D" w:rsidP="00213A0D">
      <w:pPr>
        <w:widowControl w:val="0"/>
        <w:numPr>
          <w:ilvl w:val="0"/>
          <w:numId w:val="8"/>
        </w:numPr>
        <w:suppressAutoHyphens/>
        <w:autoSpaceDN w:val="0"/>
        <w:contextualSpacing/>
        <w:textAlignment w:val="baseline"/>
        <w:rPr>
          <w:rFonts w:eastAsia="SimSun" w:cs="Arial"/>
          <w:kern w:val="3"/>
          <w:lang w:eastAsia="zh-CN" w:bidi="hi-IN"/>
        </w:rPr>
      </w:pPr>
      <w:r w:rsidRPr="00213A0D">
        <w:rPr>
          <w:rFonts w:eastAsia="SimSun" w:cs="Arial"/>
          <w:kern w:val="3"/>
          <w:lang w:eastAsia="zh-CN" w:bidi="hi-IN"/>
        </w:rPr>
        <w:t>Individuum und Natur – Natur als Vorbild erkennen, Wirkungen wahrnehmen und bei Gestaltungsprozessen nutzen</w:t>
      </w:r>
    </w:p>
    <w:p w:rsidR="00213A0D" w:rsidRPr="00213A0D" w:rsidRDefault="00213A0D" w:rsidP="00B25B59">
      <w:pPr>
        <w:widowControl w:val="0"/>
        <w:suppressAutoHyphens/>
        <w:autoSpaceDN w:val="0"/>
        <w:contextualSpacing/>
        <w:textAlignment w:val="baseline"/>
        <w:rPr>
          <w:rFonts w:eastAsia="SimSun" w:cs="Arial"/>
          <w:kern w:val="3"/>
          <w:lang w:eastAsia="zh-CN" w:bidi="hi-IN"/>
        </w:rPr>
      </w:pPr>
      <w:bookmarkStart w:id="2" w:name="_GoBack"/>
      <w:bookmarkEnd w:id="2"/>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993"/>
        <w:gridCol w:w="2126"/>
        <w:gridCol w:w="6095"/>
      </w:tblGrid>
      <w:tr w:rsidR="00213A0D" w:rsidRPr="00213A0D" w:rsidTr="00EA2FD0">
        <w:trPr>
          <w:trHeight w:val="435"/>
        </w:trPr>
        <w:tc>
          <w:tcPr>
            <w:tcW w:w="993" w:type="dxa"/>
            <w:tcBorders>
              <w:top w:val="single" w:sz="2" w:space="0" w:color="000000"/>
              <w:left w:val="single" w:sz="2" w:space="0" w:color="000000"/>
              <w:bottom w:val="single" w:sz="2" w:space="0" w:color="000000"/>
              <w:right w:val="nil"/>
            </w:tcBorders>
            <w:shd w:val="clear" w:color="auto" w:fill="D9D9D9" w:themeFill="background1" w:themeFillShade="D9"/>
            <w:hideMark/>
          </w:tcPr>
          <w:p w:rsidR="00213A0D" w:rsidRPr="00213A0D" w:rsidRDefault="00213A0D" w:rsidP="00213A0D">
            <w:pPr>
              <w:spacing w:before="60" w:after="60" w:line="240" w:lineRule="auto"/>
              <w:rPr>
                <w:rFonts w:eastAsia="Times New Roman" w:cs="Arial"/>
                <w:b/>
                <w:bCs/>
                <w:kern w:val="32"/>
              </w:rPr>
            </w:pPr>
            <w:r w:rsidRPr="00213A0D">
              <w:rPr>
                <w:rFonts w:eastAsia="Times New Roman" w:cs="Arial"/>
                <w:b/>
                <w:bCs/>
                <w:kern w:val="32"/>
              </w:rPr>
              <w:t>Aufgabe</w:t>
            </w:r>
          </w:p>
        </w:tc>
        <w:tc>
          <w:tcPr>
            <w:tcW w:w="2126" w:type="dxa"/>
            <w:tcBorders>
              <w:top w:val="single" w:sz="2" w:space="0" w:color="000000"/>
              <w:left w:val="single" w:sz="2" w:space="0" w:color="000000"/>
              <w:bottom w:val="single" w:sz="2" w:space="0" w:color="000000"/>
              <w:right w:val="nil"/>
            </w:tcBorders>
            <w:shd w:val="clear" w:color="auto" w:fill="D9D9D9" w:themeFill="background1" w:themeFillShade="D9"/>
            <w:hideMark/>
          </w:tcPr>
          <w:p w:rsidR="00213A0D" w:rsidRPr="00213A0D" w:rsidRDefault="00213A0D" w:rsidP="00213A0D">
            <w:pPr>
              <w:spacing w:before="60" w:after="60" w:line="240" w:lineRule="auto"/>
              <w:rPr>
                <w:rFonts w:eastAsia="Times New Roman" w:cs="Arial"/>
                <w:b/>
                <w:bCs/>
                <w:kern w:val="32"/>
              </w:rPr>
            </w:pPr>
            <w:r w:rsidRPr="00213A0D">
              <w:rPr>
                <w:rFonts w:eastAsia="Times New Roman" w:cs="Arial"/>
                <w:b/>
                <w:bCs/>
                <w:kern w:val="32"/>
              </w:rPr>
              <w:t>Kompetenzbereich</w:t>
            </w:r>
          </w:p>
        </w:tc>
        <w:tc>
          <w:tcPr>
            <w:tcW w:w="6095"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hideMark/>
          </w:tcPr>
          <w:p w:rsidR="00213A0D" w:rsidRPr="00213A0D" w:rsidRDefault="00213A0D" w:rsidP="00213A0D">
            <w:pPr>
              <w:spacing w:before="60" w:after="60" w:line="240" w:lineRule="auto"/>
              <w:rPr>
                <w:rFonts w:eastAsia="Times New Roman" w:cs="Arial"/>
                <w:b/>
                <w:bCs/>
                <w:kern w:val="32"/>
              </w:rPr>
            </w:pPr>
            <w:r w:rsidRPr="00213A0D">
              <w:rPr>
                <w:rFonts w:eastAsia="Times New Roman" w:cs="Arial"/>
                <w:b/>
                <w:bCs/>
                <w:kern w:val="32"/>
              </w:rPr>
              <w:t>Kompetenzen</w:t>
            </w:r>
          </w:p>
        </w:tc>
      </w:tr>
      <w:tr w:rsidR="00213A0D" w:rsidRPr="00213A0D" w:rsidTr="00EA2FD0">
        <w:tc>
          <w:tcPr>
            <w:tcW w:w="993" w:type="dxa"/>
            <w:tcBorders>
              <w:top w:val="nil"/>
              <w:left w:val="single" w:sz="2" w:space="0" w:color="000000"/>
              <w:bottom w:val="single" w:sz="2" w:space="0" w:color="000000"/>
              <w:right w:val="nil"/>
            </w:tcBorders>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1a</w:t>
            </w:r>
          </w:p>
        </w:tc>
        <w:tc>
          <w:tcPr>
            <w:tcW w:w="2126" w:type="dxa"/>
            <w:tcBorders>
              <w:top w:val="nil"/>
              <w:left w:val="single" w:sz="2" w:space="0" w:color="000000"/>
              <w:bottom w:val="single" w:sz="2" w:space="0" w:color="000000"/>
              <w:right w:val="nil"/>
            </w:tcBorders>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Wahrnehmen und Empfinden</w:t>
            </w:r>
          </w:p>
        </w:tc>
        <w:tc>
          <w:tcPr>
            <w:tcW w:w="6095" w:type="dxa"/>
            <w:tcBorders>
              <w:top w:val="single" w:sz="2" w:space="0" w:color="000000"/>
              <w:left w:val="single" w:sz="2" w:space="0" w:color="000000"/>
              <w:bottom w:val="single" w:sz="2" w:space="0" w:color="000000"/>
              <w:right w:val="single" w:sz="4" w:space="0" w:color="auto"/>
            </w:tcBorders>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gestalterische Mittel für Raumdarstellungen in Bildern erkennen und hinsichtlich der Raumillusion beschreiben</w:t>
            </w:r>
          </w:p>
        </w:tc>
      </w:tr>
      <w:tr w:rsidR="00213A0D" w:rsidRPr="00213A0D" w:rsidTr="00EA2FD0">
        <w:tc>
          <w:tcPr>
            <w:tcW w:w="993" w:type="dxa"/>
            <w:tcBorders>
              <w:top w:val="nil"/>
              <w:left w:val="single" w:sz="2" w:space="0" w:color="000000"/>
              <w:bottom w:val="single" w:sz="2" w:space="0" w:color="000000"/>
              <w:right w:val="nil"/>
            </w:tcBorders>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1b</w:t>
            </w:r>
          </w:p>
        </w:tc>
        <w:tc>
          <w:tcPr>
            <w:tcW w:w="2126" w:type="dxa"/>
            <w:tcBorders>
              <w:top w:val="nil"/>
              <w:left w:val="single" w:sz="2" w:space="0" w:color="000000"/>
              <w:bottom w:val="single" w:sz="2" w:space="0" w:color="000000"/>
              <w:right w:val="nil"/>
            </w:tcBorders>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Entwickeln und Gestalten</w:t>
            </w:r>
          </w:p>
        </w:tc>
        <w:tc>
          <w:tcPr>
            <w:tcW w:w="6095" w:type="dxa"/>
            <w:tcBorders>
              <w:top w:val="single" w:sz="2" w:space="0" w:color="000000"/>
              <w:left w:val="single" w:sz="2" w:space="0" w:color="000000"/>
              <w:bottom w:val="single" w:sz="2" w:space="0" w:color="000000"/>
              <w:right w:val="single" w:sz="4" w:space="0" w:color="auto"/>
            </w:tcBorders>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 xml:space="preserve">illusionistische Darstellungsformen von Raum auf der Fläche zielgerichtet anwenden </w:t>
            </w:r>
          </w:p>
        </w:tc>
      </w:tr>
      <w:tr w:rsidR="00213A0D" w:rsidRPr="00213A0D" w:rsidTr="00EA2FD0">
        <w:tc>
          <w:tcPr>
            <w:tcW w:w="993" w:type="dxa"/>
            <w:tcBorders>
              <w:top w:val="nil"/>
              <w:left w:val="single" w:sz="2" w:space="0" w:color="000000"/>
              <w:bottom w:val="single" w:sz="2" w:space="0" w:color="000000"/>
              <w:right w:val="nil"/>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2 a, b</w:t>
            </w:r>
          </w:p>
        </w:tc>
        <w:tc>
          <w:tcPr>
            <w:tcW w:w="2126" w:type="dxa"/>
            <w:tcBorders>
              <w:top w:val="nil"/>
              <w:left w:val="single" w:sz="2" w:space="0" w:color="000000"/>
              <w:bottom w:val="single" w:sz="2" w:space="0" w:color="000000"/>
              <w:right w:val="nil"/>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Wahrnehmen und Empfinden</w:t>
            </w:r>
          </w:p>
        </w:tc>
        <w:tc>
          <w:tcPr>
            <w:tcW w:w="6095" w:type="dxa"/>
            <w:tcBorders>
              <w:top w:val="single" w:sz="2" w:space="0" w:color="000000"/>
              <w:left w:val="single" w:sz="2" w:space="0" w:color="000000"/>
              <w:bottom w:val="single" w:sz="2" w:space="0" w:color="000000"/>
              <w:right w:val="single" w:sz="4" w:space="0" w:color="auto"/>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gestalterische Mittel für Raumdarstellungen in Bildern erkennen und hinsichtlich der Raumillusion beschreiben</w:t>
            </w:r>
          </w:p>
        </w:tc>
      </w:tr>
      <w:tr w:rsidR="00213A0D" w:rsidRPr="00213A0D" w:rsidTr="00EA2FD0">
        <w:trPr>
          <w:trHeight w:val="482"/>
        </w:trPr>
        <w:tc>
          <w:tcPr>
            <w:tcW w:w="993" w:type="dxa"/>
            <w:tcBorders>
              <w:top w:val="nil"/>
              <w:left w:val="single" w:sz="2" w:space="0" w:color="000000"/>
              <w:bottom w:val="single" w:sz="2" w:space="0" w:color="000000"/>
              <w:right w:val="nil"/>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3</w:t>
            </w:r>
          </w:p>
        </w:tc>
        <w:tc>
          <w:tcPr>
            <w:tcW w:w="2126" w:type="dxa"/>
            <w:tcBorders>
              <w:top w:val="nil"/>
              <w:left w:val="single" w:sz="2" w:space="0" w:color="000000"/>
              <w:bottom w:val="single" w:sz="2" w:space="0" w:color="000000"/>
              <w:right w:val="nil"/>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 xml:space="preserve">Entwickeln und </w:t>
            </w:r>
          </w:p>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Gestalten</w:t>
            </w:r>
          </w:p>
        </w:tc>
        <w:tc>
          <w:tcPr>
            <w:tcW w:w="6095" w:type="dxa"/>
            <w:tcBorders>
              <w:top w:val="single" w:sz="2" w:space="0" w:color="000000"/>
              <w:left w:val="single" w:sz="2" w:space="0" w:color="000000"/>
              <w:bottom w:val="single" w:sz="2" w:space="0" w:color="000000"/>
              <w:right w:val="single" w:sz="4" w:space="0" w:color="auto"/>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illusionistische Darstellungsformen von Körper und Raum auf der Fläche zielgerichtet anwenden</w:t>
            </w:r>
          </w:p>
        </w:tc>
      </w:tr>
      <w:tr w:rsidR="00213A0D" w:rsidRPr="00213A0D" w:rsidTr="00EA2FD0">
        <w:tc>
          <w:tcPr>
            <w:tcW w:w="993" w:type="dxa"/>
            <w:tcBorders>
              <w:top w:val="nil"/>
              <w:left w:val="single" w:sz="2" w:space="0" w:color="000000"/>
              <w:bottom w:val="single" w:sz="4" w:space="0" w:color="auto"/>
              <w:right w:val="nil"/>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4</w:t>
            </w:r>
          </w:p>
        </w:tc>
        <w:tc>
          <w:tcPr>
            <w:tcW w:w="2126" w:type="dxa"/>
            <w:tcBorders>
              <w:top w:val="nil"/>
              <w:left w:val="single" w:sz="2" w:space="0" w:color="000000"/>
              <w:bottom w:val="single" w:sz="4" w:space="0" w:color="auto"/>
              <w:right w:val="nil"/>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Reflektieren und Präsentieren</w:t>
            </w:r>
          </w:p>
        </w:tc>
        <w:tc>
          <w:tcPr>
            <w:tcW w:w="6095" w:type="dxa"/>
            <w:tcBorders>
              <w:top w:val="single" w:sz="2" w:space="0" w:color="000000"/>
              <w:left w:val="single" w:sz="2" w:space="0" w:color="000000"/>
              <w:bottom w:val="single" w:sz="4" w:space="0" w:color="auto"/>
              <w:right w:val="single" w:sz="4" w:space="0" w:color="auto"/>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den Einsatz unterschiedlicher Materialien, Arbeitstec</w:t>
            </w:r>
            <w:r w:rsidR="00EA2FD0">
              <w:rPr>
                <w:rFonts w:eastAsia="Arial Unicode MS" w:cs="Arial"/>
                <w:color w:val="000000"/>
                <w:u w:color="000000"/>
                <w:bdr w:val="nil"/>
              </w:rPr>
              <w:t>hniken und Funktionen in zwei- …</w:t>
            </w:r>
            <w:r w:rsidRPr="00213A0D">
              <w:rPr>
                <w:rFonts w:eastAsia="Arial Unicode MS" w:cs="Arial"/>
                <w:color w:val="000000"/>
                <w:u w:color="000000"/>
                <w:bdr w:val="nil"/>
              </w:rPr>
              <w:t>dimensionalen Gestaltungen beschreiben und ihre Wirkung beurteilen</w:t>
            </w:r>
          </w:p>
        </w:tc>
      </w:tr>
      <w:tr w:rsidR="00213A0D" w:rsidRPr="00213A0D" w:rsidTr="00EA2FD0">
        <w:tc>
          <w:tcPr>
            <w:tcW w:w="9214" w:type="dxa"/>
            <w:gridSpan w:val="3"/>
            <w:tcBorders>
              <w:top w:val="single" w:sz="4" w:space="0" w:color="auto"/>
              <w:left w:val="single" w:sz="2" w:space="0" w:color="000000"/>
              <w:bottom w:val="single" w:sz="4" w:space="0" w:color="auto"/>
              <w:right w:val="single" w:sz="4" w:space="0" w:color="auto"/>
            </w:tcBorders>
            <w:shd w:val="clear" w:color="auto" w:fill="D9D9D9" w:themeFill="background1" w:themeFillShade="D9"/>
          </w:tcPr>
          <w:p w:rsidR="00213A0D" w:rsidRPr="00213A0D" w:rsidRDefault="00213A0D" w:rsidP="00213A0D">
            <w:pPr>
              <w:spacing w:before="60" w:after="60" w:line="240" w:lineRule="auto"/>
              <w:ind w:left="419"/>
              <w:jc w:val="center"/>
              <w:rPr>
                <w:rFonts w:eastAsia="Arial Unicode MS" w:cs="Arial"/>
                <w:b/>
                <w:color w:val="000000"/>
                <w:u w:color="000000"/>
                <w:bdr w:val="nil"/>
              </w:rPr>
            </w:pPr>
            <w:r w:rsidRPr="00213A0D">
              <w:rPr>
                <w:rFonts w:eastAsia="Arial Unicode MS" w:cs="Arial"/>
                <w:b/>
                <w:color w:val="000000"/>
                <w:u w:color="000000"/>
                <w:bdr w:val="nil"/>
              </w:rPr>
              <w:t>Grundwissen</w:t>
            </w:r>
          </w:p>
        </w:tc>
      </w:tr>
      <w:tr w:rsidR="00213A0D" w:rsidRPr="00213A0D" w:rsidTr="00EA2FD0">
        <w:tc>
          <w:tcPr>
            <w:tcW w:w="9214" w:type="dxa"/>
            <w:gridSpan w:val="3"/>
            <w:tcBorders>
              <w:top w:val="single" w:sz="4" w:space="0" w:color="auto"/>
              <w:left w:val="single" w:sz="2" w:space="0" w:color="000000"/>
              <w:bottom w:val="single" w:sz="2" w:space="0" w:color="000000"/>
              <w:right w:val="single" w:sz="4" w:space="0" w:color="auto"/>
            </w:tcBorders>
          </w:tcPr>
          <w:p w:rsidR="00213A0D" w:rsidRPr="00213A0D" w:rsidRDefault="00213A0D" w:rsidP="00213A0D">
            <w:pPr>
              <w:numPr>
                <w:ilvl w:val="0"/>
                <w:numId w:val="9"/>
              </w:numPr>
              <w:spacing w:line="276" w:lineRule="auto"/>
              <w:ind w:left="419" w:hanging="357"/>
              <w:rPr>
                <w:rFonts w:eastAsia="Times New Roman" w:cs="Arial"/>
                <w:bCs/>
                <w:kern w:val="32"/>
              </w:rPr>
            </w:pPr>
            <w:r w:rsidRPr="00213A0D">
              <w:rPr>
                <w:rFonts w:eastAsia="Times New Roman" w:cs="Arial"/>
                <w:bCs/>
                <w:kern w:val="32"/>
              </w:rPr>
              <w:t xml:space="preserve">Proportion </w:t>
            </w:r>
          </w:p>
          <w:p w:rsidR="00213A0D" w:rsidRPr="00213A0D" w:rsidRDefault="00213A0D" w:rsidP="00213A0D">
            <w:pPr>
              <w:numPr>
                <w:ilvl w:val="0"/>
                <w:numId w:val="9"/>
              </w:numPr>
              <w:spacing w:line="276" w:lineRule="auto"/>
              <w:ind w:left="419" w:hanging="357"/>
              <w:rPr>
                <w:rFonts w:eastAsia="Times New Roman" w:cs="Arial"/>
                <w:bCs/>
                <w:kern w:val="32"/>
              </w:rPr>
            </w:pPr>
            <w:r w:rsidRPr="00213A0D">
              <w:rPr>
                <w:rFonts w:eastAsia="Times New Roman" w:cs="Arial"/>
                <w:bCs/>
                <w:kern w:val="32"/>
              </w:rPr>
              <w:t>konstruierte Darstellungen des Raumes: Zentral- und Übereckperspektive</w:t>
            </w:r>
          </w:p>
          <w:p w:rsidR="00213A0D" w:rsidRPr="00213A0D" w:rsidRDefault="00213A0D" w:rsidP="00213A0D">
            <w:pPr>
              <w:numPr>
                <w:ilvl w:val="0"/>
                <w:numId w:val="9"/>
              </w:numPr>
              <w:spacing w:line="276" w:lineRule="auto"/>
              <w:ind w:left="419" w:hanging="357"/>
              <w:rPr>
                <w:rFonts w:eastAsia="Times New Roman" w:cs="Arial"/>
                <w:bCs/>
                <w:kern w:val="32"/>
              </w:rPr>
            </w:pPr>
            <w:r w:rsidRPr="00213A0D">
              <w:rPr>
                <w:rFonts w:eastAsia="Times New Roman" w:cs="Arial"/>
                <w:bCs/>
                <w:kern w:val="32"/>
              </w:rPr>
              <w:t>Farbe: Luftperspektive</w:t>
            </w:r>
          </w:p>
          <w:p w:rsidR="00213A0D" w:rsidRPr="00213A0D" w:rsidRDefault="00213A0D" w:rsidP="00213A0D">
            <w:pPr>
              <w:numPr>
                <w:ilvl w:val="0"/>
                <w:numId w:val="9"/>
              </w:numPr>
              <w:spacing w:line="276" w:lineRule="auto"/>
              <w:ind w:left="419" w:hanging="357"/>
              <w:rPr>
                <w:rFonts w:eastAsia="Arial Unicode MS" w:cs="Arial"/>
                <w:color w:val="000000"/>
                <w:u w:color="000000"/>
                <w:bdr w:val="nil"/>
              </w:rPr>
            </w:pPr>
            <w:r w:rsidRPr="00213A0D">
              <w:rPr>
                <w:rFonts w:eastAsia="Times New Roman" w:cs="Arial"/>
                <w:bCs/>
                <w:kern w:val="32"/>
              </w:rPr>
              <w:t>Mal- und Zeichentechnik: Textur, Schraffur, Hell-Dunkel</w:t>
            </w:r>
          </w:p>
        </w:tc>
      </w:tr>
    </w:tbl>
    <w:p w:rsidR="00213A0D" w:rsidRDefault="00213A0D" w:rsidP="00213A0D">
      <w:pPr>
        <w:rPr>
          <w:rFonts w:eastAsia="Times New Roman" w:cs="Arial"/>
          <w:bCs/>
          <w:kern w:val="32"/>
        </w:rPr>
      </w:pPr>
    </w:p>
    <w:p w:rsidR="00213A0D" w:rsidRPr="00213A0D" w:rsidRDefault="00213A0D" w:rsidP="00213A0D">
      <w:pPr>
        <w:rPr>
          <w:rFonts w:eastAsia="Times New Roman" w:cs="Arial"/>
          <w:bCs/>
          <w:kern w:val="32"/>
        </w:rPr>
      </w:pPr>
    </w:p>
    <w:p w:rsidR="00213A0D" w:rsidRPr="00213A0D" w:rsidRDefault="00213A0D" w:rsidP="00213A0D">
      <w:pPr>
        <w:jc w:val="both"/>
        <w:rPr>
          <w:rFonts w:eastAsia="Times New Roman" w:cs="Arial"/>
          <w:b/>
        </w:rPr>
      </w:pPr>
      <w:r w:rsidRPr="00213A0D">
        <w:rPr>
          <w:rFonts w:eastAsia="Times New Roman" w:cs="Arial"/>
          <w:b/>
        </w:rPr>
        <w:t>Anregungen und Hinweise zum unterrichtlichen Einsatz</w:t>
      </w:r>
    </w:p>
    <w:p w:rsidR="00213A0D" w:rsidRPr="00213A0D" w:rsidRDefault="00213A0D" w:rsidP="00B25B59">
      <w:pPr>
        <w:jc w:val="both"/>
        <w:rPr>
          <w:rFonts w:eastAsia="Times New Roman" w:cs="Arial"/>
          <w:bCs/>
          <w:kern w:val="32"/>
        </w:rPr>
      </w:pPr>
      <w:r w:rsidRPr="00213A0D">
        <w:rPr>
          <w:rFonts w:eastAsia="Times New Roman" w:cs="Arial"/>
          <w:bCs/>
          <w:kern w:val="32"/>
        </w:rPr>
        <w:t>Zur Bewältigung dieser Aufgaben ist es erforderlich, konstruktive Grundlagen der Zentralperspektive im Vorfeld zu erarbeiten. Dabei sollten auch einfache Formen der Raumdarstellung (z. B. Höhenunterschied, Überdeckung) sowie der Einsatz grafischer Mittel wiederholt werden.</w:t>
      </w:r>
    </w:p>
    <w:p w:rsidR="00213A0D" w:rsidRPr="00213A0D" w:rsidRDefault="00213A0D" w:rsidP="00B25B59">
      <w:pPr>
        <w:jc w:val="both"/>
        <w:rPr>
          <w:rFonts w:eastAsia="Times New Roman" w:cs="Arial"/>
          <w:bCs/>
          <w:kern w:val="32"/>
        </w:rPr>
      </w:pPr>
      <w:r w:rsidRPr="00213A0D">
        <w:rPr>
          <w:rFonts w:eastAsia="Times New Roman" w:cs="Arial"/>
          <w:bCs/>
          <w:kern w:val="32"/>
        </w:rPr>
        <w:t xml:space="preserve">In Aufgabe 4 erfahren die besten Schülerleistungen durch die Veröffentlichung eine besondere Würdigung. </w:t>
      </w:r>
    </w:p>
    <w:p w:rsidR="00213A0D" w:rsidRPr="00213A0D" w:rsidRDefault="00213A0D" w:rsidP="00B25B59">
      <w:pPr>
        <w:jc w:val="both"/>
        <w:rPr>
          <w:rFonts w:eastAsia="Times New Roman" w:cs="Arial"/>
          <w:bCs/>
          <w:kern w:val="32"/>
        </w:rPr>
      </w:pPr>
      <w:r w:rsidRPr="00213A0D">
        <w:rPr>
          <w:rFonts w:eastAsia="Times New Roman" w:cs="Arial"/>
          <w:bCs/>
          <w:kern w:val="32"/>
        </w:rPr>
        <w:t>Als Zeitrichtwert für das Bearbeiten dieses Aufgabenkomplexes werden 7 Stunden vorgeschlagen.</w:t>
      </w:r>
    </w:p>
    <w:p w:rsidR="00213A0D" w:rsidRPr="00213A0D" w:rsidRDefault="00213A0D" w:rsidP="00213A0D">
      <w:pPr>
        <w:spacing w:line="240" w:lineRule="auto"/>
        <w:rPr>
          <w:rFonts w:eastAsia="SimSun" w:cs="Arial"/>
          <w:b/>
          <w:kern w:val="3"/>
          <w:lang w:eastAsia="zh-CN" w:bidi="hi-IN"/>
        </w:rPr>
      </w:pPr>
    </w:p>
    <w:p w:rsidR="00213A0D" w:rsidRDefault="00213A0D" w:rsidP="00213A0D">
      <w:pPr>
        <w:widowControl w:val="0"/>
        <w:suppressAutoHyphens/>
        <w:autoSpaceDN w:val="0"/>
        <w:textAlignment w:val="baseline"/>
        <w:rPr>
          <w:rFonts w:eastAsia="SimSun" w:cs="Arial"/>
          <w:b/>
          <w:kern w:val="3"/>
          <w:lang w:eastAsia="zh-CN" w:bidi="hi-IN"/>
        </w:rPr>
      </w:pPr>
    </w:p>
    <w:p w:rsidR="00213A0D" w:rsidRPr="00213A0D" w:rsidRDefault="00213A0D" w:rsidP="00213A0D">
      <w:pPr>
        <w:widowControl w:val="0"/>
        <w:suppressAutoHyphens/>
        <w:autoSpaceDN w:val="0"/>
        <w:spacing w:after="120"/>
        <w:textAlignment w:val="baseline"/>
        <w:rPr>
          <w:rFonts w:eastAsia="SimSun" w:cs="Arial"/>
          <w:b/>
          <w:kern w:val="3"/>
          <w:lang w:eastAsia="zh-CN" w:bidi="hi-IN"/>
        </w:rPr>
      </w:pPr>
      <w:r w:rsidRPr="00213A0D">
        <w:rPr>
          <w:rFonts w:eastAsia="SimSun" w:cs="Arial"/>
          <w:b/>
          <w:kern w:val="3"/>
          <w:lang w:eastAsia="zh-CN" w:bidi="hi-IN"/>
        </w:rPr>
        <w:lastRenderedPageBreak/>
        <w:t>Erwarteter Stand der Kompetenzentwicklung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6762"/>
        <w:gridCol w:w="1298"/>
      </w:tblGrid>
      <w:tr w:rsidR="00213A0D" w:rsidRPr="00213A0D" w:rsidTr="00121C76">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3A0D" w:rsidRPr="00213A0D" w:rsidRDefault="00213A0D" w:rsidP="00213A0D">
            <w:pPr>
              <w:spacing w:before="60" w:after="60" w:line="240" w:lineRule="auto"/>
              <w:rPr>
                <w:rFonts w:eastAsia="Times New Roman" w:cs="Arial"/>
                <w:b/>
                <w:bCs/>
                <w:kern w:val="32"/>
              </w:rPr>
            </w:pPr>
            <w:r w:rsidRPr="00213A0D">
              <w:rPr>
                <w:rFonts w:eastAsia="Times New Roman" w:cs="Arial"/>
                <w:b/>
                <w:bCs/>
                <w:kern w:val="32"/>
              </w:rPr>
              <w:t>Aufgabe</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3A0D" w:rsidRPr="00213A0D" w:rsidRDefault="00213A0D" w:rsidP="00213A0D">
            <w:pPr>
              <w:spacing w:before="60" w:after="60" w:line="240" w:lineRule="auto"/>
              <w:rPr>
                <w:rFonts w:eastAsia="Times New Roman" w:cs="Arial"/>
                <w:b/>
                <w:bCs/>
                <w:kern w:val="32"/>
              </w:rPr>
            </w:pPr>
            <w:r w:rsidRPr="00213A0D">
              <w:rPr>
                <w:rFonts w:eastAsia="Times New Roman" w:cs="Arial"/>
                <w:b/>
                <w:bCs/>
                <w:kern w:val="32"/>
              </w:rPr>
              <w:t>Erwartete Schülerleistung</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3A0D" w:rsidRPr="00213A0D" w:rsidRDefault="00213A0D" w:rsidP="00213A0D">
            <w:pPr>
              <w:spacing w:before="60" w:after="60" w:line="240" w:lineRule="auto"/>
              <w:jc w:val="center"/>
              <w:rPr>
                <w:rFonts w:eastAsia="Times New Roman" w:cs="Arial"/>
                <w:b/>
                <w:bCs/>
                <w:kern w:val="32"/>
              </w:rPr>
            </w:pPr>
            <w:r w:rsidRPr="00213A0D">
              <w:rPr>
                <w:rFonts w:eastAsia="Times New Roman" w:cs="Arial"/>
                <w:b/>
                <w:bCs/>
                <w:kern w:val="32"/>
              </w:rPr>
              <w:t>AFB</w:t>
            </w:r>
          </w:p>
        </w:tc>
      </w:tr>
      <w:tr w:rsidR="00213A0D" w:rsidRPr="00213A0D" w:rsidTr="00121C76">
        <w:tc>
          <w:tcPr>
            <w:tcW w:w="1242"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1a</w:t>
            </w:r>
          </w:p>
        </w:tc>
        <w:tc>
          <w:tcPr>
            <w:tcW w:w="7247"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selbstständig im Bild auftretende Fehlerbereiche erkennen</w:t>
            </w:r>
          </w:p>
        </w:tc>
        <w:tc>
          <w:tcPr>
            <w:tcW w:w="1365"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I</w:t>
            </w:r>
          </w:p>
        </w:tc>
      </w:tr>
      <w:tr w:rsidR="00213A0D" w:rsidRPr="00213A0D" w:rsidTr="00121C76">
        <w:tc>
          <w:tcPr>
            <w:tcW w:w="1242"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1b</w:t>
            </w:r>
          </w:p>
        </w:tc>
        <w:tc>
          <w:tcPr>
            <w:tcW w:w="7247"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einen eigenen Korrekturvorschlag entwickeln und diesen grafisch umsetzen</w:t>
            </w:r>
          </w:p>
        </w:tc>
        <w:tc>
          <w:tcPr>
            <w:tcW w:w="1365"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II</w:t>
            </w:r>
          </w:p>
        </w:tc>
      </w:tr>
      <w:tr w:rsidR="00213A0D" w:rsidRPr="00213A0D" w:rsidTr="00121C76">
        <w:tc>
          <w:tcPr>
            <w:tcW w:w="1242"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2a</w:t>
            </w:r>
          </w:p>
        </w:tc>
        <w:tc>
          <w:tcPr>
            <w:tcW w:w="7247"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unter Einbeziehung der Tiefenlinien den Fluchtpunkt und die Horizontlinie ermitteln</w:t>
            </w:r>
          </w:p>
        </w:tc>
        <w:tc>
          <w:tcPr>
            <w:tcW w:w="1365"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II</w:t>
            </w:r>
          </w:p>
        </w:tc>
      </w:tr>
      <w:tr w:rsidR="00213A0D" w:rsidRPr="00213A0D" w:rsidTr="00121C76">
        <w:tc>
          <w:tcPr>
            <w:tcW w:w="1242"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2b</w:t>
            </w:r>
          </w:p>
        </w:tc>
        <w:tc>
          <w:tcPr>
            <w:tcW w:w="7247"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weitere raumschaffende Mittel (Hell-Dunkel-Werte, Überdeckung, Farbmodulation, Höhen-und Größenunterschied, Farbperspektive) erkennen</w:t>
            </w:r>
          </w:p>
        </w:tc>
        <w:tc>
          <w:tcPr>
            <w:tcW w:w="1365"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II</w:t>
            </w:r>
          </w:p>
        </w:tc>
      </w:tr>
      <w:tr w:rsidR="00213A0D" w:rsidRPr="00213A0D" w:rsidTr="00121C76">
        <w:tc>
          <w:tcPr>
            <w:tcW w:w="1242" w:type="dxa"/>
            <w:tcBorders>
              <w:top w:val="single" w:sz="4" w:space="0" w:color="auto"/>
              <w:left w:val="single" w:sz="4" w:space="0" w:color="auto"/>
              <w:bottom w:val="nil"/>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3a, b</w:t>
            </w:r>
          </w:p>
        </w:tc>
        <w:tc>
          <w:tcPr>
            <w:tcW w:w="7247" w:type="dxa"/>
            <w:tcBorders>
              <w:top w:val="single" w:sz="4" w:space="0" w:color="auto"/>
              <w:left w:val="single" w:sz="4" w:space="0" w:color="auto"/>
              <w:bottom w:val="nil"/>
              <w:right w:val="single" w:sz="4" w:space="0" w:color="auto"/>
            </w:tcBorders>
            <w:hideMark/>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unter Anwendung der Zentral- und Übereckperspektive den Innenraum grafisch konstruieren</w:t>
            </w:r>
          </w:p>
        </w:tc>
        <w:tc>
          <w:tcPr>
            <w:tcW w:w="1365" w:type="dxa"/>
            <w:tcBorders>
              <w:top w:val="single" w:sz="4" w:space="0" w:color="auto"/>
              <w:left w:val="single" w:sz="4" w:space="0" w:color="auto"/>
              <w:bottom w:val="nil"/>
              <w:right w:val="single" w:sz="4" w:space="0" w:color="auto"/>
            </w:tcBorders>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II</w:t>
            </w:r>
          </w:p>
        </w:tc>
      </w:tr>
      <w:tr w:rsidR="00213A0D" w:rsidRPr="00213A0D" w:rsidTr="00121C76">
        <w:tc>
          <w:tcPr>
            <w:tcW w:w="1242" w:type="dxa"/>
            <w:tcBorders>
              <w:top w:val="nil"/>
              <w:left w:val="single" w:sz="4" w:space="0" w:color="auto"/>
              <w:bottom w:val="nil"/>
              <w:right w:val="single" w:sz="4" w:space="0" w:color="auto"/>
            </w:tcBorders>
          </w:tcPr>
          <w:p w:rsidR="00213A0D" w:rsidRPr="00213A0D" w:rsidRDefault="00213A0D" w:rsidP="00213A0D">
            <w:pPr>
              <w:spacing w:line="240" w:lineRule="auto"/>
              <w:jc w:val="center"/>
              <w:rPr>
                <w:rFonts w:eastAsia="Times New Roman" w:cs="Arial"/>
                <w:bCs/>
                <w:kern w:val="32"/>
              </w:rPr>
            </w:pPr>
          </w:p>
        </w:tc>
        <w:tc>
          <w:tcPr>
            <w:tcW w:w="7247" w:type="dxa"/>
            <w:tcBorders>
              <w:top w:val="nil"/>
              <w:left w:val="single" w:sz="4" w:space="0" w:color="auto"/>
              <w:bottom w:val="nil"/>
              <w:right w:val="single" w:sz="4" w:space="0" w:color="auto"/>
            </w:tcBorders>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den Innenraum unter Einbeziehung verschiedener architektonischer Elemente ideenreich ausgestalten</w:t>
            </w:r>
          </w:p>
        </w:tc>
        <w:tc>
          <w:tcPr>
            <w:tcW w:w="1365" w:type="dxa"/>
            <w:tcBorders>
              <w:top w:val="nil"/>
              <w:left w:val="single" w:sz="4" w:space="0" w:color="auto"/>
              <w:bottom w:val="nil"/>
              <w:right w:val="single" w:sz="4" w:space="0" w:color="auto"/>
            </w:tcBorders>
          </w:tcPr>
          <w:p w:rsidR="00213A0D" w:rsidRPr="00213A0D" w:rsidRDefault="00213A0D" w:rsidP="00B25B59">
            <w:pPr>
              <w:spacing w:before="60" w:line="240" w:lineRule="auto"/>
              <w:jc w:val="center"/>
              <w:rPr>
                <w:rFonts w:eastAsia="Times New Roman" w:cs="Arial"/>
                <w:bCs/>
                <w:kern w:val="32"/>
              </w:rPr>
            </w:pPr>
            <w:r w:rsidRPr="00213A0D">
              <w:rPr>
                <w:rFonts w:eastAsia="Times New Roman" w:cs="Arial"/>
                <w:bCs/>
                <w:kern w:val="32"/>
              </w:rPr>
              <w:t>III</w:t>
            </w:r>
          </w:p>
        </w:tc>
      </w:tr>
      <w:tr w:rsidR="00213A0D" w:rsidRPr="00213A0D" w:rsidTr="00121C76">
        <w:tc>
          <w:tcPr>
            <w:tcW w:w="1242" w:type="dxa"/>
            <w:tcBorders>
              <w:top w:val="nil"/>
              <w:left w:val="single" w:sz="4" w:space="0" w:color="auto"/>
              <w:bottom w:val="single" w:sz="4" w:space="0" w:color="auto"/>
              <w:right w:val="single" w:sz="4" w:space="0" w:color="auto"/>
            </w:tcBorders>
          </w:tcPr>
          <w:p w:rsidR="00213A0D" w:rsidRPr="00213A0D" w:rsidRDefault="00213A0D" w:rsidP="00213A0D">
            <w:pPr>
              <w:spacing w:line="240" w:lineRule="auto"/>
              <w:jc w:val="center"/>
              <w:rPr>
                <w:rFonts w:eastAsia="Times New Roman" w:cs="Arial"/>
                <w:bCs/>
                <w:kern w:val="32"/>
              </w:rPr>
            </w:pPr>
          </w:p>
        </w:tc>
        <w:tc>
          <w:tcPr>
            <w:tcW w:w="7247" w:type="dxa"/>
            <w:tcBorders>
              <w:top w:val="nil"/>
              <w:left w:val="single" w:sz="4" w:space="0" w:color="auto"/>
              <w:bottom w:val="single" w:sz="4" w:space="0" w:color="auto"/>
              <w:right w:val="single" w:sz="4" w:space="0" w:color="auto"/>
            </w:tcBorders>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grafische Mittel zur Figurengestaltung adäquat einsetzen</w:t>
            </w:r>
          </w:p>
        </w:tc>
        <w:tc>
          <w:tcPr>
            <w:tcW w:w="1365" w:type="dxa"/>
            <w:tcBorders>
              <w:top w:val="nil"/>
              <w:left w:val="single" w:sz="4" w:space="0" w:color="auto"/>
              <w:bottom w:val="single" w:sz="4" w:space="0" w:color="auto"/>
              <w:right w:val="single" w:sz="4" w:space="0" w:color="auto"/>
            </w:tcBorders>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II</w:t>
            </w:r>
          </w:p>
        </w:tc>
      </w:tr>
      <w:tr w:rsidR="00213A0D" w:rsidRPr="00213A0D" w:rsidTr="00121C76">
        <w:tc>
          <w:tcPr>
            <w:tcW w:w="1242"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4</w:t>
            </w:r>
          </w:p>
        </w:tc>
        <w:tc>
          <w:tcPr>
            <w:tcW w:w="7247" w:type="dxa"/>
            <w:tcBorders>
              <w:top w:val="single" w:sz="4" w:space="0" w:color="auto"/>
              <w:left w:val="single" w:sz="4" w:space="0" w:color="auto"/>
              <w:bottom w:val="single" w:sz="4" w:space="0" w:color="auto"/>
              <w:right w:val="single" w:sz="4" w:space="0" w:color="auto"/>
            </w:tcBorders>
          </w:tcPr>
          <w:p w:rsidR="00213A0D" w:rsidRPr="00213A0D" w:rsidRDefault="00213A0D" w:rsidP="00213A0D">
            <w:pPr>
              <w:numPr>
                <w:ilvl w:val="0"/>
                <w:numId w:val="9"/>
              </w:numPr>
              <w:spacing w:before="60" w:after="60" w:line="240" w:lineRule="auto"/>
              <w:ind w:left="419" w:hanging="357"/>
              <w:rPr>
                <w:rFonts w:eastAsia="Arial Unicode MS" w:cs="Arial"/>
                <w:color w:val="000000"/>
                <w:u w:color="000000"/>
                <w:bdr w:val="nil"/>
              </w:rPr>
            </w:pPr>
            <w:r w:rsidRPr="00213A0D">
              <w:rPr>
                <w:rFonts w:eastAsia="Arial Unicode MS" w:cs="Arial"/>
                <w:color w:val="000000"/>
                <w:u w:color="000000"/>
                <w:bdr w:val="nil"/>
              </w:rPr>
              <w:t xml:space="preserve">Arbeiten von Mitschülerinnen und Mitschülern </w:t>
            </w:r>
            <w:proofErr w:type="spellStart"/>
            <w:r w:rsidRPr="00213A0D">
              <w:rPr>
                <w:rFonts w:eastAsia="Arial Unicode MS" w:cs="Arial"/>
                <w:color w:val="000000"/>
                <w:u w:color="000000"/>
                <w:bdr w:val="nil"/>
              </w:rPr>
              <w:t>kriteriengestützt</w:t>
            </w:r>
            <w:proofErr w:type="spellEnd"/>
            <w:r w:rsidRPr="00213A0D">
              <w:rPr>
                <w:rFonts w:eastAsia="Arial Unicode MS" w:cs="Arial"/>
                <w:color w:val="000000"/>
                <w:u w:color="000000"/>
                <w:bdr w:val="nil"/>
              </w:rPr>
              <w:t xml:space="preserve"> mündlich und schriftlich bewerten (z. B. Raumkonstruktion, Modulation, Hell-Dunkel, einfache raumschaffende Mittel)</w:t>
            </w:r>
          </w:p>
        </w:tc>
        <w:tc>
          <w:tcPr>
            <w:tcW w:w="1365" w:type="dxa"/>
            <w:tcBorders>
              <w:top w:val="single" w:sz="4" w:space="0" w:color="auto"/>
              <w:left w:val="single" w:sz="4" w:space="0" w:color="auto"/>
              <w:bottom w:val="single" w:sz="4" w:space="0" w:color="auto"/>
              <w:right w:val="single" w:sz="4" w:space="0" w:color="auto"/>
            </w:tcBorders>
            <w:hideMark/>
          </w:tcPr>
          <w:p w:rsidR="00213A0D" w:rsidRPr="00213A0D" w:rsidRDefault="00213A0D" w:rsidP="00213A0D">
            <w:pPr>
              <w:spacing w:before="60" w:line="240" w:lineRule="auto"/>
              <w:jc w:val="center"/>
              <w:rPr>
                <w:rFonts w:eastAsia="Times New Roman" w:cs="Arial"/>
                <w:bCs/>
                <w:kern w:val="32"/>
              </w:rPr>
            </w:pPr>
            <w:r w:rsidRPr="00213A0D">
              <w:rPr>
                <w:rFonts w:eastAsia="Times New Roman" w:cs="Arial"/>
                <w:bCs/>
                <w:kern w:val="32"/>
              </w:rPr>
              <w:t>II</w:t>
            </w:r>
          </w:p>
        </w:tc>
      </w:tr>
    </w:tbl>
    <w:p w:rsidR="00213A0D" w:rsidRDefault="00213A0D" w:rsidP="00213A0D">
      <w:pPr>
        <w:rPr>
          <w:rFonts w:eastAsia="Times New Roman" w:cs="Arial"/>
          <w:bCs/>
          <w:kern w:val="32"/>
        </w:rPr>
      </w:pPr>
    </w:p>
    <w:p w:rsidR="00213A0D" w:rsidRPr="00213A0D" w:rsidRDefault="00213A0D" w:rsidP="00213A0D">
      <w:pPr>
        <w:rPr>
          <w:rFonts w:eastAsia="Times New Roman" w:cs="Arial"/>
          <w:bCs/>
          <w:kern w:val="32"/>
        </w:rPr>
      </w:pPr>
    </w:p>
    <w:p w:rsidR="00213A0D" w:rsidRPr="00213A0D" w:rsidRDefault="00213A0D" w:rsidP="00213A0D">
      <w:pPr>
        <w:widowControl w:val="0"/>
        <w:suppressAutoHyphens/>
        <w:autoSpaceDN w:val="0"/>
        <w:spacing w:after="120"/>
        <w:textAlignment w:val="baseline"/>
        <w:rPr>
          <w:rFonts w:eastAsia="SimSun" w:cs="Arial"/>
          <w:b/>
          <w:kern w:val="3"/>
          <w:lang w:eastAsia="zh-CN" w:bidi="hi-IN"/>
        </w:rPr>
      </w:pPr>
      <w:r w:rsidRPr="00213A0D">
        <w:rPr>
          <w:rFonts w:eastAsia="SimSun" w:cs="Arial"/>
          <w:b/>
          <w:kern w:val="3"/>
          <w:lang w:eastAsia="zh-CN" w:bidi="hi-IN"/>
        </w:rPr>
        <w:t>Variationsmöglichkeiten</w:t>
      </w:r>
    </w:p>
    <w:tbl>
      <w:tblPr>
        <w:tblStyle w:val="Tabellenraster1"/>
        <w:tblW w:w="9214" w:type="dxa"/>
        <w:tblInd w:w="108" w:type="dxa"/>
        <w:tblLook w:val="04A0" w:firstRow="1" w:lastRow="0" w:firstColumn="1" w:lastColumn="0" w:noHBand="0" w:noVBand="1"/>
      </w:tblPr>
      <w:tblGrid>
        <w:gridCol w:w="1134"/>
        <w:gridCol w:w="8080"/>
      </w:tblGrid>
      <w:tr w:rsidR="00213A0D" w:rsidRPr="00213A0D" w:rsidTr="00EA2FD0">
        <w:tc>
          <w:tcPr>
            <w:tcW w:w="1134" w:type="dxa"/>
            <w:shd w:val="clear" w:color="auto" w:fill="D9D9D9" w:themeFill="background1" w:themeFillShade="D9"/>
          </w:tcPr>
          <w:p w:rsidR="00213A0D" w:rsidRPr="00213A0D" w:rsidRDefault="00213A0D" w:rsidP="00213A0D">
            <w:pPr>
              <w:widowControl w:val="0"/>
              <w:suppressAutoHyphens/>
              <w:autoSpaceDN w:val="0"/>
              <w:spacing w:before="60" w:after="60" w:line="240" w:lineRule="auto"/>
              <w:textAlignment w:val="baseline"/>
              <w:rPr>
                <w:rFonts w:eastAsia="SimSun" w:cs="Arial"/>
                <w:b/>
                <w:kern w:val="3"/>
                <w:sz w:val="22"/>
                <w:szCs w:val="22"/>
                <w:lang w:eastAsia="zh-CN" w:bidi="hi-IN"/>
              </w:rPr>
            </w:pPr>
            <w:r w:rsidRPr="00213A0D">
              <w:rPr>
                <w:rFonts w:eastAsia="SimSun" w:cs="Arial"/>
                <w:b/>
                <w:kern w:val="3"/>
                <w:sz w:val="22"/>
                <w:szCs w:val="22"/>
                <w:lang w:eastAsia="zh-CN" w:bidi="hi-IN"/>
              </w:rPr>
              <w:t>Aufgabe</w:t>
            </w:r>
          </w:p>
        </w:tc>
        <w:tc>
          <w:tcPr>
            <w:tcW w:w="8080" w:type="dxa"/>
            <w:shd w:val="clear" w:color="auto" w:fill="D9D9D9" w:themeFill="background1" w:themeFillShade="D9"/>
          </w:tcPr>
          <w:p w:rsidR="00213A0D" w:rsidRPr="00213A0D" w:rsidRDefault="00213A0D" w:rsidP="00213A0D">
            <w:pPr>
              <w:widowControl w:val="0"/>
              <w:suppressAutoHyphens/>
              <w:autoSpaceDN w:val="0"/>
              <w:spacing w:before="60" w:after="60" w:line="240" w:lineRule="auto"/>
              <w:textAlignment w:val="baseline"/>
              <w:rPr>
                <w:rFonts w:eastAsia="SimSun" w:cs="Arial"/>
                <w:b/>
                <w:kern w:val="3"/>
                <w:sz w:val="22"/>
                <w:szCs w:val="22"/>
                <w:lang w:eastAsia="zh-CN" w:bidi="hi-IN"/>
              </w:rPr>
            </w:pPr>
            <w:r w:rsidRPr="00213A0D">
              <w:rPr>
                <w:rFonts w:eastAsia="SimSun" w:cs="Arial"/>
                <w:b/>
                <w:kern w:val="3"/>
                <w:sz w:val="22"/>
                <w:szCs w:val="22"/>
                <w:lang w:eastAsia="zh-CN" w:bidi="hi-IN"/>
              </w:rPr>
              <w:t>Variationsmöglichkeiten</w:t>
            </w:r>
          </w:p>
        </w:tc>
      </w:tr>
      <w:tr w:rsidR="00213A0D" w:rsidRPr="00213A0D" w:rsidTr="00EA2FD0">
        <w:tc>
          <w:tcPr>
            <w:tcW w:w="1134" w:type="dxa"/>
          </w:tcPr>
          <w:p w:rsidR="00213A0D" w:rsidRPr="00213A0D" w:rsidRDefault="00213A0D" w:rsidP="00213A0D">
            <w:pPr>
              <w:spacing w:before="60" w:line="240" w:lineRule="auto"/>
              <w:jc w:val="center"/>
              <w:rPr>
                <w:rFonts w:cs="Arial"/>
                <w:bCs/>
                <w:kern w:val="32"/>
                <w:sz w:val="22"/>
                <w:szCs w:val="22"/>
              </w:rPr>
            </w:pPr>
            <w:r w:rsidRPr="00213A0D">
              <w:rPr>
                <w:rFonts w:cs="Arial"/>
                <w:bCs/>
                <w:kern w:val="32"/>
                <w:sz w:val="22"/>
                <w:szCs w:val="22"/>
              </w:rPr>
              <w:t>1</w:t>
            </w:r>
          </w:p>
        </w:tc>
        <w:tc>
          <w:tcPr>
            <w:tcW w:w="8080" w:type="dxa"/>
          </w:tcPr>
          <w:p w:rsidR="00213A0D" w:rsidRPr="00213A0D" w:rsidRDefault="00213A0D" w:rsidP="00213A0D">
            <w:pPr>
              <w:numPr>
                <w:ilvl w:val="0"/>
                <w:numId w:val="9"/>
              </w:numPr>
              <w:spacing w:before="60" w:after="60" w:line="240" w:lineRule="auto"/>
              <w:ind w:left="419" w:hanging="357"/>
              <w:jc w:val="left"/>
              <w:rPr>
                <w:rFonts w:eastAsia="Arial Unicode MS" w:cs="Arial"/>
                <w:color w:val="000000"/>
                <w:sz w:val="22"/>
                <w:szCs w:val="22"/>
                <w:u w:color="000000"/>
                <w:bdr w:val="nil"/>
              </w:rPr>
            </w:pPr>
            <w:r w:rsidRPr="00213A0D">
              <w:rPr>
                <w:rFonts w:eastAsia="Arial Unicode MS" w:cs="Arial"/>
                <w:color w:val="000000"/>
                <w:sz w:val="22"/>
                <w:szCs w:val="22"/>
                <w:u w:color="000000"/>
                <w:bdr w:val="nil"/>
              </w:rPr>
              <w:t>quantitativ höhere Anzahl an Beispielen bearbeiten</w:t>
            </w:r>
          </w:p>
        </w:tc>
      </w:tr>
      <w:tr w:rsidR="00213A0D" w:rsidRPr="00213A0D" w:rsidTr="00EA2FD0">
        <w:tc>
          <w:tcPr>
            <w:tcW w:w="1134" w:type="dxa"/>
          </w:tcPr>
          <w:p w:rsidR="00213A0D" w:rsidRPr="00213A0D" w:rsidRDefault="00213A0D" w:rsidP="00213A0D">
            <w:pPr>
              <w:spacing w:before="60" w:line="240" w:lineRule="auto"/>
              <w:jc w:val="center"/>
              <w:rPr>
                <w:rFonts w:cs="Arial"/>
                <w:bCs/>
                <w:kern w:val="32"/>
                <w:sz w:val="22"/>
                <w:szCs w:val="22"/>
              </w:rPr>
            </w:pPr>
            <w:r w:rsidRPr="00213A0D">
              <w:rPr>
                <w:rFonts w:cs="Arial"/>
                <w:bCs/>
                <w:kern w:val="32"/>
                <w:sz w:val="22"/>
                <w:szCs w:val="22"/>
              </w:rPr>
              <w:t>2</w:t>
            </w:r>
          </w:p>
        </w:tc>
        <w:tc>
          <w:tcPr>
            <w:tcW w:w="8080" w:type="dxa"/>
          </w:tcPr>
          <w:p w:rsidR="00213A0D" w:rsidRPr="00213A0D" w:rsidRDefault="00213A0D" w:rsidP="00213A0D">
            <w:pPr>
              <w:numPr>
                <w:ilvl w:val="0"/>
                <w:numId w:val="9"/>
              </w:numPr>
              <w:spacing w:before="60" w:after="60" w:line="240" w:lineRule="auto"/>
              <w:ind w:left="419" w:hanging="357"/>
              <w:jc w:val="left"/>
              <w:rPr>
                <w:rFonts w:eastAsia="Arial Unicode MS" w:cs="Arial"/>
                <w:color w:val="000000"/>
                <w:sz w:val="22"/>
                <w:szCs w:val="22"/>
                <w:u w:color="000000"/>
                <w:bdr w:val="nil"/>
              </w:rPr>
            </w:pPr>
            <w:r w:rsidRPr="00213A0D">
              <w:rPr>
                <w:rFonts w:eastAsia="Arial Unicode MS" w:cs="Arial"/>
                <w:color w:val="000000"/>
                <w:sz w:val="22"/>
                <w:szCs w:val="22"/>
                <w:u w:color="000000"/>
                <w:bdr w:val="nil"/>
              </w:rPr>
              <w:t>Konstruktionsvorgang beschreiben</w:t>
            </w:r>
          </w:p>
        </w:tc>
      </w:tr>
      <w:tr w:rsidR="00213A0D" w:rsidRPr="00213A0D" w:rsidTr="00EA2FD0">
        <w:tc>
          <w:tcPr>
            <w:tcW w:w="1134" w:type="dxa"/>
          </w:tcPr>
          <w:p w:rsidR="00213A0D" w:rsidRPr="00213A0D" w:rsidRDefault="00213A0D" w:rsidP="00213A0D">
            <w:pPr>
              <w:spacing w:before="60" w:line="240" w:lineRule="auto"/>
              <w:jc w:val="center"/>
              <w:rPr>
                <w:rFonts w:cs="Arial"/>
                <w:bCs/>
                <w:kern w:val="32"/>
                <w:sz w:val="22"/>
                <w:szCs w:val="22"/>
              </w:rPr>
            </w:pPr>
            <w:r w:rsidRPr="00213A0D">
              <w:rPr>
                <w:rFonts w:cs="Arial"/>
                <w:bCs/>
                <w:kern w:val="32"/>
                <w:sz w:val="22"/>
                <w:szCs w:val="22"/>
              </w:rPr>
              <w:t>4</w:t>
            </w:r>
          </w:p>
        </w:tc>
        <w:tc>
          <w:tcPr>
            <w:tcW w:w="8080" w:type="dxa"/>
          </w:tcPr>
          <w:p w:rsidR="00213A0D" w:rsidRPr="00213A0D" w:rsidRDefault="00213A0D" w:rsidP="00213A0D">
            <w:pPr>
              <w:numPr>
                <w:ilvl w:val="0"/>
                <w:numId w:val="9"/>
              </w:numPr>
              <w:spacing w:before="60" w:after="60" w:line="240" w:lineRule="auto"/>
              <w:ind w:left="419" w:hanging="357"/>
              <w:jc w:val="left"/>
              <w:rPr>
                <w:rFonts w:eastAsia="Arial Unicode MS" w:cs="Arial"/>
                <w:color w:val="000000"/>
                <w:sz w:val="22"/>
                <w:szCs w:val="22"/>
                <w:u w:color="000000"/>
                <w:bdr w:val="nil"/>
              </w:rPr>
            </w:pPr>
            <w:r w:rsidRPr="00213A0D">
              <w:rPr>
                <w:rFonts w:eastAsia="Arial Unicode MS" w:cs="Arial"/>
                <w:color w:val="000000"/>
                <w:sz w:val="22"/>
                <w:szCs w:val="22"/>
                <w:u w:color="000000"/>
                <w:bdr w:val="nil"/>
              </w:rPr>
              <w:t>zwei gelungene Schülerarbeiten zu Ausstellungszwecken auswählen und unter Verwendung fachspezifischer Begriffe die Entscheidung begründen</w:t>
            </w:r>
          </w:p>
        </w:tc>
      </w:tr>
    </w:tbl>
    <w:p w:rsidR="00743B91" w:rsidRPr="00B25B59" w:rsidRDefault="00743B91" w:rsidP="00332640">
      <w:pPr>
        <w:spacing w:line="240" w:lineRule="auto"/>
        <w:rPr>
          <w:rFonts w:eastAsiaTheme="majorEastAsia" w:cstheme="majorBidi"/>
          <w:b/>
          <w:bCs/>
          <w:color w:val="000000" w:themeColor="text1"/>
        </w:rPr>
      </w:pPr>
    </w:p>
    <w:sectPr w:rsidR="00743B91" w:rsidRPr="00B25B59">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84" w:rsidRDefault="00725584" w:rsidP="00BE0FC0">
      <w:pPr>
        <w:spacing w:line="240" w:lineRule="auto"/>
      </w:pPr>
      <w:r>
        <w:separator/>
      </w:r>
    </w:p>
  </w:endnote>
  <w:endnote w:type="continuationSeparator" w:id="0">
    <w:p w:rsidR="00725584" w:rsidRDefault="00725584"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725584"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Default="00743B91">
        <w:pPr>
          <w:pStyle w:val="Fuzeile"/>
        </w:pPr>
        <w:r>
          <w:tab/>
        </w:r>
        <w:r>
          <w:fldChar w:fldCharType="begin"/>
        </w:r>
        <w:r>
          <w:instrText>PAGE   \* MERGEFORMAT</w:instrText>
        </w:r>
        <w:r>
          <w:fldChar w:fldCharType="separate"/>
        </w:r>
        <w:r w:rsidR="00B25B5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84" w:rsidRDefault="00725584" w:rsidP="00BE0FC0">
      <w:pPr>
        <w:spacing w:line="240" w:lineRule="auto"/>
      </w:pPr>
      <w:r>
        <w:separator/>
      </w:r>
    </w:p>
  </w:footnote>
  <w:footnote w:type="continuationSeparator" w:id="0">
    <w:p w:rsidR="00725584" w:rsidRDefault="00725584" w:rsidP="00BE0FC0">
      <w:pPr>
        <w:spacing w:line="240" w:lineRule="auto"/>
      </w:pPr>
      <w:r>
        <w:continuationSeparator/>
      </w:r>
    </w:p>
  </w:footnote>
  <w:footnote w:id="1">
    <w:p w:rsidR="00213A0D" w:rsidRPr="00617B87" w:rsidRDefault="00213A0D" w:rsidP="00290BF6">
      <w:pPr>
        <w:pStyle w:val="Funotentext"/>
        <w:ind w:left="113" w:hanging="113"/>
        <w:rPr>
          <w:rFonts w:cs="Arial"/>
          <w:bCs/>
          <w:lang w:val="en-US"/>
        </w:rPr>
      </w:pPr>
      <w:r>
        <w:rPr>
          <w:rStyle w:val="Funotenzeichen"/>
        </w:rPr>
        <w:footnoteRef/>
      </w:r>
      <w:r w:rsidRPr="00617B87">
        <w:rPr>
          <w:lang w:val="en-US"/>
        </w:rPr>
        <w:t xml:space="preserve"> </w:t>
      </w:r>
      <w:hyperlink r:id="rId1" w:history="1">
        <w:r w:rsidRPr="00B25B59">
          <w:rPr>
            <w:rStyle w:val="Hyperlink"/>
            <w:rFonts w:ascii="Arial" w:hAnsi="Arial" w:cs="Arial"/>
            <w:bCs/>
            <w:sz w:val="18"/>
            <w:szCs w:val="18"/>
            <w:lang w:val="en-US"/>
          </w:rPr>
          <w:t>https://upload.wikimedia.org/wikipedia/commons/4/4c/Hogarth-</w:t>
        </w:r>
      </w:hyperlink>
      <w:hyperlink r:id="rId2" w:history="1">
        <w:r w:rsidRPr="00B25B59">
          <w:rPr>
            <w:rStyle w:val="Hyperlink"/>
            <w:rFonts w:ascii="Arial" w:hAnsi="Arial" w:cs="Arial"/>
            <w:bCs/>
            <w:sz w:val="18"/>
            <w:szCs w:val="18"/>
            <w:lang w:val="en-US"/>
          </w:rPr>
          <w:t>satire-on-false-pespective-1753.jpg</w:t>
        </w:r>
      </w:hyperlink>
      <w:r w:rsidR="00B25B59">
        <w:rPr>
          <w:rFonts w:cs="Arial"/>
          <w:bCs/>
          <w:sz w:val="18"/>
          <w:szCs w:val="18"/>
          <w:lang w:val="en-US"/>
        </w:rPr>
        <w:t xml:space="preserve">  </w:t>
      </w:r>
      <w:r w:rsidRPr="00B25B59">
        <w:rPr>
          <w:rFonts w:cs="Arial"/>
          <w:bCs/>
          <w:sz w:val="18"/>
          <w:szCs w:val="18"/>
          <w:lang w:val="en-US"/>
        </w:rPr>
        <w:t>(Stand 22.02.2016)</w:t>
      </w:r>
    </w:p>
  </w:footnote>
  <w:footnote w:id="2">
    <w:p w:rsidR="00213A0D" w:rsidRPr="00617B87" w:rsidRDefault="00213A0D" w:rsidP="00290BF6">
      <w:pPr>
        <w:pStyle w:val="Funotentext"/>
        <w:rPr>
          <w:rFonts w:cs="Arial"/>
          <w:bCs/>
          <w:lang w:val="en-US"/>
        </w:rPr>
      </w:pPr>
      <w:r>
        <w:rPr>
          <w:rStyle w:val="Funotenzeichen"/>
        </w:rPr>
        <w:footnoteRef/>
      </w:r>
      <w:r w:rsidR="00184BE5" w:rsidRPr="00617B87">
        <w:rPr>
          <w:bCs/>
          <w:lang w:val="en-US"/>
        </w:rPr>
        <w:t xml:space="preserve"> </w:t>
      </w:r>
      <w:r w:rsidRPr="00617B87">
        <w:rPr>
          <w:bCs/>
          <w:lang w:val="en-US"/>
        </w:rPr>
        <w:t xml:space="preserve"> </w:t>
      </w:r>
      <w:hyperlink r:id="rId3" w:history="1">
        <w:r w:rsidRPr="00290BF6">
          <w:rPr>
            <w:rStyle w:val="Hyperlink"/>
            <w:rFonts w:ascii="Arial" w:hAnsi="Arial" w:cs="Arial"/>
            <w:bCs/>
            <w:lang w:val="en-US"/>
          </w:rPr>
          <w:t>https://commons.wikimedia.org/w/index.php?curid=3032252</w:t>
        </w:r>
      </w:hyperlink>
      <w:r w:rsidRPr="00290BF6">
        <w:rPr>
          <w:rFonts w:cs="Arial"/>
          <w:bCs/>
          <w:lang w:val="en-US"/>
        </w:rPr>
        <w:t xml:space="preserve">  (Stand 22.02.2016)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035"/>
    <w:multiLevelType w:val="hybridMultilevel"/>
    <w:tmpl w:val="951CD7D0"/>
    <w:lvl w:ilvl="0" w:tplc="04070019">
      <w:start w:val="1"/>
      <w:numFmt w:val="lowerLetter"/>
      <w:lvlText w:val="%1."/>
      <w:lvlJc w:val="left"/>
      <w:pPr>
        <w:ind w:left="1070"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nsid w:val="09D25DEA"/>
    <w:multiLevelType w:val="hybridMultilevel"/>
    <w:tmpl w:val="951CD7D0"/>
    <w:lvl w:ilvl="0" w:tplc="04070019">
      <w:start w:val="1"/>
      <w:numFmt w:val="lowerLetter"/>
      <w:lvlText w:val="%1."/>
      <w:lvlJc w:val="left"/>
      <w:pPr>
        <w:ind w:left="1070"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nsid w:val="176C3E5E"/>
    <w:multiLevelType w:val="hybridMultilevel"/>
    <w:tmpl w:val="52502AE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9916AE1"/>
    <w:multiLevelType w:val="hybridMultilevel"/>
    <w:tmpl w:val="0E309120"/>
    <w:lvl w:ilvl="0" w:tplc="42F882C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1F71C4"/>
    <w:multiLevelType w:val="hybridMultilevel"/>
    <w:tmpl w:val="951CD7D0"/>
    <w:lvl w:ilvl="0" w:tplc="04070019">
      <w:start w:val="1"/>
      <w:numFmt w:val="lowerLetter"/>
      <w:lvlText w:val="%1."/>
      <w:lvlJc w:val="left"/>
      <w:pPr>
        <w:ind w:left="1070"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A16559E"/>
    <w:multiLevelType w:val="hybridMultilevel"/>
    <w:tmpl w:val="CCB85468"/>
    <w:lvl w:ilvl="0" w:tplc="D3F61E28">
      <w:start w:val="1"/>
      <w:numFmt w:val="bullet"/>
      <w:lvlText w:val=""/>
      <w:lvlJc w:val="left"/>
      <w:pPr>
        <w:ind w:left="29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07482B"/>
    <w:multiLevelType w:val="hybridMultilevel"/>
    <w:tmpl w:val="CA2237D2"/>
    <w:lvl w:ilvl="0" w:tplc="AFCE0850">
      <w:start w:val="1"/>
      <w:numFmt w:val="bullet"/>
      <w:pStyle w:val="K3AnstrichTab2"/>
      <w:lvlText w:val="•"/>
      <w:lvlJc w:val="left"/>
      <w:pPr>
        <w:tabs>
          <w:tab w:val="num" w:pos="771"/>
        </w:tabs>
        <w:ind w:left="771" w:hanging="24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11"/>
  </w:num>
  <w:num w:numId="5">
    <w:abstractNumId w:val="4"/>
  </w:num>
  <w:num w:numId="6">
    <w:abstractNumId w:val="12"/>
  </w:num>
  <w:num w:numId="7">
    <w:abstractNumId w:val="10"/>
  </w:num>
  <w:num w:numId="8">
    <w:abstractNumId w:val="5"/>
  </w:num>
  <w:num w:numId="9">
    <w:abstractNumId w:val="9"/>
  </w:num>
  <w:num w:numId="10">
    <w:abstractNumId w:val="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84BE5"/>
    <w:rsid w:val="001B55C9"/>
    <w:rsid w:val="00213A0D"/>
    <w:rsid w:val="00290BF6"/>
    <w:rsid w:val="00332640"/>
    <w:rsid w:val="0048703A"/>
    <w:rsid w:val="004C65DF"/>
    <w:rsid w:val="005365DA"/>
    <w:rsid w:val="005500BA"/>
    <w:rsid w:val="00617B87"/>
    <w:rsid w:val="00653A8E"/>
    <w:rsid w:val="006B7024"/>
    <w:rsid w:val="00725584"/>
    <w:rsid w:val="00743B91"/>
    <w:rsid w:val="0075178A"/>
    <w:rsid w:val="00825F8C"/>
    <w:rsid w:val="00873F28"/>
    <w:rsid w:val="0088611F"/>
    <w:rsid w:val="009723ED"/>
    <w:rsid w:val="00A00020"/>
    <w:rsid w:val="00A45FAC"/>
    <w:rsid w:val="00AA27FD"/>
    <w:rsid w:val="00AE04B0"/>
    <w:rsid w:val="00B25B59"/>
    <w:rsid w:val="00B649B7"/>
    <w:rsid w:val="00BE0FC0"/>
    <w:rsid w:val="00C87047"/>
    <w:rsid w:val="00C9497A"/>
    <w:rsid w:val="00D76A90"/>
    <w:rsid w:val="00E26A57"/>
    <w:rsid w:val="00EA2FD0"/>
    <w:rsid w:val="00EE3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table" w:customStyle="1" w:styleId="Tabellenraster1">
    <w:name w:val="Tabellenraster1"/>
    <w:basedOn w:val="NormaleTabelle"/>
    <w:next w:val="Tabellenraster"/>
    <w:uiPriority w:val="59"/>
    <w:rsid w:val="00213A0D"/>
    <w:pPr>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3AnstrichTab2">
    <w:name w:val="K3AnstrichTab2"/>
    <w:basedOn w:val="Standard"/>
    <w:rsid w:val="00213A0D"/>
    <w:pPr>
      <w:widowControl w:val="0"/>
      <w:numPr>
        <w:numId w:val="7"/>
      </w:numPr>
      <w:tabs>
        <w:tab w:val="clear" w:pos="771"/>
        <w:tab w:val="left" w:pos="714"/>
      </w:tabs>
      <w:spacing w:line="240" w:lineRule="auto"/>
      <w:ind w:left="714" w:hanging="357"/>
    </w:pPr>
    <w:rPr>
      <w:rFonts w:eastAsia="Times New Roman" w:cs="Times New Roman"/>
      <w:szCs w:val="24"/>
    </w:rPr>
  </w:style>
  <w:style w:type="character" w:styleId="BesuchterHyperlink">
    <w:name w:val="FollowedHyperlink"/>
    <w:basedOn w:val="Absatz-Standardschriftart"/>
    <w:uiPriority w:val="99"/>
    <w:semiHidden/>
    <w:unhideWhenUsed/>
    <w:rsid w:val="00184B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table" w:customStyle="1" w:styleId="Tabellenraster1">
    <w:name w:val="Tabellenraster1"/>
    <w:basedOn w:val="NormaleTabelle"/>
    <w:next w:val="Tabellenraster"/>
    <w:uiPriority w:val="59"/>
    <w:rsid w:val="00213A0D"/>
    <w:pPr>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3AnstrichTab2">
    <w:name w:val="K3AnstrichTab2"/>
    <w:basedOn w:val="Standard"/>
    <w:rsid w:val="00213A0D"/>
    <w:pPr>
      <w:widowControl w:val="0"/>
      <w:numPr>
        <w:numId w:val="7"/>
      </w:numPr>
      <w:tabs>
        <w:tab w:val="clear" w:pos="771"/>
        <w:tab w:val="left" w:pos="714"/>
      </w:tabs>
      <w:spacing w:line="240" w:lineRule="auto"/>
      <w:ind w:left="714" w:hanging="357"/>
    </w:pPr>
    <w:rPr>
      <w:rFonts w:eastAsia="Times New Roman" w:cs="Times New Roman"/>
      <w:szCs w:val="24"/>
    </w:rPr>
  </w:style>
  <w:style w:type="character" w:styleId="BesuchterHyperlink">
    <w:name w:val="FollowedHyperlink"/>
    <w:basedOn w:val="Absatz-Standardschriftart"/>
    <w:uiPriority w:val="99"/>
    <w:semiHidden/>
    <w:unhideWhenUsed/>
    <w:rsid w:val="00184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upload.wikimedia.org/wikipedia/commons/4/4b/%C3%9Altima_Cena_-_Da_Vinci_5.jpg"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bine.schmidt@lisa.mb.sachsen-anhalt.de"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commons.wikimedia.org/w/index.php?curid=3032252" TargetMode="External"/><Relationship Id="rId2" Type="http://schemas.openxmlformats.org/officeDocument/2006/relationships/hyperlink" Target="https://upload.wikimedia.org/wikipedia/commons/4/4c/Hogarth-satire-on-false-pespective-1753.jpg" TargetMode="External"/><Relationship Id="rId1" Type="http://schemas.openxmlformats.org/officeDocument/2006/relationships/hyperlink" Target="https://upload.wikimedia.org/wikipedia/commons/4/4c/Hogart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1449F-7E1F-459B-ADD7-332BEA38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Schmidt, Sabine</cp:lastModifiedBy>
  <cp:revision>9</cp:revision>
  <cp:lastPrinted>2016-06-23T13:18:00Z</cp:lastPrinted>
  <dcterms:created xsi:type="dcterms:W3CDTF">2016-06-29T08:00:00Z</dcterms:created>
  <dcterms:modified xsi:type="dcterms:W3CDTF">2016-08-23T10:47:00Z</dcterms:modified>
</cp:coreProperties>
</file>