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9212"/>
      </w:tblGrid>
      <w:tr w:rsidR="00A45FAC" w:rsidTr="00A45FAC">
        <w:tc>
          <w:tcPr>
            <w:tcW w:w="9212" w:type="dxa"/>
            <w:shd w:val="clear" w:color="auto" w:fill="006600"/>
          </w:tcPr>
          <w:p w:rsidR="00A45FAC" w:rsidRDefault="00A45FAC" w:rsidP="0075178A">
            <w:pPr>
              <w:spacing w:before="240"/>
              <w:jc w:val="center"/>
              <w:rPr>
                <w:b/>
                <w:color w:val="FFFFFF" w:themeColor="background1"/>
                <w:sz w:val="32"/>
                <w:szCs w:val="32"/>
              </w:rPr>
            </w:pPr>
            <w:bookmarkStart w:id="0" w:name="_Toc443479823"/>
            <w:r w:rsidRPr="00A45FAC">
              <w:rPr>
                <w:b/>
                <w:color w:val="FFFFFF" w:themeColor="background1"/>
                <w:sz w:val="32"/>
                <w:szCs w:val="32"/>
              </w:rPr>
              <w:t xml:space="preserve">Niveaubestimmende Aufgabe zum Fachlehrplan </w:t>
            </w:r>
            <w:r w:rsidR="0063661D">
              <w:rPr>
                <w:b/>
                <w:color w:val="FFFFFF" w:themeColor="background1"/>
                <w:sz w:val="32"/>
                <w:szCs w:val="32"/>
              </w:rPr>
              <w:t>Geographie</w:t>
            </w:r>
            <w:r w:rsidRPr="00A45FAC">
              <w:rPr>
                <w:b/>
                <w:color w:val="FFFFFF" w:themeColor="background1"/>
                <w:sz w:val="32"/>
                <w:szCs w:val="32"/>
              </w:rPr>
              <w:t xml:space="preserve"> Gymnasium</w:t>
            </w:r>
          </w:p>
          <w:p w:rsidR="00A45FAC" w:rsidRDefault="00A45FAC" w:rsidP="0075178A">
            <w:pPr>
              <w:spacing w:line="240" w:lineRule="auto"/>
              <w:jc w:val="center"/>
              <w:rPr>
                <w:b/>
                <w:color w:val="FFFFFF" w:themeColor="background1"/>
                <w:sz w:val="32"/>
                <w:szCs w:val="32"/>
              </w:rPr>
            </w:pPr>
          </w:p>
          <w:p w:rsidR="00A857FB" w:rsidRPr="00A45FAC" w:rsidRDefault="009634F4" w:rsidP="00A857FB">
            <w:pPr>
              <w:jc w:val="center"/>
              <w:rPr>
                <w:b/>
                <w:color w:val="FFFFFF" w:themeColor="background1"/>
                <w:sz w:val="28"/>
                <w:szCs w:val="28"/>
              </w:rPr>
            </w:pPr>
            <w:r>
              <w:rPr>
                <w:b/>
                <w:color w:val="FFFFFF" w:themeColor="background1"/>
                <w:sz w:val="28"/>
                <w:szCs w:val="28"/>
              </w:rPr>
              <w:t>Regionale Bevölkerungsentwicklungen vergleichend analysieren und Folgen erläutern</w:t>
            </w:r>
          </w:p>
          <w:p w:rsidR="00A45FAC" w:rsidRPr="00A45FAC" w:rsidRDefault="009634F4" w:rsidP="00A45FAC">
            <w:pPr>
              <w:jc w:val="center"/>
              <w:rPr>
                <w:color w:val="FFFFFF" w:themeColor="background1"/>
                <w:sz w:val="28"/>
                <w:szCs w:val="28"/>
              </w:rPr>
            </w:pPr>
            <w:r>
              <w:rPr>
                <w:color w:val="FFFFFF" w:themeColor="background1"/>
                <w:sz w:val="28"/>
                <w:szCs w:val="28"/>
              </w:rPr>
              <w:t>(Schuljahrgang</w:t>
            </w:r>
            <w:r w:rsidR="00A45FAC" w:rsidRPr="00A45FAC">
              <w:rPr>
                <w:color w:val="FFFFFF" w:themeColor="background1"/>
                <w:sz w:val="28"/>
                <w:szCs w:val="28"/>
              </w:rPr>
              <w:t xml:space="preserve"> </w:t>
            </w:r>
            <w:r>
              <w:rPr>
                <w:color w:val="FFFFFF" w:themeColor="background1"/>
                <w:sz w:val="28"/>
                <w:szCs w:val="28"/>
              </w:rPr>
              <w:t>10</w:t>
            </w:r>
            <w:r w:rsidR="00A45FAC" w:rsidRPr="00A45FAC">
              <w:rPr>
                <w:color w:val="FFFFFF" w:themeColor="background1"/>
                <w:sz w:val="28"/>
                <w:szCs w:val="28"/>
              </w:rPr>
              <w:t>)</w:t>
            </w:r>
            <w:r w:rsidR="00A45FAC">
              <w:rPr>
                <w:color w:val="FFFFFF" w:themeColor="background1"/>
                <w:sz w:val="28"/>
                <w:szCs w:val="28"/>
              </w:rPr>
              <w:t xml:space="preserve"> </w:t>
            </w:r>
          </w:p>
          <w:p w:rsidR="00A45FAC" w:rsidRPr="00A45FAC" w:rsidRDefault="00A45FAC" w:rsidP="00A45FAC">
            <w:pPr>
              <w:jc w:val="center"/>
              <w:rPr>
                <w:color w:val="FFFFFF" w:themeColor="background1"/>
                <w:sz w:val="28"/>
                <w:szCs w:val="28"/>
              </w:rPr>
            </w:pPr>
          </w:p>
          <w:p w:rsidR="00A45FAC" w:rsidRDefault="00A45FAC" w:rsidP="007C6F4C">
            <w:pPr>
              <w:jc w:val="center"/>
              <w:rPr>
                <w:lang w:eastAsia="de-DE"/>
              </w:rPr>
            </w:pPr>
            <w:r w:rsidRPr="00A45FAC">
              <w:rPr>
                <w:color w:val="FFFFFF" w:themeColor="background1"/>
                <w:sz w:val="24"/>
              </w:rPr>
              <w:t xml:space="preserve">(Arbeitsstand: </w:t>
            </w:r>
            <w:r w:rsidR="007C6F4C">
              <w:rPr>
                <w:color w:val="FFFFFF" w:themeColor="background1"/>
                <w:sz w:val="24"/>
              </w:rPr>
              <w:t>04.07.2016</w:t>
            </w:r>
            <w:r w:rsidRPr="00A45FAC">
              <w:rPr>
                <w:color w:val="FFFFFF" w:themeColor="background1"/>
                <w:sz w:val="24"/>
              </w:rPr>
              <w:t>)</w:t>
            </w:r>
          </w:p>
        </w:tc>
      </w:tr>
    </w:tbl>
    <w:p w:rsidR="00A45FAC" w:rsidRDefault="00A45FAC" w:rsidP="00332640">
      <w:pPr>
        <w:pBdr>
          <w:top w:val="single" w:sz="4" w:space="0" w:color="auto"/>
        </w:pBdr>
        <w:spacing w:line="240" w:lineRule="auto"/>
        <w:rPr>
          <w:lang w:eastAsia="de-DE"/>
        </w:rPr>
      </w:pPr>
    </w:p>
    <w:p w:rsidR="00743B91" w:rsidRDefault="00743B91" w:rsidP="00332640">
      <w:pPr>
        <w:spacing w:line="240" w:lineRule="auto"/>
        <w:jc w:val="both"/>
        <w:rPr>
          <w:lang w:eastAsia="de-DE"/>
        </w:rPr>
      </w:pPr>
      <w:r>
        <w:rPr>
          <w:lang w:eastAsia="de-DE"/>
        </w:rPr>
        <w:t>Niveaubestimmende Aufgaben sind Bestandteil des Lehrplankonzeptes für das Gymnasium und das Fachgymnasium.</w:t>
      </w:r>
      <w:r w:rsidR="00653A8E">
        <w:rPr>
          <w:lang w:eastAsia="de-DE"/>
        </w:rPr>
        <w:t xml:space="preserve"> Die nachfolgende Aufgabe soll Grundlage unterrichtlicher Erprobung sein. Rückmeldungen, Hinweise, Anregungen und Vorschläge zur Weiterentwicklung der Aufgabe senden Sie bitte über die Eingabemaske </w:t>
      </w:r>
      <w:r w:rsidR="00A45FAC">
        <w:rPr>
          <w:lang w:eastAsia="de-DE"/>
        </w:rPr>
        <w:t>(</w:t>
      </w:r>
      <w:r w:rsidR="00653A8E">
        <w:rPr>
          <w:lang w:eastAsia="de-DE"/>
        </w:rPr>
        <w:t>Bildungsserver</w:t>
      </w:r>
      <w:r w:rsidR="00A45FAC">
        <w:rPr>
          <w:lang w:eastAsia="de-DE"/>
        </w:rPr>
        <w:t>)</w:t>
      </w:r>
      <w:r w:rsidR="00653A8E">
        <w:rPr>
          <w:lang w:eastAsia="de-DE"/>
        </w:rPr>
        <w:t xml:space="preserve"> oder direkt an </w:t>
      </w:r>
      <w:r w:rsidR="00730D39">
        <w:rPr>
          <w:lang w:eastAsia="de-DE"/>
        </w:rPr>
        <w:t>Andrea.Neubauer</w:t>
      </w:r>
      <w:r w:rsidR="00653A8E">
        <w:rPr>
          <w:lang w:eastAsia="de-DE"/>
        </w:rPr>
        <w:t>@lisa.mb.sachsen-anhalt.de</w:t>
      </w:r>
      <w:bookmarkStart w:id="1" w:name="_GoBack"/>
      <w:bookmarkEnd w:id="1"/>
      <w:r w:rsidR="00A45FAC">
        <w:rPr>
          <w:lang w:eastAsia="de-DE"/>
        </w:rPr>
        <w:t xml:space="preserve"> </w:t>
      </w:r>
    </w:p>
    <w:p w:rsidR="00743B91" w:rsidRDefault="00743B91" w:rsidP="00332640">
      <w:pPr>
        <w:spacing w:line="240" w:lineRule="auto"/>
        <w:rPr>
          <w:lang w:eastAsia="de-DE"/>
        </w:rPr>
      </w:pPr>
    </w:p>
    <w:p w:rsidR="00743B91" w:rsidRDefault="00743B91" w:rsidP="00332640">
      <w:pPr>
        <w:spacing w:line="240" w:lineRule="auto"/>
        <w:rPr>
          <w:lang w:eastAsia="de-DE"/>
        </w:rPr>
      </w:pPr>
      <w:r>
        <w:rPr>
          <w:lang w:eastAsia="de-DE"/>
        </w:rPr>
        <w:t>An der Erarbeitung der niveaubestimmenden Aufgabe haben mitgewirkt:</w:t>
      </w:r>
    </w:p>
    <w:p w:rsidR="00743B91" w:rsidRPr="0004413B" w:rsidRDefault="0063661D" w:rsidP="00332640">
      <w:pPr>
        <w:tabs>
          <w:tab w:val="left" w:pos="4140"/>
        </w:tabs>
        <w:spacing w:line="240" w:lineRule="auto"/>
        <w:rPr>
          <w:rFonts w:cs="Arial"/>
          <w:color w:val="000000" w:themeColor="text1"/>
        </w:rPr>
      </w:pPr>
      <w:r>
        <w:rPr>
          <w:rFonts w:cs="Arial"/>
          <w:color w:val="000000" w:themeColor="text1"/>
        </w:rPr>
        <w:t>Gemeiner, Sylvia</w:t>
      </w:r>
      <w:r>
        <w:rPr>
          <w:rFonts w:cs="Arial"/>
          <w:color w:val="000000" w:themeColor="text1"/>
        </w:rPr>
        <w:tab/>
      </w:r>
      <w:proofErr w:type="spellStart"/>
      <w:r>
        <w:rPr>
          <w:rFonts w:cs="Arial"/>
          <w:color w:val="000000" w:themeColor="text1"/>
        </w:rPr>
        <w:t>Osterwieck</w:t>
      </w:r>
      <w:proofErr w:type="spellEnd"/>
    </w:p>
    <w:p w:rsidR="00743B91" w:rsidRPr="0004413B" w:rsidRDefault="0063661D" w:rsidP="00332640">
      <w:pPr>
        <w:tabs>
          <w:tab w:val="left" w:pos="4140"/>
        </w:tabs>
        <w:spacing w:line="240" w:lineRule="auto"/>
        <w:rPr>
          <w:rFonts w:cs="Arial"/>
          <w:color w:val="000000" w:themeColor="text1"/>
        </w:rPr>
      </w:pPr>
      <w:r>
        <w:rPr>
          <w:rFonts w:cs="Arial"/>
          <w:color w:val="000000" w:themeColor="text1"/>
        </w:rPr>
        <w:t>Linde, Cornelia</w:t>
      </w:r>
      <w:r>
        <w:rPr>
          <w:rFonts w:cs="Arial"/>
          <w:color w:val="000000" w:themeColor="text1"/>
        </w:rPr>
        <w:tab/>
        <w:t>Magdeburg</w:t>
      </w:r>
    </w:p>
    <w:p w:rsidR="0063661D" w:rsidRDefault="0063661D" w:rsidP="0063661D">
      <w:pPr>
        <w:tabs>
          <w:tab w:val="left" w:pos="4140"/>
        </w:tabs>
        <w:spacing w:line="240" w:lineRule="auto"/>
        <w:rPr>
          <w:rFonts w:cs="Arial"/>
          <w:color w:val="000000" w:themeColor="text1"/>
        </w:rPr>
      </w:pPr>
      <w:proofErr w:type="spellStart"/>
      <w:r>
        <w:rPr>
          <w:rFonts w:cs="Arial"/>
          <w:color w:val="000000" w:themeColor="text1"/>
        </w:rPr>
        <w:t>Sedelky</w:t>
      </w:r>
      <w:proofErr w:type="spellEnd"/>
      <w:r>
        <w:rPr>
          <w:rFonts w:cs="Arial"/>
          <w:color w:val="000000" w:themeColor="text1"/>
        </w:rPr>
        <w:t>, Olaf</w:t>
      </w:r>
      <w:r w:rsidR="00743B91" w:rsidRPr="0004413B">
        <w:rPr>
          <w:rFonts w:cs="Arial"/>
          <w:color w:val="000000" w:themeColor="text1"/>
        </w:rPr>
        <w:tab/>
      </w:r>
      <w:r>
        <w:rPr>
          <w:rFonts w:cs="Arial"/>
          <w:color w:val="000000" w:themeColor="text1"/>
        </w:rPr>
        <w:t>Köthen</w:t>
      </w:r>
      <w:r w:rsidRPr="0063661D">
        <w:rPr>
          <w:rFonts w:cs="Arial"/>
          <w:color w:val="000000" w:themeColor="text1"/>
        </w:rPr>
        <w:t xml:space="preserve"> </w:t>
      </w:r>
    </w:p>
    <w:p w:rsidR="0063661D" w:rsidRPr="0004413B" w:rsidRDefault="0063661D" w:rsidP="0063661D">
      <w:pPr>
        <w:tabs>
          <w:tab w:val="left" w:pos="4140"/>
        </w:tabs>
        <w:spacing w:line="240" w:lineRule="auto"/>
        <w:rPr>
          <w:rFonts w:cs="Arial"/>
          <w:color w:val="000000" w:themeColor="text1"/>
        </w:rPr>
      </w:pPr>
      <w:r>
        <w:rPr>
          <w:rFonts w:cs="Arial"/>
          <w:color w:val="000000" w:themeColor="text1"/>
        </w:rPr>
        <w:t>Vogler, Steve</w:t>
      </w:r>
      <w:r w:rsidRPr="0004413B">
        <w:rPr>
          <w:rFonts w:cs="Arial"/>
          <w:color w:val="000000" w:themeColor="text1"/>
        </w:rPr>
        <w:t xml:space="preserve"> </w:t>
      </w:r>
      <w:r w:rsidRPr="0004413B">
        <w:rPr>
          <w:rFonts w:cs="Arial"/>
          <w:color w:val="000000" w:themeColor="text1"/>
        </w:rPr>
        <w:tab/>
        <w:t>Halle (Leitung der Fach</w:t>
      </w:r>
      <w:r>
        <w:rPr>
          <w:rFonts w:cs="Arial"/>
          <w:color w:val="000000" w:themeColor="text1"/>
        </w:rPr>
        <w:t>gruppe</w:t>
      </w:r>
      <w:r w:rsidRPr="0004413B">
        <w:rPr>
          <w:rFonts w:cs="Arial"/>
          <w:color w:val="000000" w:themeColor="text1"/>
        </w:rPr>
        <w:t>)</w:t>
      </w:r>
    </w:p>
    <w:p w:rsidR="00743B91" w:rsidRPr="0004413B" w:rsidRDefault="00743B91" w:rsidP="00332640">
      <w:pPr>
        <w:tabs>
          <w:tab w:val="left" w:pos="4140"/>
        </w:tabs>
        <w:spacing w:line="240" w:lineRule="auto"/>
        <w:rPr>
          <w:rFonts w:cs="Arial"/>
          <w:color w:val="000000" w:themeColor="text1"/>
        </w:rPr>
      </w:pPr>
    </w:p>
    <w:p w:rsidR="00743B91" w:rsidRDefault="00743B91" w:rsidP="00332640">
      <w:pPr>
        <w:spacing w:line="240" w:lineRule="auto"/>
      </w:pPr>
    </w:p>
    <w:p w:rsidR="00743B91" w:rsidRDefault="00743B91" w:rsidP="00332640">
      <w:pPr>
        <w:spacing w:line="240" w:lineRule="auto"/>
      </w:pPr>
      <w:r>
        <w:t>Herausgeber im Auftrag des Ministeriums für Bildung des Landes Sachsen-Anhalt:</w:t>
      </w:r>
    </w:p>
    <w:p w:rsidR="00743B91" w:rsidRDefault="00743B91" w:rsidP="00332640">
      <w:pPr>
        <w:spacing w:line="240" w:lineRule="auto"/>
        <w:ind w:left="1560" w:right="2125"/>
      </w:pPr>
      <w:r>
        <w:t>Landesinstitut für Schulqualität und Lehrerbildung Sachsen-Anhalt</w:t>
      </w:r>
    </w:p>
    <w:p w:rsidR="00743B91" w:rsidRDefault="00743B91" w:rsidP="00332640">
      <w:pPr>
        <w:spacing w:line="240" w:lineRule="auto"/>
        <w:ind w:left="1560" w:right="2125"/>
      </w:pPr>
      <w:proofErr w:type="spellStart"/>
      <w:r>
        <w:t>Riebeckplatz</w:t>
      </w:r>
      <w:proofErr w:type="spellEnd"/>
      <w:r>
        <w:t xml:space="preserve"> 09</w:t>
      </w:r>
    </w:p>
    <w:p w:rsidR="00743B91" w:rsidRDefault="00743B91" w:rsidP="00332640">
      <w:pPr>
        <w:spacing w:line="240" w:lineRule="auto"/>
        <w:ind w:left="1560" w:right="2125"/>
      </w:pPr>
      <w:r>
        <w:t>06110 Halle</w:t>
      </w:r>
    </w:p>
    <w:p w:rsidR="00743B91" w:rsidRDefault="00743B91" w:rsidP="00332640">
      <w:pPr>
        <w:spacing w:line="240" w:lineRule="auto"/>
        <w:ind w:left="1560"/>
      </w:pPr>
    </w:p>
    <w:bookmarkEnd w:id="0"/>
    <w:p w:rsidR="00332640" w:rsidRDefault="00332640" w:rsidP="00332640">
      <w:pPr>
        <w:spacing w:line="240" w:lineRule="auto"/>
      </w:pPr>
      <w:r>
        <w:rPr>
          <w:noProof/>
          <w:lang w:eastAsia="de-DE"/>
        </w:rPr>
        <w:drawing>
          <wp:inline distT="0" distB="0" distL="0" distR="0" wp14:anchorId="0F570B6E" wp14:editId="195E30C3">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332640" w:rsidRDefault="00332640" w:rsidP="00332640">
      <w:pPr>
        <w:spacing w:line="240" w:lineRule="auto"/>
      </w:pPr>
    </w:p>
    <w:p w:rsidR="00F74323" w:rsidRPr="0088254A" w:rsidRDefault="00F74323" w:rsidP="00F74323">
      <w:pPr>
        <w:spacing w:line="240" w:lineRule="auto"/>
        <w:jc w:val="both"/>
        <w:rPr>
          <w:rFonts w:eastAsia="Calibri" w:cs="Times New Roman"/>
          <w:sz w:val="20"/>
          <w:szCs w:val="20"/>
        </w:rPr>
      </w:pPr>
      <w:r w:rsidRPr="0088254A">
        <w:rPr>
          <w:rFonts w:eastAsia="Calibri" w:cs="Times New Roman"/>
          <w:sz w:val="20"/>
          <w:szCs w:val="20"/>
        </w:rPr>
        <w:t xml:space="preserve">Die vorliegende Publikation, </w:t>
      </w:r>
      <w:r w:rsidRPr="0088254A">
        <w:rPr>
          <w:rFonts w:cs="Arial"/>
          <w:iCs/>
          <w:sz w:val="20"/>
          <w:szCs w:val="20"/>
        </w:rPr>
        <w:t>mit Ausnahme der Quellen Dritter,</w:t>
      </w:r>
      <w:r w:rsidRPr="0088254A">
        <w:rPr>
          <w:rFonts w:eastAsia="Calibri" w:cs="Times New Roman"/>
          <w:sz w:val="20"/>
          <w:szCs w:val="20"/>
        </w:rPr>
        <w:t xml:space="preserve"> ist unter der „Creative </w:t>
      </w:r>
      <w:proofErr w:type="spellStart"/>
      <w:r w:rsidRPr="0088254A">
        <w:rPr>
          <w:rFonts w:eastAsia="Calibri" w:cs="Times New Roman"/>
          <w:sz w:val="20"/>
          <w:szCs w:val="20"/>
        </w:rPr>
        <w:t>Commons</w:t>
      </w:r>
      <w:proofErr w:type="spellEnd"/>
      <w:r w:rsidRPr="0088254A">
        <w:rPr>
          <w:rFonts w:eastAsia="Calibri" w:cs="Times New Roman"/>
          <w:sz w:val="20"/>
          <w:szCs w:val="20"/>
        </w:rPr>
        <w:t>“-Lizenz veröffentlicht.</w:t>
      </w:r>
    </w:p>
    <w:p w:rsidR="00F74323" w:rsidRPr="0088254A" w:rsidRDefault="00F74323" w:rsidP="00F74323">
      <w:pPr>
        <w:spacing w:before="60" w:line="240" w:lineRule="auto"/>
        <w:jc w:val="both"/>
        <w:rPr>
          <w:rFonts w:eastAsia="Calibri" w:cs="Arial"/>
          <w:sz w:val="20"/>
          <w:szCs w:val="20"/>
        </w:rPr>
      </w:pPr>
    </w:p>
    <w:p w:rsidR="00F74323" w:rsidRPr="003F24EB" w:rsidRDefault="00F74323" w:rsidP="00F74323">
      <w:pPr>
        <w:spacing w:line="240" w:lineRule="auto"/>
        <w:jc w:val="both"/>
        <w:rPr>
          <w:rFonts w:eastAsia="Calibri" w:cs="Arial"/>
          <w:color w:val="0000FF"/>
          <w:sz w:val="20"/>
          <w:szCs w:val="20"/>
          <w:u w:val="single"/>
          <w:lang w:val="en-US"/>
        </w:rPr>
      </w:pPr>
      <w:r w:rsidRPr="0088254A">
        <w:rPr>
          <w:rFonts w:eastAsia="Calibri" w:cs="Arial"/>
          <w:noProof/>
          <w:sz w:val="20"/>
          <w:szCs w:val="20"/>
          <w:lang w:eastAsia="de-DE"/>
        </w:rPr>
        <w:drawing>
          <wp:inline distT="0" distB="0" distL="0" distR="0" wp14:anchorId="18A756C7" wp14:editId="66B8C26B">
            <wp:extent cx="141800" cy="141800"/>
            <wp:effectExtent l="0" t="0" r="10795" b="10795"/>
            <wp:docPr id="2" name="Grafik 2"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14:anchorId="59077091" wp14:editId="0D764185">
            <wp:extent cx="141800" cy="141800"/>
            <wp:effectExtent l="0" t="0" r="10795" b="10795"/>
            <wp:docPr id="4" name="Grafik 4"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2" w:history="1">
        <w:r w:rsidRPr="003F24EB">
          <w:rPr>
            <w:rFonts w:eastAsia="Calibri" w:cs="Arial"/>
            <w:color w:val="0000FF"/>
            <w:sz w:val="20"/>
            <w:szCs w:val="20"/>
            <w:u w:val="single"/>
            <w:lang w:val="en-US"/>
          </w:rPr>
          <w:t>http://creativecommons.org/licenses/by-sa/3.0/de/</w:t>
        </w:r>
      </w:hyperlink>
    </w:p>
    <w:p w:rsidR="00F74323" w:rsidRPr="003F24EB" w:rsidRDefault="00F74323" w:rsidP="00F74323">
      <w:pPr>
        <w:spacing w:before="60" w:line="240" w:lineRule="auto"/>
        <w:jc w:val="both"/>
        <w:rPr>
          <w:rFonts w:eastAsia="Calibri" w:cs="Arial"/>
          <w:sz w:val="20"/>
          <w:szCs w:val="20"/>
          <w:lang w:val="en-US"/>
        </w:rPr>
      </w:pPr>
    </w:p>
    <w:p w:rsidR="00F74323" w:rsidRPr="0088254A" w:rsidRDefault="00F74323" w:rsidP="00F74323">
      <w:pPr>
        <w:widowControl w:val="0"/>
        <w:autoSpaceDE w:val="0"/>
        <w:autoSpaceDN w:val="0"/>
        <w:adjustRightInd w:val="0"/>
        <w:spacing w:line="240" w:lineRule="auto"/>
        <w:jc w:val="both"/>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F74323" w:rsidRPr="0088254A" w:rsidRDefault="00F74323" w:rsidP="00F74323">
      <w:pPr>
        <w:widowControl w:val="0"/>
        <w:autoSpaceDE w:val="0"/>
        <w:autoSpaceDN w:val="0"/>
        <w:adjustRightInd w:val="0"/>
        <w:spacing w:line="240" w:lineRule="auto"/>
        <w:jc w:val="both"/>
        <w:rPr>
          <w:rFonts w:cs="Arial"/>
          <w:sz w:val="20"/>
          <w:szCs w:val="20"/>
        </w:rPr>
      </w:pPr>
      <w:r w:rsidRPr="0088254A">
        <w:rPr>
          <w:rFonts w:cs="Arial"/>
          <w:iCs/>
          <w:sz w:val="20"/>
          <w:szCs w:val="20"/>
        </w:rPr>
        <w:t> </w:t>
      </w:r>
    </w:p>
    <w:p w:rsidR="00F74323" w:rsidRPr="0088254A" w:rsidRDefault="00F74323" w:rsidP="00F74323">
      <w:pPr>
        <w:spacing w:line="240" w:lineRule="auto"/>
        <w:jc w:val="both"/>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7C6F4C" w:rsidRDefault="007C6F4C" w:rsidP="00332640">
      <w:pPr>
        <w:spacing w:line="240" w:lineRule="auto"/>
        <w:rPr>
          <w:rStyle w:val="Hyperlink"/>
          <w:sz w:val="20"/>
          <w:szCs w:val="20"/>
        </w:rPr>
        <w:sectPr w:rsidR="007C6F4C">
          <w:footerReference w:type="default" r:id="rId13"/>
          <w:pgSz w:w="11906" w:h="16838"/>
          <w:pgMar w:top="1417" w:right="1417" w:bottom="1134" w:left="1417" w:header="708" w:footer="708" w:gutter="0"/>
          <w:cols w:space="708"/>
          <w:docGrid w:linePitch="360"/>
        </w:sectPr>
      </w:pPr>
    </w:p>
    <w:bookmarkStart w:id="2" w:name="_Toc454366513"/>
    <w:p w:rsidR="009634F4" w:rsidRDefault="007C6F4C" w:rsidP="009634F4">
      <w:pPr>
        <w:pStyle w:val="berschrift3"/>
        <w:contextualSpacing/>
      </w:pPr>
      <w:r>
        <w:rPr>
          <w:b w:val="0"/>
          <w:noProof/>
          <w:sz w:val="28"/>
          <w:szCs w:val="28"/>
          <w:lang w:eastAsia="de-DE"/>
        </w:rPr>
        <w:lastRenderedPageBreak/>
        <mc:AlternateContent>
          <mc:Choice Requires="wps">
            <w:drawing>
              <wp:anchor distT="0" distB="0" distL="114300" distR="114300" simplePos="0" relativeHeight="251673600" behindDoc="0" locked="0" layoutInCell="1" allowOverlap="1" wp14:anchorId="6B7D088E" wp14:editId="36BE2393">
                <wp:simplePos x="0" y="0"/>
                <wp:positionH relativeFrom="column">
                  <wp:posOffset>-3200</wp:posOffset>
                </wp:positionH>
                <wp:positionV relativeFrom="paragraph">
                  <wp:posOffset>-50089</wp:posOffset>
                </wp:positionV>
                <wp:extent cx="6122035" cy="482803"/>
                <wp:effectExtent l="0" t="0" r="12065" b="12700"/>
                <wp:wrapNone/>
                <wp:docPr id="320" name="Rechteck 320"/>
                <wp:cNvGraphicFramePr/>
                <a:graphic xmlns:a="http://schemas.openxmlformats.org/drawingml/2006/main">
                  <a:graphicData uri="http://schemas.microsoft.com/office/word/2010/wordprocessingShape">
                    <wps:wsp>
                      <wps:cNvSpPr/>
                      <wps:spPr>
                        <a:xfrm>
                          <a:off x="0" y="0"/>
                          <a:ext cx="6122035" cy="482803"/>
                        </a:xfrm>
                        <a:prstGeom prst="rect">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20" o:spid="_x0000_s1026" style="position:absolute;margin-left:-.25pt;margin-top:-3.95pt;width:482.05pt;height: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" filled="f" strokecolor="windowText" strokeweight="1.75pt"/>
            </w:pict>
          </mc:Fallback>
        </mc:AlternateContent>
      </w:r>
      <w:r>
        <w:t xml:space="preserve"> </w:t>
      </w:r>
      <w:bookmarkStart w:id="3" w:name="_Toc454366520"/>
      <w:bookmarkEnd w:id="2"/>
      <w:r w:rsidR="009634F4">
        <w:t>Regionale Bevölkerungsentwicklungen vergleichend</w:t>
      </w:r>
      <w:bookmarkEnd w:id="3"/>
      <w:r w:rsidR="009634F4">
        <w:t xml:space="preserve"> </w:t>
      </w:r>
    </w:p>
    <w:p w:rsidR="009634F4" w:rsidRDefault="009634F4" w:rsidP="009634F4">
      <w:pPr>
        <w:pStyle w:val="berschrift3"/>
        <w:tabs>
          <w:tab w:val="left" w:pos="8222"/>
        </w:tabs>
        <w:contextualSpacing/>
      </w:pPr>
      <w:bookmarkStart w:id="4" w:name="_Toc454366521"/>
      <w:r>
        <w:t xml:space="preserve"> analysieren und Folgen erläutern</w:t>
      </w:r>
      <w:r w:rsidRPr="009D1CBF">
        <w:rPr>
          <w:color w:val="00B050"/>
        </w:rPr>
        <w:tab/>
      </w:r>
      <w:r>
        <w:rPr>
          <w:color w:val="00B050"/>
        </w:rPr>
        <w:tab/>
      </w:r>
      <w:r w:rsidRPr="00425968">
        <w:t>1</w:t>
      </w:r>
      <w:r>
        <w:t xml:space="preserve">0 </w:t>
      </w:r>
      <w:r w:rsidRPr="00B77271">
        <w:t>– A</w:t>
      </w:r>
      <w:bookmarkEnd w:id="4"/>
    </w:p>
    <w:p w:rsidR="009634F4" w:rsidRDefault="009634F4" w:rsidP="009634F4">
      <w:pPr>
        <w:spacing w:after="240" w:line="240" w:lineRule="auto"/>
        <w:rPr>
          <w:b/>
          <w:sz w:val="28"/>
          <w:szCs w:val="28"/>
        </w:rPr>
      </w:pPr>
      <w:r w:rsidRPr="00D064F4">
        <w:rPr>
          <w:noProof/>
          <w:sz w:val="32"/>
          <w:szCs w:val="32"/>
          <w:lang w:eastAsia="de-DE"/>
        </w:rPr>
        <mc:AlternateContent>
          <mc:Choice Requires="wps">
            <w:drawing>
              <wp:anchor distT="0" distB="0" distL="114300" distR="114300" simplePos="0" relativeHeight="251675648" behindDoc="0" locked="0" layoutInCell="1" allowOverlap="1" wp14:anchorId="78F579DE" wp14:editId="7C513461">
                <wp:simplePos x="0" y="0"/>
                <wp:positionH relativeFrom="column">
                  <wp:posOffset>-10160</wp:posOffset>
                </wp:positionH>
                <wp:positionV relativeFrom="paragraph">
                  <wp:posOffset>107476</wp:posOffset>
                </wp:positionV>
                <wp:extent cx="6115050" cy="755015"/>
                <wp:effectExtent l="0" t="0" r="19050" b="26035"/>
                <wp:wrapNone/>
                <wp:docPr id="29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755015"/>
                        </a:xfrm>
                        <a:prstGeom prst="rect">
                          <a:avLst/>
                        </a:prstGeom>
                        <a:solidFill>
                          <a:srgbClr val="FFFFFF"/>
                        </a:solidFill>
                        <a:ln w="9525">
                          <a:solidFill>
                            <a:srgbClr val="000000"/>
                          </a:solidFill>
                          <a:miter lim="800000"/>
                          <a:headEnd/>
                          <a:tailEnd/>
                        </a:ln>
                      </wps:spPr>
                      <wps:txbx>
                        <w:txbxContent>
                          <w:p w:rsidR="009634F4" w:rsidRDefault="009634F4" w:rsidP="009634F4">
                            <w:pPr>
                              <w:spacing w:line="240" w:lineRule="auto"/>
                            </w:pPr>
                            <w:r w:rsidRPr="00123868">
                              <w:t>Während heute bereits mehr als 7,3 Milliarden Menschen auf der Erde leben, gehen</w:t>
                            </w:r>
                            <w:r>
                              <w:t xml:space="preserve"> </w:t>
                            </w:r>
                            <w:r w:rsidRPr="00123868">
                              <w:t>Prognosen für 2050 von einem Anstieg auf etwa 10 Milliarden Erdenbürger aus. Dabei ist der Zuwachs regional sehr unterschiedlich</w:t>
                            </w:r>
                            <w:r>
                              <w:t>. Das hat Auswirkungen auf den städtischen und ländlichen Raum. Dies spiegelt sich auch innerhalb Deutschlands wider.</w:t>
                            </w:r>
                          </w:p>
                          <w:p w:rsidR="009634F4" w:rsidRDefault="009634F4" w:rsidP="009634F4">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8pt;margin-top:8.45pt;width:481.5pt;height:5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">
                <v:textbox>
                  <w:txbxContent>
                    <w:p w:rsidR="009634F4" w:rsidRDefault="009634F4" w:rsidP="009634F4">
                      <w:pPr>
                        <w:spacing w:line="240" w:lineRule="auto"/>
                      </w:pPr>
                      <w:r w:rsidRPr="00123868">
                        <w:t>Während heute bereits mehr als 7,3 Milliarden Menschen auf der Erde leben, gehen</w:t>
                      </w:r>
                      <w:r>
                        <w:t xml:space="preserve"> </w:t>
                      </w:r>
                      <w:r w:rsidRPr="00123868">
                        <w:t>Prognosen für 2050 von einem Anstieg auf etwa 10 Milliarden Erdenbürger aus. Dabei ist der Zuwachs regional sehr unterschiedlich</w:t>
                      </w:r>
                      <w:r>
                        <w:t>. Das hat Auswirkungen auf den städtischen und ländlichen Raum. Dies spiegelt sich auch innerhalb Deutschlands wider.</w:t>
                      </w:r>
                    </w:p>
                    <w:p w:rsidR="009634F4" w:rsidRDefault="009634F4" w:rsidP="009634F4">
                      <w:pPr>
                        <w:spacing w:line="240" w:lineRule="auto"/>
                      </w:pPr>
                    </w:p>
                  </w:txbxContent>
                </v:textbox>
              </v:shape>
            </w:pict>
          </mc:Fallback>
        </mc:AlternateContent>
      </w:r>
    </w:p>
    <w:p w:rsidR="009634F4" w:rsidRDefault="009634F4" w:rsidP="009634F4">
      <w:pPr>
        <w:spacing w:after="240" w:line="240" w:lineRule="auto"/>
        <w:rPr>
          <w:b/>
          <w:sz w:val="28"/>
          <w:szCs w:val="28"/>
        </w:rPr>
      </w:pPr>
    </w:p>
    <w:p w:rsidR="009634F4" w:rsidRPr="00D417B6" w:rsidRDefault="009634F4" w:rsidP="009634F4">
      <w:pPr>
        <w:spacing w:after="240" w:line="240" w:lineRule="auto"/>
        <w:rPr>
          <w:b/>
          <w:sz w:val="32"/>
          <w:szCs w:val="28"/>
        </w:rPr>
      </w:pPr>
    </w:p>
    <w:p w:rsidR="009634F4" w:rsidRPr="00246EDB" w:rsidRDefault="009634F4" w:rsidP="009634F4">
      <w:pPr>
        <w:rPr>
          <w:b/>
        </w:rPr>
      </w:pPr>
      <w:r w:rsidRPr="00246EDB">
        <w:rPr>
          <w:b/>
        </w:rPr>
        <w:t>Aufgaben</w:t>
      </w:r>
    </w:p>
    <w:p w:rsidR="009634F4" w:rsidRPr="00123868" w:rsidRDefault="009634F4" w:rsidP="009634F4">
      <w:pPr>
        <w:pStyle w:val="Listenabsatz"/>
        <w:numPr>
          <w:ilvl w:val="0"/>
          <w:numId w:val="23"/>
        </w:numPr>
        <w:spacing w:after="240" w:line="240" w:lineRule="auto"/>
        <w:ind w:left="357" w:hanging="357"/>
        <w:contextualSpacing w:val="0"/>
        <w:jc w:val="left"/>
        <w:rPr>
          <w:szCs w:val="22"/>
        </w:rPr>
      </w:pPr>
      <w:r>
        <w:rPr>
          <w:szCs w:val="22"/>
        </w:rPr>
        <w:t>Beschreib</w:t>
      </w:r>
      <w:r w:rsidRPr="00123868">
        <w:rPr>
          <w:szCs w:val="22"/>
        </w:rPr>
        <w:t>e</w:t>
      </w:r>
      <w:r>
        <w:rPr>
          <w:szCs w:val="22"/>
        </w:rPr>
        <w:t xml:space="preserve">n </w:t>
      </w:r>
      <w:r w:rsidRPr="00123868">
        <w:rPr>
          <w:szCs w:val="22"/>
        </w:rPr>
        <w:t>und vergleiche</w:t>
      </w:r>
      <w:r>
        <w:rPr>
          <w:szCs w:val="22"/>
        </w:rPr>
        <w:t>n Sie</w:t>
      </w:r>
      <w:r w:rsidRPr="00123868">
        <w:rPr>
          <w:szCs w:val="22"/>
        </w:rPr>
        <w:t xml:space="preserve"> die Bevölkerungsstrukturen der Länder Deutschland und Ägypten.</w:t>
      </w:r>
    </w:p>
    <w:p w:rsidR="009634F4" w:rsidRDefault="009634F4" w:rsidP="009634F4">
      <w:pPr>
        <w:pStyle w:val="Listenabsatz"/>
        <w:numPr>
          <w:ilvl w:val="0"/>
          <w:numId w:val="23"/>
        </w:numPr>
        <w:spacing w:after="240" w:line="240" w:lineRule="auto"/>
        <w:ind w:left="357" w:hanging="357"/>
        <w:contextualSpacing w:val="0"/>
        <w:jc w:val="left"/>
        <w:rPr>
          <w:szCs w:val="22"/>
        </w:rPr>
      </w:pPr>
      <w:r w:rsidRPr="00123868">
        <w:rPr>
          <w:szCs w:val="22"/>
        </w:rPr>
        <w:t>Erläuter</w:t>
      </w:r>
      <w:r>
        <w:rPr>
          <w:szCs w:val="22"/>
        </w:rPr>
        <w:t>n Sie</w:t>
      </w:r>
      <w:r w:rsidRPr="00123868">
        <w:rPr>
          <w:szCs w:val="22"/>
        </w:rPr>
        <w:t xml:space="preserve"> Ursachen</w:t>
      </w:r>
      <w:r>
        <w:rPr>
          <w:szCs w:val="22"/>
        </w:rPr>
        <w:t xml:space="preserve"> der</w:t>
      </w:r>
      <w:r w:rsidRPr="00B45382">
        <w:rPr>
          <w:szCs w:val="22"/>
        </w:rPr>
        <w:t xml:space="preserve"> Bevölkerungs</w:t>
      </w:r>
      <w:r>
        <w:rPr>
          <w:szCs w:val="22"/>
        </w:rPr>
        <w:t>struktur</w:t>
      </w:r>
      <w:r w:rsidRPr="00B45382">
        <w:rPr>
          <w:szCs w:val="22"/>
        </w:rPr>
        <w:t>en</w:t>
      </w:r>
      <w:r>
        <w:rPr>
          <w:szCs w:val="22"/>
        </w:rPr>
        <w:t xml:space="preserve"> und ordnen Sie die </w:t>
      </w:r>
      <w:proofErr w:type="spellStart"/>
      <w:r>
        <w:rPr>
          <w:szCs w:val="22"/>
        </w:rPr>
        <w:t>Bevölkerungsdia</w:t>
      </w:r>
      <w:r>
        <w:rPr>
          <w:szCs w:val="22"/>
        </w:rPr>
        <w:softHyphen/>
        <w:t>gramme</w:t>
      </w:r>
      <w:proofErr w:type="spellEnd"/>
      <w:r>
        <w:rPr>
          <w:szCs w:val="22"/>
        </w:rPr>
        <w:t xml:space="preserve"> in das Modell der demographischen Transition ein.</w:t>
      </w:r>
    </w:p>
    <w:p w:rsidR="009634F4" w:rsidRDefault="009634F4" w:rsidP="009634F4">
      <w:pPr>
        <w:pStyle w:val="Listenabsatz"/>
        <w:numPr>
          <w:ilvl w:val="0"/>
          <w:numId w:val="23"/>
        </w:numPr>
        <w:spacing w:after="240" w:line="240" w:lineRule="auto"/>
        <w:ind w:left="357" w:hanging="357"/>
        <w:jc w:val="left"/>
        <w:rPr>
          <w:szCs w:val="22"/>
        </w:rPr>
      </w:pPr>
      <w:r>
        <w:rPr>
          <w:szCs w:val="22"/>
        </w:rPr>
        <w:t xml:space="preserve">Entwickeln Sie </w:t>
      </w:r>
      <w:r w:rsidRPr="00123868">
        <w:rPr>
          <w:szCs w:val="22"/>
        </w:rPr>
        <w:t xml:space="preserve">ein </w:t>
      </w:r>
      <w:r>
        <w:rPr>
          <w:szCs w:val="22"/>
        </w:rPr>
        <w:t xml:space="preserve">Zukunftsszenario für die Bevölkerungsentwicklung im ländlichen Raum am Beispiel Deutschland. </w:t>
      </w:r>
    </w:p>
    <w:p w:rsidR="009634F4" w:rsidRDefault="009634F4" w:rsidP="009634F4"/>
    <w:p w:rsidR="009634F4" w:rsidRDefault="009634F4" w:rsidP="009634F4">
      <w:pPr>
        <w:rPr>
          <w:b/>
        </w:rPr>
      </w:pPr>
      <w:r w:rsidRPr="00022B80">
        <w:rPr>
          <w:b/>
        </w:rPr>
        <w:t>Materialien</w:t>
      </w:r>
    </w:p>
    <w:p w:rsidR="009634F4" w:rsidRPr="00437952" w:rsidRDefault="009634F4" w:rsidP="009634F4">
      <w:pPr>
        <w:rPr>
          <w:b/>
        </w:rPr>
      </w:pPr>
      <w:r>
        <w:rPr>
          <w:b/>
          <w:noProof/>
          <w:lang w:eastAsia="de-DE"/>
        </w:rPr>
        <mc:AlternateContent>
          <mc:Choice Requires="wps">
            <w:drawing>
              <wp:anchor distT="0" distB="0" distL="114300" distR="114300" simplePos="0" relativeHeight="251677696" behindDoc="0" locked="0" layoutInCell="1" allowOverlap="1" wp14:anchorId="424245D3" wp14:editId="037D8F31">
                <wp:simplePos x="0" y="0"/>
                <wp:positionH relativeFrom="column">
                  <wp:posOffset>3851275</wp:posOffset>
                </wp:positionH>
                <wp:positionV relativeFrom="paragraph">
                  <wp:posOffset>171450</wp:posOffset>
                </wp:positionV>
                <wp:extent cx="961390" cy="182880"/>
                <wp:effectExtent l="0" t="0" r="0" b="7620"/>
                <wp:wrapNone/>
                <wp:docPr id="298" name="Textfeld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182880"/>
                        </a:xfrm>
                        <a:prstGeom prst="rect">
                          <a:avLst/>
                        </a:prstGeom>
                        <a:solidFill>
                          <a:srgbClr val="FFFFFF"/>
                        </a:solidFill>
                        <a:ln w="9525">
                          <a:noFill/>
                          <a:miter lim="800000"/>
                          <a:headEnd/>
                          <a:tailEnd/>
                        </a:ln>
                      </wps:spPr>
                      <wps:txbx>
                        <w:txbxContent>
                          <w:p w:rsidR="009634F4" w:rsidRDefault="009634F4" w:rsidP="009634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298" o:spid="_x0000_s1027" type="#_x0000_t202" style="position:absolute;margin-left:303.25pt;margin-top:13.5pt;width:75.7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" stroked="f">
                <v:textbox>
                  <w:txbxContent>
                    <w:p w:rsidR="009634F4" w:rsidRDefault="009634F4" w:rsidP="009634F4"/>
                  </w:txbxContent>
                </v:textbox>
              </v:shape>
            </w:pict>
          </mc:Fallback>
        </mc:AlternateContent>
      </w:r>
      <w:r>
        <w:rPr>
          <w:b/>
          <w:noProof/>
          <w:lang w:eastAsia="de-DE"/>
        </w:rPr>
        <mc:AlternateContent>
          <mc:Choice Requires="wps">
            <w:drawing>
              <wp:anchor distT="0" distB="0" distL="114300" distR="114300" simplePos="0" relativeHeight="251676672" behindDoc="0" locked="0" layoutInCell="1" allowOverlap="1" wp14:anchorId="02EAEE9F" wp14:editId="09D0F67F">
                <wp:simplePos x="0" y="0"/>
                <wp:positionH relativeFrom="column">
                  <wp:posOffset>1043940</wp:posOffset>
                </wp:positionH>
                <wp:positionV relativeFrom="paragraph">
                  <wp:posOffset>201930</wp:posOffset>
                </wp:positionV>
                <wp:extent cx="962025" cy="182880"/>
                <wp:effectExtent l="0" t="0" r="9525" b="7620"/>
                <wp:wrapNone/>
                <wp:docPr id="297" name="Textfeld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82880"/>
                        </a:xfrm>
                        <a:prstGeom prst="rect">
                          <a:avLst/>
                        </a:prstGeom>
                        <a:solidFill>
                          <a:srgbClr val="FFFFFF"/>
                        </a:solidFill>
                        <a:ln w="9525">
                          <a:noFill/>
                          <a:miter lim="800000"/>
                          <a:headEnd/>
                          <a:tailEnd/>
                        </a:ln>
                      </wps:spPr>
                      <wps:txbx>
                        <w:txbxContent>
                          <w:p w:rsidR="009634F4" w:rsidRDefault="009634F4" w:rsidP="009634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297" o:spid="_x0000_s1028" type="#_x0000_t202" style="position:absolute;margin-left:82.2pt;margin-top:15.9pt;width:75.75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" stroked="f">
                <v:textbox>
                  <w:txbxContent>
                    <w:p w:rsidR="009634F4" w:rsidRDefault="009634F4" w:rsidP="009634F4"/>
                  </w:txbxContent>
                </v:textbox>
              </v:shape>
            </w:pict>
          </mc:Fallback>
        </mc:AlternateContent>
      </w:r>
      <w:r w:rsidRPr="00437952">
        <w:rPr>
          <w:b/>
        </w:rPr>
        <w:t>M</w:t>
      </w:r>
      <w:r>
        <w:rPr>
          <w:b/>
        </w:rPr>
        <w:t xml:space="preserve"> </w:t>
      </w:r>
      <w:r w:rsidRPr="00437952">
        <w:rPr>
          <w:b/>
        </w:rPr>
        <w:t>1</w:t>
      </w:r>
      <w:r>
        <w:rPr>
          <w:b/>
        </w:rPr>
        <w:tab/>
      </w:r>
      <w:r w:rsidRPr="00437952">
        <w:rPr>
          <w:b/>
        </w:rPr>
        <w:t>Bevölkerungs</w:t>
      </w:r>
      <w:r w:rsidRPr="00DB23AD">
        <w:rPr>
          <w:b/>
        </w:rPr>
        <w:t>diagramme</w:t>
      </w:r>
      <w:r w:rsidRPr="00437952">
        <w:rPr>
          <w:b/>
        </w:rPr>
        <w:t xml:space="preserve"> </w:t>
      </w:r>
      <w:r w:rsidRPr="00425968">
        <w:rPr>
          <w:b/>
        </w:rPr>
        <w:t>Ägypten und Deutschland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634F4" w:rsidTr="007F0F18">
        <w:tc>
          <w:tcPr>
            <w:tcW w:w="4606" w:type="dxa"/>
            <w:vAlign w:val="center"/>
          </w:tcPr>
          <w:p w:rsidR="009634F4" w:rsidRDefault="009634F4" w:rsidP="007F0F18">
            <w:pPr>
              <w:jc w:val="center"/>
            </w:pPr>
            <w:r>
              <w:rPr>
                <w:noProof/>
                <w:lang w:eastAsia="de-DE"/>
              </w:rPr>
              <w:drawing>
                <wp:inline distT="0" distB="0" distL="0" distR="0" wp14:anchorId="32A3479A" wp14:editId="3CFEBFDE">
                  <wp:extent cx="2575202" cy="1794933"/>
                  <wp:effectExtent l="0" t="0" r="0" b="0"/>
                  <wp:docPr id="295" name="Grafik 295" descr="http://www.laenderdaten.de/bevoelkerung/_popgraphs/pyramides/EG_pop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enderdaten.de/bevoelkerung/_popgraphs/pyramides/EG_popgraph.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5202" cy="1794933"/>
                          </a:xfrm>
                          <a:prstGeom prst="rect">
                            <a:avLst/>
                          </a:prstGeom>
                          <a:noFill/>
                          <a:ln>
                            <a:noFill/>
                          </a:ln>
                        </pic:spPr>
                      </pic:pic>
                    </a:graphicData>
                  </a:graphic>
                </wp:inline>
              </w:drawing>
            </w:r>
          </w:p>
        </w:tc>
        <w:tc>
          <w:tcPr>
            <w:tcW w:w="4606" w:type="dxa"/>
            <w:vAlign w:val="center"/>
          </w:tcPr>
          <w:p w:rsidR="009634F4" w:rsidRDefault="009634F4" w:rsidP="007F0F18">
            <w:pPr>
              <w:jc w:val="center"/>
            </w:pPr>
            <w:r>
              <w:rPr>
                <w:noProof/>
                <w:lang w:eastAsia="de-DE"/>
              </w:rPr>
              <w:drawing>
                <wp:inline distT="0" distB="0" distL="0" distR="0" wp14:anchorId="48351E65" wp14:editId="38DBEAA0">
                  <wp:extent cx="2629531" cy="1832799"/>
                  <wp:effectExtent l="0" t="0" r="0" b="0"/>
                  <wp:docPr id="296" name="Grafik 296" descr="http://www.laenderdaten.de/bevoelkerung/_popgraphs/pyramides/GM_pop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aenderdaten.de/bevoelkerung/_popgraphs/pyramides/GM_popgraph.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9396" cy="1832705"/>
                          </a:xfrm>
                          <a:prstGeom prst="rect">
                            <a:avLst/>
                          </a:prstGeom>
                          <a:noFill/>
                          <a:ln>
                            <a:noFill/>
                          </a:ln>
                        </pic:spPr>
                      </pic:pic>
                    </a:graphicData>
                  </a:graphic>
                </wp:inline>
              </w:drawing>
            </w:r>
          </w:p>
        </w:tc>
      </w:tr>
      <w:tr w:rsidR="009634F4" w:rsidTr="007F0F18">
        <w:tc>
          <w:tcPr>
            <w:tcW w:w="4606" w:type="dxa"/>
          </w:tcPr>
          <w:p w:rsidR="009634F4" w:rsidRPr="00D461DA" w:rsidRDefault="009634F4" w:rsidP="007F0F18">
            <w:pPr>
              <w:tabs>
                <w:tab w:val="left" w:pos="299"/>
              </w:tabs>
              <w:jc w:val="center"/>
              <w:rPr>
                <w:sz w:val="18"/>
              </w:rPr>
            </w:pPr>
            <w:r>
              <w:rPr>
                <w:sz w:val="18"/>
              </w:rPr>
              <w:t>Ägypten</w:t>
            </w:r>
          </w:p>
        </w:tc>
        <w:tc>
          <w:tcPr>
            <w:tcW w:w="4606" w:type="dxa"/>
          </w:tcPr>
          <w:p w:rsidR="009634F4" w:rsidRPr="00D461DA" w:rsidRDefault="009634F4" w:rsidP="007F0F18">
            <w:pPr>
              <w:tabs>
                <w:tab w:val="left" w:pos="214"/>
              </w:tabs>
              <w:jc w:val="center"/>
              <w:rPr>
                <w:sz w:val="18"/>
              </w:rPr>
            </w:pPr>
            <w:r>
              <w:rPr>
                <w:sz w:val="18"/>
              </w:rPr>
              <w:t>Deutschland</w:t>
            </w:r>
          </w:p>
        </w:tc>
      </w:tr>
    </w:tbl>
    <w:p w:rsidR="009634F4" w:rsidRPr="00575FC1" w:rsidRDefault="009634F4" w:rsidP="009634F4">
      <w:pPr>
        <w:spacing w:after="120" w:line="240" w:lineRule="auto"/>
        <w:rPr>
          <w:sz w:val="18"/>
          <w:szCs w:val="18"/>
        </w:rPr>
      </w:pPr>
      <w:r w:rsidRPr="00575FC1">
        <w:rPr>
          <w:sz w:val="18"/>
          <w:szCs w:val="18"/>
        </w:rPr>
        <w:t>Quelle: http://www.laenderdaten.de, 17.05.2016</w:t>
      </w:r>
    </w:p>
    <w:p w:rsidR="009634F4" w:rsidRPr="00A5523A" w:rsidRDefault="009634F4" w:rsidP="009634F4">
      <w:pPr>
        <w:rPr>
          <w:sz w:val="18"/>
        </w:rPr>
      </w:pPr>
    </w:p>
    <w:p w:rsidR="009634F4" w:rsidRPr="00425968" w:rsidRDefault="009634F4" w:rsidP="009634F4">
      <w:pPr>
        <w:rPr>
          <w:b/>
        </w:rPr>
      </w:pPr>
      <w:r w:rsidRPr="00437952">
        <w:rPr>
          <w:b/>
        </w:rPr>
        <w:t xml:space="preserve">M 2 </w:t>
      </w:r>
      <w:r>
        <w:rPr>
          <w:b/>
        </w:rPr>
        <w:tab/>
      </w:r>
      <w:r w:rsidRPr="00425968">
        <w:rPr>
          <w:b/>
        </w:rPr>
        <w:t>Bevölkerungsvergleich Ägypten und Deutschland</w:t>
      </w:r>
    </w:p>
    <w:tbl>
      <w:tblPr>
        <w:tblStyle w:val="Tabellenraste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20"/>
        <w:gridCol w:w="2410"/>
        <w:gridCol w:w="2409"/>
      </w:tblGrid>
      <w:tr w:rsidR="009634F4" w:rsidTr="007F0F18">
        <w:tc>
          <w:tcPr>
            <w:tcW w:w="4820" w:type="dxa"/>
          </w:tcPr>
          <w:p w:rsidR="009634F4" w:rsidRDefault="009634F4" w:rsidP="007F0F18">
            <w:pPr>
              <w:spacing w:line="240" w:lineRule="auto"/>
            </w:pPr>
          </w:p>
        </w:tc>
        <w:tc>
          <w:tcPr>
            <w:tcW w:w="2410" w:type="dxa"/>
          </w:tcPr>
          <w:p w:rsidR="009634F4" w:rsidRDefault="009634F4" w:rsidP="007F0F18">
            <w:pPr>
              <w:spacing w:line="240" w:lineRule="auto"/>
              <w:jc w:val="center"/>
            </w:pPr>
            <w:r>
              <w:t>Ägypten</w:t>
            </w:r>
          </w:p>
        </w:tc>
        <w:tc>
          <w:tcPr>
            <w:tcW w:w="2409" w:type="dxa"/>
          </w:tcPr>
          <w:p w:rsidR="009634F4" w:rsidRDefault="009634F4" w:rsidP="007F0F18">
            <w:pPr>
              <w:spacing w:line="240" w:lineRule="auto"/>
              <w:jc w:val="center"/>
            </w:pPr>
            <w:r>
              <w:t>Deutschland</w:t>
            </w:r>
          </w:p>
        </w:tc>
      </w:tr>
      <w:tr w:rsidR="009634F4" w:rsidTr="007F0F18">
        <w:tc>
          <w:tcPr>
            <w:tcW w:w="4820" w:type="dxa"/>
          </w:tcPr>
          <w:p w:rsidR="009634F4" w:rsidRPr="008F1E71" w:rsidRDefault="009634F4" w:rsidP="007F0F18">
            <w:pPr>
              <w:spacing w:line="240" w:lineRule="auto"/>
            </w:pPr>
            <w:r w:rsidRPr="008F1E71">
              <w:t>Gesamtbevölkerung 2015 (in Mio.)</w:t>
            </w:r>
          </w:p>
        </w:tc>
        <w:tc>
          <w:tcPr>
            <w:tcW w:w="2410" w:type="dxa"/>
          </w:tcPr>
          <w:p w:rsidR="009634F4" w:rsidRPr="008F1E71" w:rsidRDefault="009634F4" w:rsidP="007F0F18">
            <w:pPr>
              <w:spacing w:line="240" w:lineRule="auto"/>
              <w:jc w:val="center"/>
            </w:pPr>
            <w:r w:rsidRPr="008F1E71">
              <w:t>84,7</w:t>
            </w:r>
          </w:p>
        </w:tc>
        <w:tc>
          <w:tcPr>
            <w:tcW w:w="2409" w:type="dxa"/>
          </w:tcPr>
          <w:p w:rsidR="009634F4" w:rsidRPr="008F1E71" w:rsidRDefault="009634F4" w:rsidP="007F0F18">
            <w:pPr>
              <w:spacing w:line="240" w:lineRule="auto"/>
              <w:jc w:val="center"/>
            </w:pPr>
            <w:r w:rsidRPr="008F1E71">
              <w:t>82,5</w:t>
            </w:r>
          </w:p>
        </w:tc>
      </w:tr>
      <w:tr w:rsidR="009634F4" w:rsidTr="007F0F18">
        <w:tc>
          <w:tcPr>
            <w:tcW w:w="4820" w:type="dxa"/>
          </w:tcPr>
          <w:p w:rsidR="009634F4" w:rsidRPr="003D56C5" w:rsidRDefault="009634F4" w:rsidP="007F0F18">
            <w:pPr>
              <w:spacing w:line="240" w:lineRule="auto"/>
            </w:pPr>
            <w:r w:rsidRPr="003D56C5">
              <w:t>Geburtenrate</w:t>
            </w:r>
            <w:r>
              <w:t xml:space="preserve"> (in %)</w:t>
            </w:r>
          </w:p>
        </w:tc>
        <w:tc>
          <w:tcPr>
            <w:tcW w:w="2410" w:type="dxa"/>
          </w:tcPr>
          <w:p w:rsidR="009634F4" w:rsidRPr="008F1E71" w:rsidRDefault="009634F4" w:rsidP="007F0F18">
            <w:pPr>
              <w:spacing w:line="240" w:lineRule="auto"/>
              <w:jc w:val="center"/>
            </w:pPr>
            <w:r w:rsidRPr="008F1E71">
              <w:t>2,3</w:t>
            </w:r>
          </w:p>
        </w:tc>
        <w:tc>
          <w:tcPr>
            <w:tcW w:w="2409" w:type="dxa"/>
          </w:tcPr>
          <w:p w:rsidR="009634F4" w:rsidRPr="008F1E71" w:rsidRDefault="009634F4" w:rsidP="007F0F18">
            <w:pPr>
              <w:spacing w:line="240" w:lineRule="auto"/>
              <w:jc w:val="center"/>
            </w:pPr>
            <w:r>
              <w:t>0,8</w:t>
            </w:r>
            <w:r w:rsidRPr="008F1E71">
              <w:t>5</w:t>
            </w:r>
          </w:p>
        </w:tc>
      </w:tr>
      <w:tr w:rsidR="009634F4" w:rsidTr="007F0F18">
        <w:tc>
          <w:tcPr>
            <w:tcW w:w="4820" w:type="dxa"/>
          </w:tcPr>
          <w:p w:rsidR="009634F4" w:rsidRPr="003D56C5" w:rsidRDefault="009634F4" w:rsidP="007F0F18">
            <w:pPr>
              <w:spacing w:line="240" w:lineRule="auto"/>
            </w:pPr>
            <w:r w:rsidRPr="003D56C5">
              <w:t>Sterberate</w:t>
            </w:r>
            <w:r>
              <w:t xml:space="preserve"> (in %)</w:t>
            </w:r>
          </w:p>
        </w:tc>
        <w:tc>
          <w:tcPr>
            <w:tcW w:w="2410" w:type="dxa"/>
          </w:tcPr>
          <w:p w:rsidR="009634F4" w:rsidRPr="008F1E71" w:rsidRDefault="009634F4" w:rsidP="007F0F18">
            <w:pPr>
              <w:spacing w:line="240" w:lineRule="auto"/>
              <w:jc w:val="center"/>
            </w:pPr>
            <w:r>
              <w:t>0,65</w:t>
            </w:r>
          </w:p>
        </w:tc>
        <w:tc>
          <w:tcPr>
            <w:tcW w:w="2409" w:type="dxa"/>
          </w:tcPr>
          <w:p w:rsidR="009634F4" w:rsidRPr="00575FC1" w:rsidRDefault="009634F4" w:rsidP="007F0F18">
            <w:pPr>
              <w:spacing w:line="240" w:lineRule="auto"/>
              <w:jc w:val="center"/>
            </w:pPr>
            <w:r w:rsidRPr="00575FC1">
              <w:t>1,09</w:t>
            </w:r>
          </w:p>
        </w:tc>
      </w:tr>
      <w:tr w:rsidR="009634F4" w:rsidTr="007F0F18">
        <w:tc>
          <w:tcPr>
            <w:tcW w:w="4820" w:type="dxa"/>
          </w:tcPr>
          <w:p w:rsidR="009634F4" w:rsidRPr="00C9790B" w:rsidRDefault="009634F4" w:rsidP="007F0F18">
            <w:pPr>
              <w:spacing w:line="240" w:lineRule="auto"/>
            </w:pPr>
            <w:r w:rsidRPr="00C9790B">
              <w:t>Alphabetisierungsrate (in %)</w:t>
            </w:r>
          </w:p>
        </w:tc>
        <w:tc>
          <w:tcPr>
            <w:tcW w:w="2410" w:type="dxa"/>
          </w:tcPr>
          <w:p w:rsidR="009634F4" w:rsidRDefault="009634F4" w:rsidP="007F0F18">
            <w:pPr>
              <w:spacing w:line="240" w:lineRule="auto"/>
              <w:jc w:val="center"/>
            </w:pPr>
            <w:r>
              <w:t>73,8</w:t>
            </w:r>
          </w:p>
        </w:tc>
        <w:tc>
          <w:tcPr>
            <w:tcW w:w="2409" w:type="dxa"/>
          </w:tcPr>
          <w:p w:rsidR="009634F4" w:rsidRPr="00575FC1" w:rsidRDefault="009634F4" w:rsidP="007F0F18">
            <w:pPr>
              <w:spacing w:line="240" w:lineRule="auto"/>
              <w:jc w:val="center"/>
            </w:pPr>
            <w:r w:rsidRPr="00575FC1">
              <w:t>86</w:t>
            </w:r>
          </w:p>
        </w:tc>
      </w:tr>
      <w:tr w:rsidR="009634F4" w:rsidTr="007F0F18">
        <w:tc>
          <w:tcPr>
            <w:tcW w:w="4820" w:type="dxa"/>
          </w:tcPr>
          <w:p w:rsidR="009634F4" w:rsidRPr="008F1E71" w:rsidRDefault="009634F4" w:rsidP="007F0F18">
            <w:pPr>
              <w:spacing w:line="240" w:lineRule="auto"/>
            </w:pPr>
            <w:r>
              <w:t xml:space="preserve">geschätzte </w:t>
            </w:r>
            <w:r w:rsidRPr="008F1E71">
              <w:t>Gesamtbevölkerung 2050 (in Mio.)</w:t>
            </w:r>
          </w:p>
        </w:tc>
        <w:tc>
          <w:tcPr>
            <w:tcW w:w="2410" w:type="dxa"/>
          </w:tcPr>
          <w:p w:rsidR="009634F4" w:rsidRPr="008F1E71" w:rsidRDefault="009634F4" w:rsidP="007F0F18">
            <w:pPr>
              <w:spacing w:line="240" w:lineRule="auto"/>
              <w:jc w:val="center"/>
            </w:pPr>
            <w:r w:rsidRPr="008F1E71">
              <w:t>120</w:t>
            </w:r>
          </w:p>
        </w:tc>
        <w:tc>
          <w:tcPr>
            <w:tcW w:w="2409" w:type="dxa"/>
          </w:tcPr>
          <w:p w:rsidR="009634F4" w:rsidRPr="00575FC1" w:rsidRDefault="009634F4" w:rsidP="007F0F18">
            <w:pPr>
              <w:spacing w:line="240" w:lineRule="auto"/>
              <w:jc w:val="center"/>
            </w:pPr>
            <w:r w:rsidRPr="00575FC1">
              <w:t>68</w:t>
            </w:r>
          </w:p>
        </w:tc>
      </w:tr>
    </w:tbl>
    <w:p w:rsidR="009634F4" w:rsidRPr="00730D39" w:rsidRDefault="009634F4" w:rsidP="009634F4">
      <w:pPr>
        <w:spacing w:before="120"/>
        <w:rPr>
          <w:rFonts w:cs="Arial"/>
          <w:sz w:val="18"/>
          <w:szCs w:val="18"/>
        </w:rPr>
      </w:pPr>
      <w:r w:rsidRPr="00730D39">
        <w:rPr>
          <w:rFonts w:cs="Arial"/>
          <w:sz w:val="18"/>
          <w:szCs w:val="18"/>
        </w:rPr>
        <w:t>Quellen: www.factfish.com und www.bmbf.de, 17.05.2016</w:t>
      </w:r>
    </w:p>
    <w:p w:rsidR="009634F4" w:rsidRPr="00A5523A" w:rsidRDefault="009634F4" w:rsidP="009634F4">
      <w:pPr>
        <w:rPr>
          <w:sz w:val="16"/>
          <w:szCs w:val="18"/>
        </w:rPr>
      </w:pPr>
    </w:p>
    <w:p w:rsidR="009634F4" w:rsidRPr="00935AD9" w:rsidRDefault="009634F4" w:rsidP="009634F4">
      <w:pPr>
        <w:sectPr w:rsidR="009634F4" w:rsidRPr="00935AD9" w:rsidSect="008149CB">
          <w:headerReference w:type="default" r:id="rId16"/>
          <w:pgSz w:w="11906" w:h="16838"/>
          <w:pgMar w:top="1588" w:right="1134" w:bottom="1247" w:left="1134" w:header="708" w:footer="708" w:gutter="0"/>
          <w:cols w:space="708"/>
          <w:docGrid w:linePitch="360"/>
        </w:sectPr>
      </w:pPr>
      <w:r w:rsidRPr="00935AD9">
        <w:rPr>
          <w:b/>
        </w:rPr>
        <w:t>M 3</w:t>
      </w:r>
      <w:r w:rsidRPr="00935AD9">
        <w:rPr>
          <w:b/>
        </w:rPr>
        <w:tab/>
        <w:t>Atlas</w:t>
      </w:r>
      <w:r>
        <w:rPr>
          <w:b/>
        </w:rPr>
        <w:t xml:space="preserve"> </w:t>
      </w:r>
      <w:r w:rsidRPr="00935AD9">
        <w:t>(mit Modell der demographischen Transition)</w:t>
      </w:r>
    </w:p>
    <w:p w:rsidR="009634F4" w:rsidRPr="00950D03" w:rsidRDefault="009634F4" w:rsidP="009634F4">
      <w:pPr>
        <w:rPr>
          <w:b/>
        </w:rPr>
      </w:pPr>
      <w:r w:rsidRPr="00A508F2">
        <w:rPr>
          <w:b/>
          <w:noProof/>
          <w:sz w:val="28"/>
          <w:szCs w:val="28"/>
          <w:lang w:eastAsia="de-DE"/>
        </w:rPr>
        <w:lastRenderedPageBreak/>
        <mc:AlternateContent>
          <mc:Choice Requires="wps">
            <w:drawing>
              <wp:anchor distT="0" distB="0" distL="114300" distR="114300" simplePos="0" relativeHeight="251678720" behindDoc="0" locked="0" layoutInCell="1" allowOverlap="1" wp14:anchorId="48F805BF" wp14:editId="6E0155E9">
                <wp:simplePos x="0" y="0"/>
                <wp:positionH relativeFrom="column">
                  <wp:posOffset>-3583</wp:posOffset>
                </wp:positionH>
                <wp:positionV relativeFrom="paragraph">
                  <wp:posOffset>-46213</wp:posOffset>
                </wp:positionV>
                <wp:extent cx="6093561" cy="457200"/>
                <wp:effectExtent l="0" t="0" r="21590" b="19050"/>
                <wp:wrapNone/>
                <wp:docPr id="299" name="Textfeld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561" cy="457200"/>
                        </a:xfrm>
                        <a:prstGeom prst="rect">
                          <a:avLst/>
                        </a:prstGeom>
                        <a:noFill/>
                        <a:ln w="19050" cmpd="thickThin">
                          <a:solidFill>
                            <a:srgbClr val="000000"/>
                          </a:solidFill>
                          <a:miter lim="800000"/>
                          <a:headEnd/>
                          <a:tailEnd/>
                        </a:ln>
                      </wps:spPr>
                      <wps:txbx>
                        <w:txbxContent>
                          <w:p w:rsidR="009634F4" w:rsidRDefault="009634F4" w:rsidP="009634F4">
                            <w:pPr>
                              <w:spacing w:line="240" w:lineRule="auto"/>
                            </w:pPr>
                            <w:r>
                              <w:t xml:space="preserve">Regionale Bevölkerungsentwicklungen vergleichend </w:t>
                            </w:r>
                          </w:p>
                          <w:p w:rsidR="009634F4" w:rsidRDefault="009634F4" w:rsidP="009634F4">
                            <w:pPr>
                              <w:tabs>
                                <w:tab w:val="left" w:pos="8222"/>
                              </w:tabs>
                              <w:spacing w:line="240" w:lineRule="auto"/>
                            </w:pPr>
                            <w:r>
                              <w:t>analysieren und Folgen erläutern</w:t>
                            </w:r>
                            <w:r>
                              <w:tab/>
                            </w:r>
                            <w:r>
                              <w:tab/>
                            </w:r>
                            <w:r w:rsidRPr="00EB28B8">
                              <w:t>1</w:t>
                            </w:r>
                            <w:r>
                              <w:rPr>
                                <w:color w:val="000000" w:themeColor="text1"/>
                              </w:rPr>
                              <w:t>0 – 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299" o:spid="_x0000_s1029" type="#_x0000_t202" style="position:absolute;margin-left:-.3pt;margin-top:-3.65pt;width:479.8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" filled="f" strokeweight="1.5pt">
                <v:stroke linestyle="thickThin"/>
                <v:textbox>
                  <w:txbxContent>
                    <w:p w:rsidR="009634F4" w:rsidRDefault="009634F4" w:rsidP="009634F4">
                      <w:pPr>
                        <w:spacing w:line="240" w:lineRule="auto"/>
                      </w:pPr>
                      <w:r>
                        <w:t xml:space="preserve">Regionale Bevölkerungsentwicklungen vergleichend </w:t>
                      </w:r>
                    </w:p>
                    <w:p w:rsidR="009634F4" w:rsidRDefault="009634F4" w:rsidP="009634F4">
                      <w:pPr>
                        <w:tabs>
                          <w:tab w:val="left" w:pos="8222"/>
                        </w:tabs>
                        <w:spacing w:line="240" w:lineRule="auto"/>
                      </w:pPr>
                      <w:r>
                        <w:t>analysieren und Folgen erläutern</w:t>
                      </w:r>
                      <w:r>
                        <w:tab/>
                      </w:r>
                      <w:r>
                        <w:tab/>
                      </w:r>
                      <w:r w:rsidRPr="00EB28B8">
                        <w:t>1</w:t>
                      </w:r>
                      <w:r>
                        <w:rPr>
                          <w:color w:val="000000" w:themeColor="text1"/>
                        </w:rPr>
                        <w:t>0 – H</w:t>
                      </w:r>
                    </w:p>
                  </w:txbxContent>
                </v:textbox>
              </v:shape>
            </w:pict>
          </mc:Fallback>
        </mc:AlternateContent>
      </w:r>
    </w:p>
    <w:p w:rsidR="009634F4" w:rsidRDefault="009634F4" w:rsidP="009634F4">
      <w:pPr>
        <w:rPr>
          <w:rFonts w:cs="Arial"/>
          <w:b/>
        </w:rPr>
      </w:pPr>
    </w:p>
    <w:p w:rsidR="009634F4" w:rsidRPr="00B77271" w:rsidRDefault="009634F4" w:rsidP="009634F4">
      <w:pPr>
        <w:rPr>
          <w:rFonts w:cs="Arial"/>
          <w:b/>
          <w:sz w:val="20"/>
        </w:rPr>
      </w:pPr>
    </w:p>
    <w:p w:rsidR="009634F4" w:rsidRDefault="009634F4" w:rsidP="009634F4">
      <w:pPr>
        <w:rPr>
          <w:rFonts w:cs="Arial"/>
          <w:b/>
        </w:rPr>
      </w:pPr>
      <w:r>
        <w:rPr>
          <w:rFonts w:cs="Arial"/>
          <w:b/>
        </w:rPr>
        <w:t>Einordnung in den Fachlehrplan Gymnasium</w:t>
      </w:r>
    </w:p>
    <w:tbl>
      <w:tblPr>
        <w:tblStyle w:val="Tabellenraste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39"/>
      </w:tblGrid>
      <w:tr w:rsidR="009634F4" w:rsidTr="007F0F18">
        <w:tc>
          <w:tcPr>
            <w:tcW w:w="9639" w:type="dxa"/>
            <w:hideMark/>
          </w:tcPr>
          <w:p w:rsidR="009634F4" w:rsidRDefault="009634F4" w:rsidP="007F0F18">
            <w:pPr>
              <w:spacing w:before="40" w:after="40" w:line="240" w:lineRule="auto"/>
              <w:rPr>
                <w:u w:val="single"/>
              </w:rPr>
            </w:pPr>
            <w:r>
              <w:rPr>
                <w:u w:val="single"/>
              </w:rPr>
              <w:t xml:space="preserve">Kompetenzschwerpunkt: </w:t>
            </w:r>
          </w:p>
          <w:p w:rsidR="009634F4" w:rsidRDefault="009634F4" w:rsidP="007F0F18">
            <w:pPr>
              <w:spacing w:before="40" w:after="40" w:line="240" w:lineRule="auto"/>
            </w:pPr>
            <w:r>
              <w:t>Ausgewählte Kernprobleme des Globalen Wandels analysieren und bewerten</w:t>
            </w:r>
          </w:p>
        </w:tc>
      </w:tr>
      <w:tr w:rsidR="009634F4" w:rsidTr="007F0F18">
        <w:tc>
          <w:tcPr>
            <w:tcW w:w="9639" w:type="dxa"/>
            <w:hideMark/>
          </w:tcPr>
          <w:p w:rsidR="009634F4" w:rsidRDefault="009634F4" w:rsidP="007F0F18">
            <w:pPr>
              <w:spacing w:before="40" w:after="40" w:line="240" w:lineRule="auto"/>
              <w:rPr>
                <w:u w:val="single"/>
              </w:rPr>
            </w:pPr>
            <w:r>
              <w:rPr>
                <w:u w:val="single"/>
              </w:rPr>
              <w:t>zu entwickelnde bzw. zu überprüfende Kompetenzen:</w:t>
            </w:r>
          </w:p>
          <w:p w:rsidR="009634F4" w:rsidRDefault="009634F4" w:rsidP="009634F4">
            <w:pPr>
              <w:pStyle w:val="Listenabsatz"/>
              <w:numPr>
                <w:ilvl w:val="0"/>
                <w:numId w:val="8"/>
              </w:numPr>
              <w:spacing w:before="40" w:after="40" w:line="240" w:lineRule="auto"/>
              <w:ind w:left="357" w:hanging="357"/>
              <w:jc w:val="left"/>
              <w:rPr>
                <w:lang w:eastAsia="en-US"/>
              </w:rPr>
            </w:pPr>
            <w:r>
              <w:rPr>
                <w:lang w:eastAsia="en-US"/>
              </w:rPr>
              <w:t>die weltweite Bevölkerungsentwicklung analysieren und r</w:t>
            </w:r>
            <w:r w:rsidRPr="00840A3A">
              <w:rPr>
                <w:lang w:eastAsia="en-US"/>
              </w:rPr>
              <w:t xml:space="preserve">egionale Unterschiede </w:t>
            </w:r>
            <w:r>
              <w:rPr>
                <w:lang w:eastAsia="en-US"/>
              </w:rPr>
              <w:t>mithilfe von Bevölkerungsdiagrammen erläutern sowie Auswirkungen auf Raum und Gesellschaft darstellen</w:t>
            </w:r>
          </w:p>
          <w:p w:rsidR="009634F4" w:rsidRDefault="009634F4" w:rsidP="009634F4">
            <w:pPr>
              <w:pStyle w:val="Listenabsatz"/>
              <w:numPr>
                <w:ilvl w:val="0"/>
                <w:numId w:val="8"/>
              </w:numPr>
              <w:spacing w:before="40" w:after="40" w:line="240" w:lineRule="auto"/>
              <w:ind w:left="357" w:hanging="357"/>
              <w:jc w:val="left"/>
              <w:rPr>
                <w:lang w:eastAsia="en-US"/>
              </w:rPr>
            </w:pPr>
            <w:r>
              <w:rPr>
                <w:lang w:eastAsia="en-US"/>
              </w:rPr>
              <w:t>Zukunftsszenarien selbst entwickeln</w:t>
            </w:r>
          </w:p>
          <w:p w:rsidR="009634F4" w:rsidRDefault="009634F4" w:rsidP="009634F4">
            <w:pPr>
              <w:pStyle w:val="Listenabsatz"/>
              <w:numPr>
                <w:ilvl w:val="0"/>
                <w:numId w:val="8"/>
              </w:numPr>
              <w:spacing w:before="40" w:after="40" w:line="240" w:lineRule="auto"/>
              <w:ind w:left="357" w:hanging="357"/>
              <w:jc w:val="left"/>
              <w:rPr>
                <w:lang w:eastAsia="en-US"/>
              </w:rPr>
            </w:pPr>
            <w:r>
              <w:rPr>
                <w:lang w:eastAsia="en-US"/>
              </w:rPr>
              <w:t>die globale Bevölkerungsverteilung und Bevölkerungsbewegung</w:t>
            </w:r>
            <w:r w:rsidRPr="00B77271">
              <w:rPr>
                <w:color w:val="FF0000"/>
                <w:lang w:eastAsia="en-US"/>
              </w:rPr>
              <w:t xml:space="preserve"> </w:t>
            </w:r>
            <w:r>
              <w:rPr>
                <w:lang w:eastAsia="en-US"/>
              </w:rPr>
              <w:t>erläutern</w:t>
            </w:r>
          </w:p>
          <w:p w:rsidR="009634F4" w:rsidRDefault="009634F4" w:rsidP="009634F4">
            <w:pPr>
              <w:pStyle w:val="Listenabsatz"/>
              <w:numPr>
                <w:ilvl w:val="0"/>
                <w:numId w:val="8"/>
              </w:numPr>
              <w:spacing w:before="40" w:after="40" w:line="240" w:lineRule="auto"/>
              <w:ind w:left="357" w:hanging="357"/>
              <w:jc w:val="left"/>
              <w:rPr>
                <w:lang w:eastAsia="en-US"/>
              </w:rPr>
            </w:pPr>
            <w:r>
              <w:rPr>
                <w:lang w:eastAsia="en-US"/>
              </w:rPr>
              <w:t>sich mit Maßnahmen zur Lösung von Kernproblemen auseinandersetzen</w:t>
            </w:r>
          </w:p>
          <w:p w:rsidR="009634F4" w:rsidRPr="00B77271" w:rsidRDefault="009634F4" w:rsidP="009634F4">
            <w:pPr>
              <w:pStyle w:val="Listenabsatz"/>
              <w:numPr>
                <w:ilvl w:val="0"/>
                <w:numId w:val="8"/>
              </w:numPr>
              <w:spacing w:before="40" w:after="40" w:line="240" w:lineRule="auto"/>
              <w:ind w:left="357" w:hanging="357"/>
              <w:jc w:val="left"/>
              <w:rPr>
                <w:lang w:eastAsia="en-US"/>
              </w:rPr>
            </w:pPr>
            <w:r>
              <w:rPr>
                <w:lang w:eastAsia="en-US"/>
              </w:rPr>
              <w:t>Schlüsselkompetenz</w:t>
            </w:r>
            <w:r w:rsidRPr="005D02B3">
              <w:rPr>
                <w:lang w:eastAsia="en-US"/>
              </w:rPr>
              <w:t>: Medienkompetenz (eigenständiger Mediengebrauch)</w:t>
            </w:r>
          </w:p>
        </w:tc>
      </w:tr>
      <w:tr w:rsidR="009634F4" w:rsidRPr="003F37CB" w:rsidTr="007F0F18">
        <w:tc>
          <w:tcPr>
            <w:tcW w:w="9639" w:type="dxa"/>
            <w:hideMark/>
          </w:tcPr>
          <w:p w:rsidR="009634F4" w:rsidRPr="003F37CB" w:rsidRDefault="009634F4" w:rsidP="007F0F18">
            <w:pPr>
              <w:spacing w:before="40" w:after="40" w:line="240" w:lineRule="auto"/>
              <w:rPr>
                <w:u w:val="single"/>
              </w:rPr>
            </w:pPr>
            <w:r w:rsidRPr="003F37CB">
              <w:rPr>
                <w:u w:val="single"/>
              </w:rPr>
              <w:t>Bezug zu grundlegenden Wissensbeständen:</w:t>
            </w:r>
          </w:p>
          <w:p w:rsidR="009634F4" w:rsidRPr="003F37CB" w:rsidRDefault="009634F4" w:rsidP="009634F4">
            <w:pPr>
              <w:pStyle w:val="Listenabsatz"/>
              <w:numPr>
                <w:ilvl w:val="0"/>
                <w:numId w:val="8"/>
              </w:numPr>
              <w:spacing w:before="40" w:after="40" w:line="240" w:lineRule="auto"/>
              <w:ind w:left="357" w:hanging="357"/>
              <w:rPr>
                <w:lang w:eastAsia="en-US"/>
              </w:rPr>
            </w:pPr>
            <w:r w:rsidRPr="003F37CB">
              <w:rPr>
                <w:lang w:eastAsia="en-US"/>
              </w:rPr>
              <w:t>Bevölkerungsverteilung und -entwicklung</w:t>
            </w:r>
          </w:p>
          <w:p w:rsidR="009634F4" w:rsidRPr="003F37CB" w:rsidRDefault="009634F4" w:rsidP="007F0F18">
            <w:pPr>
              <w:spacing w:before="40" w:after="40" w:line="240" w:lineRule="auto"/>
            </w:pPr>
            <w:r w:rsidRPr="003F37CB">
              <w:t>Modell: Modell der demographischen Transition</w:t>
            </w:r>
          </w:p>
        </w:tc>
      </w:tr>
    </w:tbl>
    <w:p w:rsidR="009634F4" w:rsidRPr="003F37CB" w:rsidRDefault="009634F4" w:rsidP="009634F4"/>
    <w:p w:rsidR="009634F4" w:rsidRDefault="009634F4" w:rsidP="009634F4"/>
    <w:p w:rsidR="009634F4" w:rsidRPr="00B00FF2" w:rsidRDefault="009634F4" w:rsidP="009634F4">
      <w:pPr>
        <w:tabs>
          <w:tab w:val="left" w:pos="6663"/>
        </w:tabs>
        <w:rPr>
          <w:rFonts w:cs="Arial"/>
          <w:b/>
        </w:rPr>
      </w:pPr>
      <w:r>
        <w:rPr>
          <w:rFonts w:cs="Arial"/>
          <w:b/>
        </w:rPr>
        <w:t>Anregungen und Hinweise zum unterrichtlichen Einsatz</w:t>
      </w:r>
    </w:p>
    <w:p w:rsidR="009634F4" w:rsidRPr="00EB28B8" w:rsidRDefault="009634F4" w:rsidP="009634F4">
      <w:r w:rsidRPr="00B00FF2">
        <w:t xml:space="preserve">Die Aufgabe dient vor allem der Weiterentwicklung von Kompetenzen zur mediengestützten </w:t>
      </w:r>
      <w:r w:rsidRPr="00EB28B8">
        <w:t xml:space="preserve">Informationsgewinnung und diese kausal in Beziehung zu setzen. </w:t>
      </w:r>
    </w:p>
    <w:p w:rsidR="009634F4" w:rsidRDefault="009634F4" w:rsidP="009634F4">
      <w:r w:rsidRPr="00EB28B8">
        <w:t xml:space="preserve">Die Aufgabe kann zur Anwendung und Festigung genutzt werden. Zur Erläuterung der Ursachen der Bevölkerungsstrukturen müssen den Schülerinnen und </w:t>
      </w:r>
      <w:r w:rsidRPr="00B00FF2">
        <w:t>Schülern</w:t>
      </w:r>
      <w:r>
        <w:t xml:space="preserve"> </w:t>
      </w:r>
      <w:r w:rsidRPr="00B00FF2">
        <w:t>der Umgang mit Bevölkerungs</w:t>
      </w:r>
      <w:r>
        <w:t xml:space="preserve">diagrammen, das </w:t>
      </w:r>
      <w:r w:rsidRPr="00B00FF2">
        <w:t>Modell der demographischen Transition</w:t>
      </w:r>
      <w:r>
        <w:t xml:space="preserve"> in seinen Phasen sowie die </w:t>
      </w:r>
      <w:proofErr w:type="spellStart"/>
      <w:r>
        <w:t>Szenariotechnik</w:t>
      </w:r>
      <w:proofErr w:type="spellEnd"/>
      <w:r w:rsidRPr="00B00FF2">
        <w:t xml:space="preserve"> bereits aus dem Unterricht bekannt sein. </w:t>
      </w:r>
    </w:p>
    <w:p w:rsidR="009634F4" w:rsidRDefault="009634F4" w:rsidP="009634F4">
      <w:r>
        <w:t xml:space="preserve">Das zu entwickelnde Zukunftsszenario soll die Schülerinnen und Schüler zur visionären und konstruktivistischen Auseinandersetzung, ausgehend von den gewonnenen Erkenntnissen, mit dem Thema anregen. Sie können ein Trend-, </w:t>
      </w:r>
      <w:proofErr w:type="spellStart"/>
      <w:r>
        <w:t>Worst</w:t>
      </w:r>
      <w:proofErr w:type="spellEnd"/>
      <w:r>
        <w:t>- oder Best-Case-Szenario wählen und dies zeichnerisch oder verbal darstellen.</w:t>
      </w:r>
    </w:p>
    <w:p w:rsidR="009634F4" w:rsidRDefault="009634F4" w:rsidP="009634F4">
      <w:r>
        <w:t xml:space="preserve">Zur Binnendifferenzierung können in Teilaufgabe 2 die Indikatoren zum Vergleich der Bevölkerungsstrukturen </w:t>
      </w:r>
      <w:r w:rsidRPr="008F1E71">
        <w:t>bei Bedarf variiert</w:t>
      </w:r>
      <w:r>
        <w:t xml:space="preserve"> werden. Durch Wegfall der Beschriftung der abgebildeten Bevölkerungsdiagramme können die Schülerinnen und Schüler zudem zur intensiveren Auseinandersetzung angeregt werden. Bei Teilaufgabe 3 kann ergänzend auch der urbane Raum herangezogen werden.</w:t>
      </w:r>
    </w:p>
    <w:p w:rsidR="009634F4" w:rsidRPr="008F1E71" w:rsidRDefault="009634F4" w:rsidP="009634F4">
      <w:r w:rsidRPr="008F1E71">
        <w:t xml:space="preserve">Besonders die Teilaufgabe 3 eignet sich zur Partner- oder </w:t>
      </w:r>
      <w:r w:rsidRPr="00EB28B8">
        <w:t xml:space="preserve">Gruppenarbeit. Die Ergebnisse können </w:t>
      </w:r>
      <w:r w:rsidRPr="008F1E71">
        <w:t>anschließend vergleichend diskutiert werden.</w:t>
      </w:r>
    </w:p>
    <w:p w:rsidR="009634F4" w:rsidRPr="008344B5" w:rsidRDefault="009634F4" w:rsidP="009634F4">
      <w:r w:rsidRPr="008F1E71">
        <w:t xml:space="preserve">Die </w:t>
      </w:r>
      <w:r w:rsidRPr="008344B5">
        <w:t>Aufgabe ist für den Umfang einer Doppelstunde konzipiert.</w:t>
      </w:r>
    </w:p>
    <w:p w:rsidR="009634F4" w:rsidRDefault="009634F4" w:rsidP="009634F4"/>
    <w:p w:rsidR="009634F4" w:rsidRDefault="009634F4" w:rsidP="009634F4">
      <w:pPr>
        <w:spacing w:after="120"/>
        <w:rPr>
          <w:rFonts w:cs="Arial"/>
          <w:b/>
        </w:rPr>
        <w:sectPr w:rsidR="009634F4" w:rsidSect="008149CB">
          <w:pgSz w:w="11906" w:h="16838"/>
          <w:pgMar w:top="1588" w:right="1134" w:bottom="1247" w:left="1134" w:header="708" w:footer="708" w:gutter="0"/>
          <w:cols w:space="708"/>
          <w:docGrid w:linePitch="360"/>
        </w:sectPr>
      </w:pPr>
    </w:p>
    <w:p w:rsidR="009634F4" w:rsidRDefault="009634F4" w:rsidP="009634F4">
      <w:pPr>
        <w:spacing w:after="120"/>
        <w:rPr>
          <w:rFonts w:cs="Arial"/>
          <w:b/>
        </w:rPr>
      </w:pPr>
      <w:r>
        <w:rPr>
          <w:rFonts w:cs="Arial"/>
          <w:b/>
        </w:rPr>
        <w:lastRenderedPageBreak/>
        <w:t>Erwarteter Stand der Kompetenzentwicklung</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51"/>
        <w:gridCol w:w="7938"/>
        <w:gridCol w:w="850"/>
      </w:tblGrid>
      <w:tr w:rsidR="009634F4" w:rsidTr="007F0F18">
        <w:tc>
          <w:tcPr>
            <w:tcW w:w="851" w:type="dxa"/>
            <w:hideMark/>
          </w:tcPr>
          <w:p w:rsidR="009634F4" w:rsidRDefault="009634F4" w:rsidP="007F0F18">
            <w:pPr>
              <w:spacing w:line="240" w:lineRule="auto"/>
              <w:jc w:val="center"/>
              <w:rPr>
                <w:rFonts w:cs="Arial"/>
                <w:b/>
                <w:sz w:val="20"/>
              </w:rPr>
            </w:pPr>
            <w:r>
              <w:rPr>
                <w:rFonts w:cs="Arial"/>
                <w:b/>
                <w:sz w:val="20"/>
              </w:rPr>
              <w:t>Auf-gabe</w:t>
            </w:r>
          </w:p>
        </w:tc>
        <w:tc>
          <w:tcPr>
            <w:tcW w:w="7938" w:type="dxa"/>
            <w:shd w:val="clear" w:color="auto" w:fill="FFFFFF" w:themeFill="background1"/>
            <w:hideMark/>
          </w:tcPr>
          <w:p w:rsidR="009634F4" w:rsidRDefault="009634F4" w:rsidP="007F0F18">
            <w:pPr>
              <w:spacing w:line="240" w:lineRule="auto"/>
              <w:jc w:val="center"/>
              <w:rPr>
                <w:rFonts w:cs="Arial"/>
                <w:b/>
              </w:rPr>
            </w:pPr>
            <w:r>
              <w:rPr>
                <w:rFonts w:cs="Arial"/>
                <w:b/>
              </w:rPr>
              <w:t xml:space="preserve">erwartete Schülerleistung </w:t>
            </w:r>
          </w:p>
        </w:tc>
        <w:tc>
          <w:tcPr>
            <w:tcW w:w="850" w:type="dxa"/>
            <w:shd w:val="clear" w:color="auto" w:fill="FFFFFF" w:themeFill="background1"/>
            <w:hideMark/>
          </w:tcPr>
          <w:p w:rsidR="009634F4" w:rsidRDefault="009634F4" w:rsidP="007F0F18">
            <w:pPr>
              <w:spacing w:line="240" w:lineRule="auto"/>
              <w:jc w:val="center"/>
              <w:rPr>
                <w:rFonts w:cs="Arial"/>
                <w:b/>
              </w:rPr>
            </w:pPr>
            <w:r>
              <w:rPr>
                <w:rFonts w:cs="Arial"/>
                <w:b/>
              </w:rPr>
              <w:t>AFB</w:t>
            </w:r>
          </w:p>
        </w:tc>
      </w:tr>
      <w:tr w:rsidR="009634F4" w:rsidTr="007F0F18">
        <w:tc>
          <w:tcPr>
            <w:tcW w:w="851" w:type="dxa"/>
            <w:hideMark/>
          </w:tcPr>
          <w:p w:rsidR="009634F4" w:rsidRDefault="009634F4" w:rsidP="007F0F18">
            <w:pPr>
              <w:spacing w:before="40" w:after="40" w:line="240" w:lineRule="auto"/>
              <w:jc w:val="center"/>
              <w:rPr>
                <w:rFonts w:cs="Arial"/>
              </w:rPr>
            </w:pPr>
            <w:r>
              <w:rPr>
                <w:rFonts w:cs="Arial"/>
              </w:rPr>
              <w:t>1.</w:t>
            </w:r>
          </w:p>
        </w:tc>
        <w:tc>
          <w:tcPr>
            <w:tcW w:w="7938" w:type="dxa"/>
            <w:hideMark/>
          </w:tcPr>
          <w:p w:rsidR="009634F4" w:rsidRDefault="009634F4" w:rsidP="007F0F18">
            <w:pPr>
              <w:spacing w:before="40" w:after="40" w:line="240" w:lineRule="auto"/>
            </w:pPr>
            <w:r>
              <w:t>Die Schülerinnen und Schüler können</w:t>
            </w:r>
          </w:p>
          <w:p w:rsidR="009634F4" w:rsidRPr="00EB28B8" w:rsidRDefault="009634F4" w:rsidP="009634F4">
            <w:pPr>
              <w:pStyle w:val="Listenabsatz"/>
              <w:numPr>
                <w:ilvl w:val="0"/>
                <w:numId w:val="8"/>
              </w:numPr>
              <w:spacing w:before="40" w:after="40" w:line="240" w:lineRule="auto"/>
              <w:ind w:left="357" w:hanging="357"/>
              <w:jc w:val="left"/>
            </w:pPr>
            <w:r>
              <w:t xml:space="preserve">durch Auswerten der Statistiken und geeigneter thematischer Karten (z. B. zur Lebenserwartung, der Bevölkerungsverteilung, der </w:t>
            </w:r>
            <w:proofErr w:type="spellStart"/>
            <w:r w:rsidRPr="00EB28B8">
              <w:t>Bevölkerungsent</w:t>
            </w:r>
            <w:r w:rsidRPr="00EB28B8">
              <w:softHyphen/>
              <w:t>wicklung</w:t>
            </w:r>
            <w:proofErr w:type="spellEnd"/>
            <w:r w:rsidRPr="00EB28B8">
              <w:t xml:space="preserve"> sowie dem Anteil der Stadtbevölkerung) die </w:t>
            </w:r>
            <w:proofErr w:type="spellStart"/>
            <w:r w:rsidRPr="00EB28B8">
              <w:t>Bevölkerungsstruk</w:t>
            </w:r>
            <w:r w:rsidRPr="00EB28B8">
              <w:softHyphen/>
              <w:t>turen</w:t>
            </w:r>
            <w:proofErr w:type="spellEnd"/>
            <w:r w:rsidRPr="00EB28B8">
              <w:t xml:space="preserve"> beider Länder beschreiben,</w:t>
            </w:r>
          </w:p>
          <w:p w:rsidR="009634F4" w:rsidRPr="0016391B" w:rsidRDefault="009634F4" w:rsidP="009634F4">
            <w:pPr>
              <w:pStyle w:val="Listenabsatz"/>
              <w:numPr>
                <w:ilvl w:val="0"/>
                <w:numId w:val="8"/>
              </w:numPr>
              <w:spacing w:before="40" w:after="40" w:line="240" w:lineRule="auto"/>
              <w:ind w:left="357" w:hanging="357"/>
              <w:contextualSpacing w:val="0"/>
              <w:jc w:val="left"/>
            </w:pPr>
            <w:r w:rsidRPr="00EB28B8">
              <w:t xml:space="preserve">Gemeinsamkeiten, Ähnlichkeiten und Unterschiede zwischen den </w:t>
            </w:r>
            <w:proofErr w:type="spellStart"/>
            <w:r w:rsidRPr="00EB28B8">
              <w:t>Bevölke</w:t>
            </w:r>
            <w:r w:rsidRPr="00EB28B8">
              <w:softHyphen/>
              <w:t>rungsstrukturen</w:t>
            </w:r>
            <w:proofErr w:type="spellEnd"/>
            <w:r w:rsidRPr="00EB28B8">
              <w:t xml:space="preserve"> </w:t>
            </w:r>
            <w:r>
              <w:t>der Länder erarbeiten.</w:t>
            </w:r>
          </w:p>
        </w:tc>
        <w:tc>
          <w:tcPr>
            <w:tcW w:w="850" w:type="dxa"/>
            <w:hideMark/>
          </w:tcPr>
          <w:p w:rsidR="009634F4" w:rsidRDefault="009634F4" w:rsidP="007F0F18">
            <w:pPr>
              <w:spacing w:before="40" w:after="40" w:line="240" w:lineRule="auto"/>
              <w:jc w:val="center"/>
              <w:rPr>
                <w:rFonts w:cs="Arial"/>
              </w:rPr>
            </w:pPr>
            <w:r>
              <w:rPr>
                <w:rFonts w:cs="Arial"/>
              </w:rPr>
              <w:t>I - II</w:t>
            </w:r>
          </w:p>
        </w:tc>
      </w:tr>
      <w:tr w:rsidR="009634F4" w:rsidTr="007F0F18">
        <w:tc>
          <w:tcPr>
            <w:tcW w:w="851" w:type="dxa"/>
          </w:tcPr>
          <w:p w:rsidR="009634F4" w:rsidRDefault="009634F4" w:rsidP="007F0F18">
            <w:pPr>
              <w:spacing w:before="40" w:after="40" w:line="240" w:lineRule="auto"/>
              <w:jc w:val="center"/>
              <w:rPr>
                <w:rFonts w:cs="Arial"/>
              </w:rPr>
            </w:pPr>
            <w:r>
              <w:rPr>
                <w:rFonts w:cs="Arial"/>
              </w:rPr>
              <w:t>2.</w:t>
            </w:r>
          </w:p>
        </w:tc>
        <w:tc>
          <w:tcPr>
            <w:tcW w:w="7938" w:type="dxa"/>
          </w:tcPr>
          <w:p w:rsidR="009634F4" w:rsidRDefault="009634F4" w:rsidP="007F0F18">
            <w:pPr>
              <w:spacing w:before="40" w:after="40" w:line="240" w:lineRule="auto"/>
            </w:pPr>
            <w:r>
              <w:t>Die Schülerinnen und Schüler können</w:t>
            </w:r>
          </w:p>
          <w:p w:rsidR="009634F4" w:rsidRPr="00EB28B8" w:rsidRDefault="009634F4" w:rsidP="009634F4">
            <w:pPr>
              <w:pStyle w:val="Listenabsatz"/>
              <w:numPr>
                <w:ilvl w:val="0"/>
                <w:numId w:val="8"/>
              </w:numPr>
              <w:spacing w:before="40" w:after="40" w:line="240" w:lineRule="auto"/>
              <w:ind w:left="357" w:hanging="357"/>
              <w:jc w:val="left"/>
            </w:pPr>
            <w:r>
              <w:t xml:space="preserve">Ursachen für die unterschiedlichen Bevölkerungsstrukturen </w:t>
            </w:r>
            <w:r w:rsidRPr="00EB28B8">
              <w:t>erläutern (z. B. Wirtschaftskraft, Bildungsgrad, Rolle der Frau in der Gesellschaft, Bevölke</w:t>
            </w:r>
            <w:r w:rsidRPr="00EB28B8">
              <w:softHyphen/>
              <w:t>rungspolitik, Sozialsysteme),</w:t>
            </w:r>
          </w:p>
          <w:p w:rsidR="009634F4" w:rsidRDefault="009634F4" w:rsidP="009634F4">
            <w:pPr>
              <w:pStyle w:val="Listenabsatz"/>
              <w:numPr>
                <w:ilvl w:val="0"/>
                <w:numId w:val="8"/>
              </w:numPr>
              <w:spacing w:before="40" w:after="40" w:line="240" w:lineRule="auto"/>
              <w:ind w:left="357" w:hanging="357"/>
              <w:contextualSpacing w:val="0"/>
              <w:jc w:val="left"/>
            </w:pPr>
            <w:r w:rsidRPr="00EB28B8">
              <w:t xml:space="preserve">das Modell der demographischen Transition anwenden und die </w:t>
            </w:r>
            <w:proofErr w:type="spellStart"/>
            <w:r w:rsidRPr="00EB28B8">
              <w:t>Bevölke</w:t>
            </w:r>
            <w:r w:rsidRPr="00EB28B8">
              <w:softHyphen/>
              <w:t>rungsdiagramme</w:t>
            </w:r>
            <w:proofErr w:type="spellEnd"/>
            <w:r w:rsidRPr="00EB28B8">
              <w:t xml:space="preserve"> Deutschlands (Phase 5) und Ägyptens (Phase 3) </w:t>
            </w:r>
            <w:r>
              <w:t>einordnen.</w:t>
            </w:r>
          </w:p>
        </w:tc>
        <w:tc>
          <w:tcPr>
            <w:tcW w:w="850" w:type="dxa"/>
          </w:tcPr>
          <w:p w:rsidR="009634F4" w:rsidRDefault="009634F4" w:rsidP="007F0F18">
            <w:pPr>
              <w:spacing w:before="40" w:after="40" w:line="240" w:lineRule="auto"/>
              <w:jc w:val="center"/>
              <w:rPr>
                <w:rFonts w:cs="Arial"/>
              </w:rPr>
            </w:pPr>
            <w:r>
              <w:rPr>
                <w:rFonts w:cs="Arial"/>
              </w:rPr>
              <w:t>II</w:t>
            </w:r>
          </w:p>
        </w:tc>
      </w:tr>
      <w:tr w:rsidR="009634F4" w:rsidRPr="00C95D25" w:rsidTr="007F0F18">
        <w:tc>
          <w:tcPr>
            <w:tcW w:w="851" w:type="dxa"/>
          </w:tcPr>
          <w:p w:rsidR="009634F4" w:rsidRPr="00C95D25" w:rsidRDefault="009634F4" w:rsidP="007F0F18">
            <w:pPr>
              <w:spacing w:before="40" w:after="40" w:line="240" w:lineRule="auto"/>
              <w:jc w:val="center"/>
              <w:rPr>
                <w:rFonts w:cs="Arial"/>
              </w:rPr>
            </w:pPr>
            <w:r w:rsidRPr="00C95D25">
              <w:rPr>
                <w:rFonts w:cs="Arial"/>
              </w:rPr>
              <w:t>3.</w:t>
            </w:r>
          </w:p>
        </w:tc>
        <w:tc>
          <w:tcPr>
            <w:tcW w:w="7938" w:type="dxa"/>
          </w:tcPr>
          <w:p w:rsidR="009634F4" w:rsidRPr="00C95D25" w:rsidRDefault="009634F4" w:rsidP="007F0F18">
            <w:pPr>
              <w:spacing w:before="40" w:after="40" w:line="240" w:lineRule="auto"/>
            </w:pPr>
            <w:r w:rsidRPr="00C95D25">
              <w:t>Die Schülerinnen und Schüler können</w:t>
            </w:r>
          </w:p>
          <w:p w:rsidR="009634F4" w:rsidRPr="00C95D25" w:rsidRDefault="009634F4" w:rsidP="009634F4">
            <w:pPr>
              <w:pStyle w:val="Listenabsatz"/>
              <w:numPr>
                <w:ilvl w:val="0"/>
                <w:numId w:val="24"/>
              </w:numPr>
              <w:spacing w:before="40" w:after="40" w:line="240" w:lineRule="auto"/>
              <w:ind w:left="357" w:hanging="357"/>
              <w:jc w:val="left"/>
            </w:pPr>
            <w:r w:rsidRPr="00C95D25">
              <w:t xml:space="preserve">die </w:t>
            </w:r>
            <w:proofErr w:type="spellStart"/>
            <w:r w:rsidRPr="00C95D25">
              <w:t>Szenariotechnik</w:t>
            </w:r>
            <w:proofErr w:type="spellEnd"/>
            <w:r w:rsidRPr="00C95D25">
              <w:t xml:space="preserve"> anwenden (Problemstellung, Analyse der </w:t>
            </w:r>
            <w:proofErr w:type="spellStart"/>
            <w:r w:rsidRPr="00C95D25">
              <w:t>Einfluss</w:t>
            </w:r>
            <w:r w:rsidRPr="00C95D25">
              <w:softHyphen/>
              <w:t>faktoren</w:t>
            </w:r>
            <w:proofErr w:type="spellEnd"/>
            <w:r w:rsidRPr="00C95D25">
              <w:t>, Aufstellen einer Annahme, Ableitung von Maßnahmen, Formu</w:t>
            </w:r>
            <w:r w:rsidRPr="00C95D25">
              <w:softHyphen/>
              <w:t>lierung der Überschrift),</w:t>
            </w:r>
          </w:p>
          <w:p w:rsidR="009634F4" w:rsidRPr="00C95D25" w:rsidRDefault="009634F4" w:rsidP="009634F4">
            <w:pPr>
              <w:pStyle w:val="Listenabsatz"/>
              <w:numPr>
                <w:ilvl w:val="0"/>
                <w:numId w:val="24"/>
              </w:numPr>
              <w:spacing w:before="40" w:after="40" w:line="240" w:lineRule="auto"/>
              <w:ind w:left="357" w:hanging="357"/>
              <w:jc w:val="left"/>
            </w:pPr>
            <w:r w:rsidRPr="00C95D25">
              <w:t>Entwicklungstendenzen der Bevölkerung begründend aufzeigen und öko</w:t>
            </w:r>
            <w:r w:rsidRPr="00C95D25">
              <w:softHyphen/>
              <w:t>nomische sowie gesellschaftliche Folgen für den Raum sowie (städte-) baulich notwendige Veränderungen erläutern,</w:t>
            </w:r>
          </w:p>
          <w:p w:rsidR="009634F4" w:rsidRPr="00C95D25" w:rsidRDefault="009634F4" w:rsidP="009634F4">
            <w:pPr>
              <w:pStyle w:val="Listenabsatz"/>
              <w:numPr>
                <w:ilvl w:val="0"/>
                <w:numId w:val="24"/>
              </w:numPr>
              <w:spacing w:before="40" w:after="40" w:line="240" w:lineRule="auto"/>
              <w:ind w:left="357" w:hanging="357"/>
              <w:jc w:val="left"/>
            </w:pPr>
            <w:r w:rsidRPr="00C95D25">
              <w:t>auf Grundlage der gewonnenen Erkenntnisse eigenständig Maßnahmen zum Umgang mit der Bevölkerungsentwicklung ableiten.</w:t>
            </w:r>
          </w:p>
          <w:p w:rsidR="009634F4" w:rsidRPr="00C95D25" w:rsidRDefault="009634F4" w:rsidP="007F0F18">
            <w:pPr>
              <w:spacing w:before="40" w:after="40" w:line="240" w:lineRule="auto"/>
              <w:contextualSpacing/>
            </w:pPr>
          </w:p>
          <w:p w:rsidR="009634F4" w:rsidRPr="00C95D25" w:rsidRDefault="009634F4" w:rsidP="007F0F18">
            <w:pPr>
              <w:spacing w:before="40" w:after="40" w:line="240" w:lineRule="auto"/>
              <w:contextualSpacing/>
              <w:rPr>
                <w:i/>
              </w:rPr>
            </w:pPr>
            <w:r w:rsidRPr="00C95D25">
              <w:rPr>
                <w:i/>
              </w:rPr>
              <w:t>Lösungsbeispiel für ein Best-Case-Szenario (in Textform):</w:t>
            </w:r>
          </w:p>
          <w:p w:rsidR="009634F4" w:rsidRPr="009634F4" w:rsidRDefault="009634F4" w:rsidP="007F0F18">
            <w:pPr>
              <w:spacing w:before="40" w:after="40" w:line="240" w:lineRule="auto"/>
              <w:contextualSpacing/>
              <w:jc w:val="center"/>
              <w:rPr>
                <w:b/>
                <w:sz w:val="16"/>
              </w:rPr>
            </w:pPr>
          </w:p>
          <w:p w:rsidR="009634F4" w:rsidRPr="00C95D25" w:rsidRDefault="009634F4" w:rsidP="007F0F18">
            <w:pPr>
              <w:spacing w:before="40" w:after="40" w:line="240" w:lineRule="auto"/>
              <w:contextualSpacing/>
              <w:jc w:val="center"/>
              <w:rPr>
                <w:b/>
              </w:rPr>
            </w:pPr>
            <w:r w:rsidRPr="00C95D25">
              <w:rPr>
                <w:b/>
              </w:rPr>
              <w:t>Schöndorf – Das Dorf lebt (wieder)!</w:t>
            </w:r>
          </w:p>
          <w:p w:rsidR="009634F4" w:rsidRPr="00C95D25" w:rsidRDefault="009634F4" w:rsidP="007F0F18">
            <w:pPr>
              <w:spacing w:before="40" w:after="40" w:line="240" w:lineRule="auto"/>
              <w:contextualSpacing/>
            </w:pPr>
          </w:p>
          <w:p w:rsidR="009634F4" w:rsidRPr="00C95D25" w:rsidRDefault="009634F4" w:rsidP="007F0F18">
            <w:pPr>
              <w:spacing w:before="40" w:after="40" w:line="240" w:lineRule="auto"/>
              <w:contextualSpacing/>
            </w:pPr>
            <w:r w:rsidRPr="00C95D25">
              <w:t>Schöndorf ist ein beispielhaftes Pilotprojekt, das Möglichkeiten zum nach</w:t>
            </w:r>
            <w:r w:rsidRPr="00C95D25">
              <w:softHyphen/>
              <w:t xml:space="preserve">haltigen Umgang mit dem demographischen Wandel in Deutschland aufzeigt. </w:t>
            </w:r>
          </w:p>
          <w:p w:rsidR="009634F4" w:rsidRPr="00C95D25" w:rsidRDefault="009634F4" w:rsidP="007F0F18">
            <w:pPr>
              <w:spacing w:before="40" w:after="40" w:line="240" w:lineRule="auto"/>
              <w:contextualSpacing/>
            </w:pPr>
            <w:r w:rsidRPr="00C95D25">
              <w:t>Das Dorf in der Altmark besteht schon seit vielen Jahrzehnten. Lange war es hier sehr still, denn mehr und mehr Menschen zogen weg. Doch heute hört man wieder Kindergeschrei, wenn man durch den Ort fährt. Die Alten sind geblieben und viele junge Menschen sind gekommen. Aber warum?</w:t>
            </w:r>
          </w:p>
          <w:p w:rsidR="009634F4" w:rsidRPr="00C95D25" w:rsidRDefault="009634F4" w:rsidP="007F0F18">
            <w:pPr>
              <w:spacing w:before="40" w:after="40" w:line="240" w:lineRule="auto"/>
              <w:contextualSpacing/>
            </w:pPr>
            <w:r w:rsidRPr="00C95D25">
              <w:t>Die Familien wollen raus aus der Stadt. Hier auf dem Land sind Häuser noch bezahlbar. Sie haben alte Häuser wieder aufgebaut und übernommen. Auch Mehrgenerationenhäuser sind entstanden: hier leben Alt und Jung zusammen. Aber wie geht das? Die meist alten Höfe mit ihren großen Grundstücken sind viel zu groß für eine junge Familie. Also hat man beschlossen, gemeinsam einzuziehen. Dabei wohnt jede Familie getrennt von der anderen, aber auf einem Grundstück eben. Man verbringt den Tag zusammen oder die Senioren betreuen die Kinder, während die Eltern einkaufen sind. Im Gegenzug dafür bringen die Eltern den Einkauf für die Senioren gleich mit. Abends wird manchmal auch zusammen gegessen oder im Sommer gegrillt.</w:t>
            </w:r>
          </w:p>
          <w:p w:rsidR="009634F4" w:rsidRPr="00C95D25" w:rsidRDefault="009634F4" w:rsidP="007F0F18">
            <w:pPr>
              <w:spacing w:before="40" w:after="40" w:line="240" w:lineRule="auto"/>
              <w:contextualSpacing/>
            </w:pPr>
            <w:r w:rsidRPr="00C95D25">
              <w:t xml:space="preserve">Die Kita ist das ehemalige Schulgebäude. Die Eltern haben sich finanziell und materiell bei der Sanierung mit eingebracht und leisten nach Bedarf Freiwilligenarbeit, um das Gebäude in Schuss zu halten. Der Spielplatz ist jederzeit für alle offen. Um in die Schule zu kommen, haben die Eltern Fahrgemeinschaften gebildet. Die Kinder werden in elektrisch betriebenen </w:t>
            </w:r>
            <w:r w:rsidRPr="00C95D25">
              <w:lastRenderedPageBreak/>
              <w:t>Kleinbussen, gefahren von einem freiwilligen Senior, in die Stadt zur Schule gebracht und wieder abgeholt. Bei Bedarf auch mal abends. Der Strom stammt aus der neu errichteten Solaranlage am Dorfrand.</w:t>
            </w:r>
          </w:p>
          <w:p w:rsidR="009634F4" w:rsidRPr="00C95D25" w:rsidRDefault="009634F4" w:rsidP="007F0F18">
            <w:pPr>
              <w:spacing w:before="40" w:after="40" w:line="240" w:lineRule="auto"/>
              <w:contextualSpacing/>
            </w:pPr>
            <w:r w:rsidRPr="00C95D25">
              <w:t xml:space="preserve">Schnelles Internet, um sich mit den Freunden aus den umgebenden Dörfern oder in der Stadt zu verständigen oder zum Shoppen, gibt es natürlich überall im Dorf. Auch die ältere Generation nutzt es, um Medikamente oder etwas bei Amazon zu bestellen. Es gibt wöchentlich einen mobilen ärztlichen Dienst, der eine festgelegte Sprechstunde abhält. Und einmal monatlich kommt sogar der Zahnarzt vorbei. </w:t>
            </w:r>
          </w:p>
          <w:p w:rsidR="009634F4" w:rsidRPr="00C95D25" w:rsidRDefault="009634F4" w:rsidP="007F0F18">
            <w:pPr>
              <w:spacing w:before="40" w:after="40" w:line="240" w:lineRule="auto"/>
              <w:contextualSpacing/>
            </w:pPr>
          </w:p>
          <w:p w:rsidR="009634F4" w:rsidRPr="00C95D25" w:rsidRDefault="009634F4" w:rsidP="007F0F18">
            <w:pPr>
              <w:spacing w:before="40" w:after="40" w:line="240" w:lineRule="auto"/>
              <w:contextualSpacing/>
            </w:pPr>
            <w:r w:rsidRPr="00C95D25">
              <w:rPr>
                <w:i/>
              </w:rPr>
              <w:t xml:space="preserve">Lösungsbeispiel für ein </w:t>
            </w:r>
            <w:proofErr w:type="spellStart"/>
            <w:r w:rsidRPr="00C95D25">
              <w:rPr>
                <w:i/>
              </w:rPr>
              <w:t>Worst</w:t>
            </w:r>
            <w:proofErr w:type="spellEnd"/>
            <w:r w:rsidRPr="00C95D25">
              <w:rPr>
                <w:i/>
              </w:rPr>
              <w:t>-Case-Szenario (graphische Darstellung):</w:t>
            </w:r>
          </w:p>
          <w:p w:rsidR="009634F4" w:rsidRPr="009634F4" w:rsidRDefault="009634F4" w:rsidP="007F0F18">
            <w:pPr>
              <w:spacing w:before="40" w:after="40" w:line="240" w:lineRule="auto"/>
              <w:contextualSpacing/>
              <w:rPr>
                <w:sz w:val="16"/>
              </w:rPr>
            </w:pPr>
          </w:p>
          <w:p w:rsidR="009634F4" w:rsidRPr="00C95D25" w:rsidRDefault="009634F4" w:rsidP="007F0F18">
            <w:pPr>
              <w:spacing w:before="40" w:after="40" w:line="240" w:lineRule="auto"/>
              <w:contextualSpacing/>
            </w:pPr>
            <w:r w:rsidRPr="00C95D25">
              <w:rPr>
                <w:noProof/>
                <w:lang w:eastAsia="de-DE"/>
              </w:rPr>
              <w:drawing>
                <wp:inline distT="0" distB="0" distL="0" distR="0" wp14:anchorId="72073DE5" wp14:editId="1ADE5F33">
                  <wp:extent cx="4872250" cy="3447256"/>
                  <wp:effectExtent l="19050" t="19050" r="24130" b="20320"/>
                  <wp:docPr id="319" name="Grafik 319" descr="C:\Users\Ralf Vogler\AppData\Local\Microsoft\Windows\Temporary Internet Files\Content.Word\LSA-11-5-010471_HAL-R_3OG_LK3_2058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lf Vogler\AppData\Local\Microsoft\Windows\Temporary Internet Files\Content.Word\LSA-11-5-010471_HAL-R_3OG_LK3_2058_002.jpg"/>
                          <pic:cNvPicPr>
                            <a:picLocks noChangeAspect="1" noChangeArrowheads="1"/>
                          </pic:cNvPicPr>
                        </pic:nvPicPr>
                        <pic:blipFill>
                          <a:blip r:embed="rId17" cstate="print">
                            <a:extLst>
                              <a:ext uri="{BEBA8EAE-BF5A-486C-A8C5-ECC9F3942E4B}">
                                <a14:imgProps xmlns:a14="http://schemas.microsoft.com/office/drawing/2010/main">
                                  <a14:imgLayer r:embed="rId18">
                                    <a14:imgEffect>
                                      <a14:sharpenSoften amount="63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72282" cy="3447279"/>
                          </a:xfrm>
                          <a:prstGeom prst="rect">
                            <a:avLst/>
                          </a:prstGeom>
                          <a:noFill/>
                          <a:ln w="9525">
                            <a:solidFill>
                              <a:schemeClr val="tx1"/>
                            </a:solidFill>
                          </a:ln>
                        </pic:spPr>
                      </pic:pic>
                    </a:graphicData>
                  </a:graphic>
                </wp:inline>
              </w:drawing>
            </w:r>
          </w:p>
          <w:p w:rsidR="009634F4" w:rsidRPr="00C95D25" w:rsidRDefault="009634F4" w:rsidP="007F0F18">
            <w:pPr>
              <w:spacing w:before="40" w:after="40" w:line="240" w:lineRule="auto"/>
              <w:contextualSpacing/>
            </w:pPr>
          </w:p>
        </w:tc>
        <w:tc>
          <w:tcPr>
            <w:tcW w:w="850" w:type="dxa"/>
          </w:tcPr>
          <w:p w:rsidR="009634F4" w:rsidRPr="00C95D25" w:rsidRDefault="009634F4" w:rsidP="007F0F18">
            <w:pPr>
              <w:spacing w:before="40" w:after="40" w:line="240" w:lineRule="auto"/>
              <w:jc w:val="center"/>
              <w:rPr>
                <w:rFonts w:cs="Arial"/>
              </w:rPr>
            </w:pPr>
            <w:r w:rsidRPr="00C95D25">
              <w:rPr>
                <w:rFonts w:cs="Arial"/>
              </w:rPr>
              <w:lastRenderedPageBreak/>
              <w:t>III</w:t>
            </w:r>
          </w:p>
        </w:tc>
      </w:tr>
    </w:tbl>
    <w:p w:rsidR="00743B91" w:rsidRPr="00286B7F" w:rsidRDefault="00743B91" w:rsidP="009634F4">
      <w:pPr>
        <w:pStyle w:val="berschrift3"/>
        <w:contextualSpacing/>
        <w:rPr>
          <w:b w:val="0"/>
          <w:bCs w:val="0"/>
          <w:sz w:val="2"/>
        </w:rPr>
      </w:pPr>
    </w:p>
    <w:sectPr w:rsidR="00743B91" w:rsidRPr="00286B7F" w:rsidSect="009634F4">
      <w:headerReference w:type="default" r:id="rId19"/>
      <w:pgSz w:w="11906" w:h="16838"/>
      <w:pgMar w:top="1588" w:right="1134" w:bottom="124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4B0" w:rsidRDefault="00AE04B0" w:rsidP="00BE0FC0">
      <w:pPr>
        <w:spacing w:line="240" w:lineRule="auto"/>
      </w:pPr>
      <w:r>
        <w:separator/>
      </w:r>
    </w:p>
  </w:endnote>
  <w:endnote w:type="continuationSeparator" w:id="0">
    <w:p w:rsidR="00AE04B0" w:rsidRDefault="00AE04B0"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2833"/>
      <w:docPartObj>
        <w:docPartGallery w:val="Page Numbers (Bottom of Page)"/>
        <w:docPartUnique/>
      </w:docPartObj>
    </w:sdtPr>
    <w:sdtEndPr/>
    <w:sdtContent>
      <w:p w:rsidR="00743B91" w:rsidRPr="00A12FAA" w:rsidRDefault="00F74323" w:rsidP="00743B91">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56.05pt;margin-top:-444.25pt;width:338.85pt;height:194.4pt;rotation:-932592fd;z-index:-251658752;mso-wrap-edited:f;mso-position-horizontal-relative:text;mso-position-vertical-relative:text" adj="15429" fillcolor="silver" stroked="f">
              <v:fill opacity=".5"/>
              <v:shadow color="#868686"/>
              <v:textpath style="font-family:&quot;Arial Black&quot;;v-text-kern:t" trim="t" fitpath="t" string="ERPROBUNG"/>
            </v:shape>
          </w:pict>
        </w:r>
        <w:r w:rsidR="00743B91" w:rsidRPr="00A12FAA">
          <w:rPr>
            <w:sz w:val="18"/>
            <w:szCs w:val="18"/>
          </w:rPr>
          <w:t xml:space="preserve">Quelle: Bildungsserver Sachsen-Anhalt (http://www.bildung-lsa.de) | Lizenz: Creative </w:t>
        </w:r>
        <w:proofErr w:type="spellStart"/>
        <w:r w:rsidR="00743B91" w:rsidRPr="00A12FAA">
          <w:rPr>
            <w:sz w:val="18"/>
            <w:szCs w:val="18"/>
          </w:rPr>
          <w:t>Commons</w:t>
        </w:r>
        <w:proofErr w:type="spellEnd"/>
        <w:r w:rsidR="00743B91" w:rsidRPr="00A12FAA">
          <w:rPr>
            <w:sz w:val="18"/>
            <w:szCs w:val="18"/>
          </w:rPr>
          <w:t xml:space="preserve"> (CC BY-SA 3.0)</w:t>
        </w:r>
      </w:p>
      <w:p w:rsidR="00743B91" w:rsidRDefault="00743B91">
        <w:pPr>
          <w:pStyle w:val="Fuzeile"/>
        </w:pPr>
        <w:r>
          <w:tab/>
        </w:r>
        <w:r>
          <w:fldChar w:fldCharType="begin"/>
        </w:r>
        <w:r>
          <w:instrText>PAGE   \* MERGEFORMAT</w:instrText>
        </w:r>
        <w:r>
          <w:fldChar w:fldCharType="separate"/>
        </w:r>
        <w:r w:rsidR="00F74323">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4B0" w:rsidRDefault="00AE04B0" w:rsidP="00BE0FC0">
      <w:pPr>
        <w:spacing w:line="240" w:lineRule="auto"/>
      </w:pPr>
      <w:r>
        <w:separator/>
      </w:r>
    </w:p>
  </w:footnote>
  <w:footnote w:type="continuationSeparator" w:id="0">
    <w:p w:rsidR="00AE04B0" w:rsidRDefault="00AE04B0" w:rsidP="00BE0F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4F4" w:rsidRPr="009634F4" w:rsidRDefault="009634F4" w:rsidP="009634F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4C" w:rsidRPr="007C6F4C" w:rsidRDefault="007C6F4C" w:rsidP="007C6F4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E62F02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49E637A"/>
    <w:multiLevelType w:val="hybridMultilevel"/>
    <w:tmpl w:val="D758D246"/>
    <w:lvl w:ilvl="0" w:tplc="5120D376">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8746DA0"/>
    <w:multiLevelType w:val="hybridMultilevel"/>
    <w:tmpl w:val="304E73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4">
    <w:nsid w:val="0FD75334"/>
    <w:multiLevelType w:val="hybridMultilevel"/>
    <w:tmpl w:val="C1E623AC"/>
    <w:lvl w:ilvl="0" w:tplc="EB36F91C">
      <w:start w:val="1"/>
      <w:numFmt w:val="lowerLetter"/>
      <w:lvlText w:val="%1)"/>
      <w:lvlJc w:val="left"/>
      <w:pPr>
        <w:ind w:left="1068" w:hanging="360"/>
      </w:pPr>
      <w:rPr>
        <w:rFonts w:ascii="Arial" w:eastAsia="Times New Roman" w:hAnsi="Arial" w:cs="Times New Roman"/>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54449AD"/>
    <w:multiLevelType w:val="hybridMultilevel"/>
    <w:tmpl w:val="D35025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0DF221A"/>
    <w:multiLevelType w:val="hybridMultilevel"/>
    <w:tmpl w:val="1F22BA52"/>
    <w:lvl w:ilvl="0" w:tplc="3C42FF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10A1C5B"/>
    <w:multiLevelType w:val="hybridMultilevel"/>
    <w:tmpl w:val="4E2C6F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7504416"/>
    <w:multiLevelType w:val="hybridMultilevel"/>
    <w:tmpl w:val="FC4812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8EF0E94"/>
    <w:multiLevelType w:val="hybridMultilevel"/>
    <w:tmpl w:val="A0CC270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0C238F7"/>
    <w:multiLevelType w:val="hybridMultilevel"/>
    <w:tmpl w:val="BDA4E8FC"/>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0E151FD"/>
    <w:multiLevelType w:val="hybridMultilevel"/>
    <w:tmpl w:val="0700EA78"/>
    <w:lvl w:ilvl="0" w:tplc="AE2C413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6FF237A"/>
    <w:multiLevelType w:val="hybridMultilevel"/>
    <w:tmpl w:val="8BDAA8D2"/>
    <w:lvl w:ilvl="0" w:tplc="AE2C413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9844592"/>
    <w:multiLevelType w:val="hybridMultilevel"/>
    <w:tmpl w:val="C3EA5C34"/>
    <w:lvl w:ilvl="0" w:tplc="A5DED50C">
      <w:numFmt w:val="bullet"/>
      <w:lvlText w:val="-"/>
      <w:lvlJc w:val="left"/>
      <w:pPr>
        <w:ind w:left="720" w:hanging="360"/>
      </w:pPr>
      <w:rPr>
        <w:rFonts w:ascii="Arial" w:eastAsiaTheme="minorHAnsi"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6AFC101F"/>
    <w:multiLevelType w:val="hybridMultilevel"/>
    <w:tmpl w:val="A014CD1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768B0452"/>
    <w:multiLevelType w:val="hybridMultilevel"/>
    <w:tmpl w:val="A95E15F2"/>
    <w:lvl w:ilvl="0" w:tplc="1556F3D2">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8D55290"/>
    <w:multiLevelType w:val="hybridMultilevel"/>
    <w:tmpl w:val="023298D8"/>
    <w:lvl w:ilvl="0" w:tplc="C316CCD8">
      <w:start w:val="8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90051FE"/>
    <w:multiLevelType w:val="hybridMultilevel"/>
    <w:tmpl w:val="BB5EB04C"/>
    <w:lvl w:ilvl="0" w:tplc="C8F8647A">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7FB046B9"/>
    <w:multiLevelType w:val="hybridMultilevel"/>
    <w:tmpl w:val="F4E813D4"/>
    <w:lvl w:ilvl="0" w:tplc="DC320A1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1"/>
  </w:num>
  <w:num w:numId="4">
    <w:abstractNumId w:val="17"/>
  </w:num>
  <w:num w:numId="5">
    <w:abstractNumId w:val="5"/>
  </w:num>
  <w:num w:numId="6">
    <w:abstractNumId w:val="19"/>
  </w:num>
  <w:num w:numId="7">
    <w:abstractNumId w:val="0"/>
  </w:num>
  <w:num w:numId="8">
    <w:abstractNumId w:val="16"/>
  </w:num>
  <w:num w:numId="9">
    <w:abstractNumId w:val="2"/>
  </w:num>
  <w:num w:numId="10">
    <w:abstractNumId w:val="13"/>
  </w:num>
  <w:num w:numId="11">
    <w:abstractNumId w:val="23"/>
  </w:num>
  <w:num w:numId="12">
    <w:abstractNumId w:val="4"/>
  </w:num>
  <w:num w:numId="13">
    <w:abstractNumId w:val="7"/>
  </w:num>
  <w:num w:numId="14">
    <w:abstractNumId w:val="8"/>
  </w:num>
  <w:num w:numId="15">
    <w:abstractNumId w:val="14"/>
  </w:num>
  <w:num w:numId="16">
    <w:abstractNumId w:val="15"/>
  </w:num>
  <w:num w:numId="17">
    <w:abstractNumId w:val="18"/>
  </w:num>
  <w:num w:numId="18">
    <w:abstractNumId w:val="6"/>
  </w:num>
  <w:num w:numId="19">
    <w:abstractNumId w:val="12"/>
  </w:num>
  <w:num w:numId="20">
    <w:abstractNumId w:val="1"/>
  </w:num>
  <w:num w:numId="21">
    <w:abstractNumId w:val="20"/>
  </w:num>
  <w:num w:numId="22">
    <w:abstractNumId w:val="9"/>
  </w:num>
  <w:num w:numId="23">
    <w:abstractNumId w:val="2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7A"/>
    <w:rsid w:val="00035A21"/>
    <w:rsid w:val="00161628"/>
    <w:rsid w:val="001B55C9"/>
    <w:rsid w:val="00286B7F"/>
    <w:rsid w:val="00332640"/>
    <w:rsid w:val="003714AA"/>
    <w:rsid w:val="005365DA"/>
    <w:rsid w:val="0063661D"/>
    <w:rsid w:val="00653A8E"/>
    <w:rsid w:val="006B7024"/>
    <w:rsid w:val="00730D39"/>
    <w:rsid w:val="00743B91"/>
    <w:rsid w:val="0075178A"/>
    <w:rsid w:val="007C6F4C"/>
    <w:rsid w:val="00825F8C"/>
    <w:rsid w:val="0088611F"/>
    <w:rsid w:val="009634F4"/>
    <w:rsid w:val="009723ED"/>
    <w:rsid w:val="00A00020"/>
    <w:rsid w:val="00A45FAC"/>
    <w:rsid w:val="00A857FB"/>
    <w:rsid w:val="00AD2333"/>
    <w:rsid w:val="00AE04B0"/>
    <w:rsid w:val="00B649B7"/>
    <w:rsid w:val="00BC0DF0"/>
    <w:rsid w:val="00BE0FC0"/>
    <w:rsid w:val="00C43D38"/>
    <w:rsid w:val="00C9497A"/>
    <w:rsid w:val="00D76A90"/>
    <w:rsid w:val="00E26A57"/>
    <w:rsid w:val="00E5480C"/>
    <w:rsid w:val="00F743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3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332640"/>
    <w:rPr>
      <w:rFonts w:ascii="Times New Roman" w:hAnsi="Times New Roman" w:cs="Times New Roman" w:hint="default"/>
      <w:color w:val="0000FF"/>
      <w:u w:val="single"/>
    </w:rPr>
  </w:style>
  <w:style w:type="paragraph" w:styleId="Listenabsatz">
    <w:name w:val="List Paragraph"/>
    <w:basedOn w:val="Standard"/>
    <w:uiPriority w:val="34"/>
    <w:qFormat/>
    <w:rsid w:val="007C6F4C"/>
    <w:pPr>
      <w:ind w:left="720"/>
      <w:contextualSpacing/>
      <w:jc w:val="both"/>
    </w:pPr>
    <w:rPr>
      <w:rFonts w:eastAsia="Times New Roman" w:cs="Times New Roman"/>
      <w:szCs w:val="24"/>
      <w:lang w:eastAsia="de-DE"/>
    </w:rPr>
  </w:style>
  <w:style w:type="paragraph" w:styleId="Aufzhlungszeichen">
    <w:name w:val="List Bullet"/>
    <w:basedOn w:val="Standard"/>
    <w:uiPriority w:val="99"/>
    <w:unhideWhenUsed/>
    <w:rsid w:val="007C6F4C"/>
    <w:pPr>
      <w:numPr>
        <w:numId w:val="7"/>
      </w:numPr>
      <w:contextualSpacing/>
      <w:jc w:val="both"/>
    </w:pPr>
    <w:rPr>
      <w:rFonts w:eastAsia="Times New Roman" w:cs="Times New Roman"/>
      <w:szCs w:val="24"/>
      <w:lang w:eastAsia="de-DE"/>
    </w:rPr>
  </w:style>
  <w:style w:type="paragraph" w:styleId="StandardWeb">
    <w:name w:val="Normal (Web)"/>
    <w:basedOn w:val="Standard"/>
    <w:uiPriority w:val="99"/>
    <w:semiHidden/>
    <w:unhideWhenUsed/>
    <w:rsid w:val="003714A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3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332640"/>
    <w:rPr>
      <w:rFonts w:ascii="Times New Roman" w:hAnsi="Times New Roman" w:cs="Times New Roman" w:hint="default"/>
      <w:color w:val="0000FF"/>
      <w:u w:val="single"/>
    </w:rPr>
  </w:style>
  <w:style w:type="paragraph" w:styleId="Listenabsatz">
    <w:name w:val="List Paragraph"/>
    <w:basedOn w:val="Standard"/>
    <w:uiPriority w:val="34"/>
    <w:qFormat/>
    <w:rsid w:val="007C6F4C"/>
    <w:pPr>
      <w:ind w:left="720"/>
      <w:contextualSpacing/>
      <w:jc w:val="both"/>
    </w:pPr>
    <w:rPr>
      <w:rFonts w:eastAsia="Times New Roman" w:cs="Times New Roman"/>
      <w:szCs w:val="24"/>
      <w:lang w:eastAsia="de-DE"/>
    </w:rPr>
  </w:style>
  <w:style w:type="paragraph" w:styleId="Aufzhlungszeichen">
    <w:name w:val="List Bullet"/>
    <w:basedOn w:val="Standard"/>
    <w:uiPriority w:val="99"/>
    <w:unhideWhenUsed/>
    <w:rsid w:val="007C6F4C"/>
    <w:pPr>
      <w:numPr>
        <w:numId w:val="7"/>
      </w:numPr>
      <w:contextualSpacing/>
      <w:jc w:val="both"/>
    </w:pPr>
    <w:rPr>
      <w:rFonts w:eastAsia="Times New Roman" w:cs="Times New Roman"/>
      <w:szCs w:val="24"/>
      <w:lang w:eastAsia="de-DE"/>
    </w:rPr>
  </w:style>
  <w:style w:type="paragraph" w:styleId="StandardWeb">
    <w:name w:val="Normal (Web)"/>
    <w:basedOn w:val="Standard"/>
    <w:uiPriority w:val="99"/>
    <w:semiHidden/>
    <w:unhideWhenUsed/>
    <w:rsid w:val="003714A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43DB4-5638-40B4-8D31-939A6AEC6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1180</Words>
  <Characters>7438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Neubauer, Andrea</cp:lastModifiedBy>
  <cp:revision>4</cp:revision>
  <cp:lastPrinted>2016-06-23T13:18:00Z</cp:lastPrinted>
  <dcterms:created xsi:type="dcterms:W3CDTF">2016-07-04T06:52:00Z</dcterms:created>
  <dcterms:modified xsi:type="dcterms:W3CDTF">2016-08-08T06:26:00Z</dcterms:modified>
</cp:coreProperties>
</file>