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B95618">
              <w:rPr>
                <w:b/>
                <w:color w:val="FFFFFF" w:themeColor="background1"/>
                <w:sz w:val="32"/>
                <w:szCs w:val="32"/>
              </w:rPr>
              <w:t>Englisch</w:t>
            </w:r>
            <w:r w:rsidR="00A45FAC" w:rsidRPr="00A45FAC">
              <w:rPr>
                <w:b/>
                <w:color w:val="FFFFFF" w:themeColor="background1"/>
                <w:sz w:val="32"/>
                <w:szCs w:val="32"/>
              </w:rPr>
              <w:t xml:space="preserve"> Gymnasium</w:t>
            </w:r>
          </w:p>
          <w:p w:rsidR="00A45FAC" w:rsidRPr="00377D6C" w:rsidRDefault="00377D6C" w:rsidP="0075178A">
            <w:pPr>
              <w:spacing w:line="240" w:lineRule="auto"/>
              <w:jc w:val="center"/>
              <w:rPr>
                <w:b/>
                <w:color w:val="FFFFFF" w:themeColor="background1"/>
                <w:sz w:val="32"/>
                <w:szCs w:val="32"/>
                <w:lang w:val="en-US"/>
              </w:rPr>
            </w:pPr>
            <w:r w:rsidRPr="00377D6C">
              <w:rPr>
                <w:b/>
                <w:color w:val="FFFFFF" w:themeColor="background1"/>
                <w:sz w:val="32"/>
                <w:szCs w:val="32"/>
                <w:lang w:val="en-US"/>
              </w:rPr>
              <w:t>Preparing a Trip to New York</w:t>
            </w:r>
          </w:p>
          <w:p w:rsidR="003D07B4" w:rsidRPr="00377D6C" w:rsidRDefault="003D07B4" w:rsidP="0075178A">
            <w:pPr>
              <w:spacing w:line="240" w:lineRule="auto"/>
              <w:jc w:val="center"/>
              <w:rPr>
                <w:b/>
                <w:color w:val="FFFFFF" w:themeColor="background1"/>
                <w:sz w:val="32"/>
                <w:szCs w:val="32"/>
                <w:lang w:val="en-US"/>
              </w:rPr>
            </w:pPr>
          </w:p>
          <w:p w:rsidR="00A45FAC" w:rsidRPr="00A45FAC" w:rsidRDefault="00DA0D98" w:rsidP="00A45FAC">
            <w:pPr>
              <w:jc w:val="center"/>
              <w:rPr>
                <w:b/>
                <w:color w:val="FFFFFF" w:themeColor="background1"/>
                <w:sz w:val="28"/>
                <w:szCs w:val="28"/>
              </w:rPr>
            </w:pPr>
            <w:r>
              <w:rPr>
                <w:b/>
                <w:color w:val="FFFFFF" w:themeColor="background1"/>
                <w:sz w:val="28"/>
                <w:szCs w:val="28"/>
              </w:rPr>
              <w:t xml:space="preserve">Kompetenzbereich </w:t>
            </w:r>
            <w:r w:rsidR="00377D6C">
              <w:rPr>
                <w:b/>
                <w:color w:val="FFFFFF" w:themeColor="background1"/>
                <w:sz w:val="28"/>
                <w:szCs w:val="28"/>
              </w:rPr>
              <w:t>Sprachmittlung</w:t>
            </w:r>
          </w:p>
          <w:p w:rsidR="00A45FAC" w:rsidRPr="00A45FAC" w:rsidRDefault="00A45FAC" w:rsidP="00A45FAC">
            <w:pPr>
              <w:jc w:val="center"/>
              <w:rPr>
                <w:color w:val="FFFFFF" w:themeColor="background1"/>
                <w:sz w:val="28"/>
                <w:szCs w:val="28"/>
              </w:rPr>
            </w:pPr>
            <w:r w:rsidRPr="00A45FAC">
              <w:rPr>
                <w:color w:val="FFFFFF" w:themeColor="background1"/>
                <w:sz w:val="28"/>
                <w:szCs w:val="28"/>
              </w:rPr>
              <w:t>(Schuljahrg</w:t>
            </w:r>
            <w:r w:rsidR="00B54AA0">
              <w:rPr>
                <w:color w:val="FFFFFF" w:themeColor="background1"/>
                <w:sz w:val="28"/>
                <w:szCs w:val="28"/>
              </w:rPr>
              <w:t>änge 7/8</w:t>
            </w:r>
            <w:r w:rsidRPr="00A45FAC">
              <w:rPr>
                <w:color w:val="FFFFFF" w:themeColor="background1"/>
                <w:sz w:val="28"/>
                <w:szCs w:val="28"/>
              </w:rPr>
              <w:t>)</w:t>
            </w:r>
          </w:p>
          <w:p w:rsidR="00A45FAC" w:rsidRDefault="00A45FAC" w:rsidP="008F391D">
            <w:pPr>
              <w:jc w:val="center"/>
              <w:rPr>
                <w:lang w:eastAsia="de-DE"/>
              </w:rPr>
            </w:pPr>
            <w:r w:rsidRPr="00A45FAC">
              <w:rPr>
                <w:color w:val="FFFFFF" w:themeColor="background1"/>
                <w:sz w:val="24"/>
              </w:rPr>
              <w:t xml:space="preserve">(Arbeitsstand: </w:t>
            </w:r>
            <w:r w:rsidR="008F391D">
              <w:rPr>
                <w:color w:val="FFFFFF" w:themeColor="background1"/>
                <w:sz w:val="24"/>
              </w:rPr>
              <w:t>01.08.2016)</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8F391D" w:rsidRPr="008F391D">
        <w:rPr>
          <w:lang w:eastAsia="de-DE"/>
        </w:rPr>
        <w:t>Heike.Piornak-Sommerweiss@lisa.mb.sachsen-anhalt.de</w:t>
      </w:r>
      <w:r w:rsidR="008F391D">
        <w:rPr>
          <w:lang w:eastAsia="de-DE"/>
        </w:rPr>
        <w:t>.</w:t>
      </w:r>
    </w:p>
    <w:p w:rsidR="00743B91" w:rsidRDefault="00743B91" w:rsidP="008F391D">
      <w:pPr>
        <w:spacing w:before="240" w:line="240" w:lineRule="auto"/>
        <w:rPr>
          <w:lang w:eastAsia="de-DE"/>
        </w:rPr>
      </w:pPr>
      <w:r>
        <w:rPr>
          <w:lang w:eastAsia="de-DE"/>
        </w:rPr>
        <w:t>An der Erarbeitung der niveaubestimmenden Aufgabe haben mitgewirkt:</w:t>
      </w:r>
    </w:p>
    <w:p w:rsidR="00743B91" w:rsidRDefault="00A320B9" w:rsidP="00332640">
      <w:pPr>
        <w:tabs>
          <w:tab w:val="left" w:pos="4140"/>
        </w:tabs>
        <w:spacing w:line="240" w:lineRule="auto"/>
        <w:rPr>
          <w:rFonts w:cs="Arial"/>
          <w:color w:val="000000" w:themeColor="text1"/>
        </w:rPr>
      </w:pPr>
      <w:r>
        <w:rPr>
          <w:rFonts w:cs="Arial"/>
          <w:color w:val="000000" w:themeColor="text1"/>
        </w:rPr>
        <w:t>Piornak-Sommerweiß</w:t>
      </w:r>
      <w:r w:rsidR="008F391D">
        <w:rPr>
          <w:rFonts w:cs="Arial"/>
          <w:color w:val="000000" w:themeColor="text1"/>
        </w:rPr>
        <w:t>,</w:t>
      </w:r>
      <w:r w:rsidR="008F391D" w:rsidRPr="008F391D">
        <w:rPr>
          <w:rFonts w:cs="Arial"/>
          <w:color w:val="000000" w:themeColor="text1"/>
        </w:rPr>
        <w:t xml:space="preserve"> </w:t>
      </w:r>
      <w:r w:rsidR="008F391D">
        <w:rPr>
          <w:rFonts w:cs="Arial"/>
          <w:color w:val="000000" w:themeColor="text1"/>
        </w:rPr>
        <w:t>Heike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8F391D" w:rsidRDefault="008F391D" w:rsidP="00332640">
      <w:pPr>
        <w:tabs>
          <w:tab w:val="left" w:pos="4140"/>
        </w:tabs>
        <w:spacing w:line="240" w:lineRule="auto"/>
        <w:rPr>
          <w:rFonts w:cs="Arial"/>
          <w:color w:val="000000" w:themeColor="text1"/>
        </w:rPr>
      </w:pPr>
      <w:r>
        <w:rPr>
          <w:rFonts w:cs="Arial"/>
          <w:color w:val="000000" w:themeColor="text1"/>
        </w:rPr>
        <w:t>King,</w:t>
      </w:r>
      <w:r w:rsidRPr="008F391D">
        <w:rPr>
          <w:rFonts w:cs="Arial"/>
          <w:color w:val="000000" w:themeColor="text1"/>
        </w:rPr>
        <w:t xml:space="preserve"> </w:t>
      </w:r>
      <w:r>
        <w:rPr>
          <w:rFonts w:cs="Arial"/>
          <w:color w:val="000000" w:themeColor="text1"/>
        </w:rPr>
        <w:t>Lorri</w:t>
      </w:r>
      <w:r>
        <w:rPr>
          <w:rFonts w:cs="Arial"/>
          <w:color w:val="000000" w:themeColor="text1"/>
        </w:rPr>
        <w:tab/>
        <w:t>Halle (Beratung)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Bange,</w:t>
      </w:r>
      <w:r w:rsidRPr="008F391D">
        <w:rPr>
          <w:rFonts w:cs="Arial"/>
          <w:color w:val="000000" w:themeColor="text1"/>
        </w:rPr>
        <w:t xml:space="preserve"> </w:t>
      </w:r>
      <w:r>
        <w:rPr>
          <w:rFonts w:cs="Arial"/>
          <w:color w:val="000000" w:themeColor="text1"/>
        </w:rPr>
        <w:t>Ramona</w:t>
      </w:r>
      <w:r>
        <w:rPr>
          <w:rFonts w:cs="Arial"/>
          <w:color w:val="000000" w:themeColor="text1"/>
        </w:rPr>
        <w:tab/>
        <w:t>Halle</w:t>
      </w:r>
    </w:p>
    <w:p w:rsidR="008F391D" w:rsidRDefault="008F391D" w:rsidP="00332640">
      <w:pPr>
        <w:tabs>
          <w:tab w:val="left" w:pos="4140"/>
        </w:tabs>
        <w:spacing w:line="240" w:lineRule="auto"/>
        <w:rPr>
          <w:rFonts w:cs="Arial"/>
          <w:color w:val="000000" w:themeColor="text1"/>
        </w:rPr>
      </w:pPr>
      <w:r>
        <w:rPr>
          <w:rFonts w:cs="Arial"/>
          <w:color w:val="000000" w:themeColor="text1"/>
        </w:rPr>
        <w:t>Huhnt,</w:t>
      </w:r>
      <w:r w:rsidRPr="008F391D">
        <w:rPr>
          <w:rFonts w:cs="Arial"/>
          <w:color w:val="000000" w:themeColor="text1"/>
        </w:rPr>
        <w:t xml:space="preserve"> </w:t>
      </w:r>
      <w:r>
        <w:rPr>
          <w:rFonts w:cs="Arial"/>
          <w:color w:val="000000" w:themeColor="text1"/>
        </w:rPr>
        <w:t>Bernhard</w:t>
      </w:r>
      <w:r>
        <w:rPr>
          <w:rFonts w:cs="Arial"/>
          <w:color w:val="000000" w:themeColor="text1"/>
        </w:rPr>
        <w:tab/>
        <w:t>Aschersleben</w:t>
      </w:r>
    </w:p>
    <w:p w:rsidR="008F391D" w:rsidRPr="0004413B" w:rsidRDefault="008F391D" w:rsidP="008F391D">
      <w:pPr>
        <w:tabs>
          <w:tab w:val="left" w:pos="4140"/>
        </w:tabs>
        <w:spacing w:line="240" w:lineRule="auto"/>
        <w:rPr>
          <w:rFonts w:cs="Arial"/>
          <w:color w:val="000000" w:themeColor="text1"/>
        </w:rPr>
      </w:pPr>
      <w:r>
        <w:rPr>
          <w:rFonts w:cs="Arial"/>
          <w:color w:val="000000" w:themeColor="text1"/>
        </w:rPr>
        <w:t>Körber,</w:t>
      </w:r>
      <w:r w:rsidRPr="008F391D">
        <w:rPr>
          <w:rFonts w:cs="Arial"/>
          <w:color w:val="000000" w:themeColor="text1"/>
        </w:rPr>
        <w:t xml:space="preserve"> </w:t>
      </w:r>
      <w:r>
        <w:rPr>
          <w:rFonts w:cs="Arial"/>
          <w:color w:val="000000" w:themeColor="text1"/>
        </w:rPr>
        <w:t>Antje</w:t>
      </w:r>
      <w:r>
        <w:rPr>
          <w:rFonts w:cs="Arial"/>
          <w:color w:val="000000" w:themeColor="text1"/>
        </w:rPr>
        <w:tab/>
        <w:t>Merseburg</w:t>
      </w:r>
    </w:p>
    <w:p w:rsidR="008B2768" w:rsidRPr="0004413B" w:rsidRDefault="008B2768" w:rsidP="008B2768">
      <w:pPr>
        <w:tabs>
          <w:tab w:val="left" w:pos="4140"/>
        </w:tabs>
        <w:spacing w:line="240" w:lineRule="auto"/>
        <w:rPr>
          <w:rFonts w:cs="Arial"/>
          <w:color w:val="000000" w:themeColor="text1"/>
        </w:rPr>
      </w:pPr>
      <w:r>
        <w:rPr>
          <w:rFonts w:cs="Arial"/>
          <w:color w:val="000000" w:themeColor="text1"/>
        </w:rPr>
        <w:t>Dr. Panzner, Antje</w:t>
      </w:r>
      <w:r>
        <w:rPr>
          <w:rFonts w:cs="Arial"/>
          <w:color w:val="000000" w:themeColor="text1"/>
        </w:rPr>
        <w:tab/>
        <w:t>Halle</w:t>
      </w:r>
    </w:p>
    <w:p w:rsidR="008F391D" w:rsidRDefault="008F391D" w:rsidP="00332640">
      <w:pPr>
        <w:tabs>
          <w:tab w:val="left" w:pos="4140"/>
        </w:tabs>
        <w:spacing w:line="240" w:lineRule="auto"/>
        <w:rPr>
          <w:rFonts w:cs="Arial"/>
          <w:color w:val="000000" w:themeColor="text1"/>
        </w:rPr>
      </w:pPr>
      <w:r>
        <w:rPr>
          <w:rFonts w:cs="Arial"/>
          <w:color w:val="000000" w:themeColor="text1"/>
        </w:rPr>
        <w:t>Schulz,</w:t>
      </w:r>
      <w:r w:rsidRPr="008F391D">
        <w:rPr>
          <w:rFonts w:cs="Arial"/>
          <w:color w:val="000000" w:themeColor="text1"/>
        </w:rPr>
        <w:t xml:space="preserve"> </w:t>
      </w:r>
      <w:r>
        <w:rPr>
          <w:rFonts w:cs="Arial"/>
          <w:color w:val="000000" w:themeColor="text1"/>
        </w:rPr>
        <w:t>Rainer</w:t>
      </w:r>
      <w:r>
        <w:rPr>
          <w:rFonts w:cs="Arial"/>
          <w:color w:val="000000" w:themeColor="text1"/>
        </w:rPr>
        <w:tab/>
        <w:t>Havelberg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Weiwad,</w:t>
      </w:r>
      <w:r w:rsidRPr="008F391D">
        <w:rPr>
          <w:rFonts w:cs="Arial"/>
          <w:color w:val="000000" w:themeColor="text1"/>
        </w:rPr>
        <w:t xml:space="preserve"> </w:t>
      </w:r>
      <w:r>
        <w:rPr>
          <w:rFonts w:cs="Arial"/>
          <w:color w:val="000000" w:themeColor="text1"/>
        </w:rPr>
        <w:t>Wolfram</w:t>
      </w:r>
      <w:r>
        <w:rPr>
          <w:rFonts w:cs="Arial"/>
          <w:color w:val="000000" w:themeColor="text1"/>
        </w:rPr>
        <w:tab/>
        <w:t>Leuna</w:t>
      </w:r>
    </w:p>
    <w:p w:rsidR="00743B91" w:rsidRPr="0004413B" w:rsidRDefault="00743B91" w:rsidP="00332640">
      <w:pPr>
        <w:tabs>
          <w:tab w:val="left" w:pos="4140"/>
        </w:tabs>
        <w:spacing w:line="240" w:lineRule="auto"/>
        <w:rPr>
          <w:rFonts w:cs="Arial"/>
          <w:color w:val="000000" w:themeColor="text1"/>
        </w:rPr>
      </w:pPr>
      <w:r w:rsidRPr="0004413B">
        <w:rPr>
          <w:rFonts w:cs="Arial"/>
          <w:color w:val="000000" w:themeColor="text1"/>
        </w:rPr>
        <w:tab/>
      </w: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bookmarkEnd w:id="0"/>
    <w:p w:rsidR="008F391D" w:rsidRDefault="00332640" w:rsidP="008F391D">
      <w:pPr>
        <w:spacing w:line="240" w:lineRule="auto"/>
      </w:pPr>
      <w:r>
        <w:rPr>
          <w:noProof/>
          <w:lang w:eastAsia="de-DE"/>
        </w:rPr>
        <w:drawing>
          <wp:inline distT="0" distB="0" distL="0" distR="0" wp14:anchorId="551336F1" wp14:editId="5D2F9191">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6B3BE4" w:rsidRDefault="006B3BE4" w:rsidP="006B3BE4">
      <w:pPr>
        <w:spacing w:line="240" w:lineRule="auto"/>
        <w:jc w:val="both"/>
        <w:rPr>
          <w:rFonts w:eastAsia="Calibri" w:cs="Times New Roman"/>
          <w:sz w:val="20"/>
          <w:szCs w:val="20"/>
        </w:rPr>
      </w:pPr>
      <w:bookmarkStart w:id="1" w:name="_Toc447107161"/>
      <w:bookmarkStart w:id="2" w:name="_Toc450653976"/>
      <w:bookmarkStart w:id="3" w:name="_Toc456703550"/>
      <w:r>
        <w:rPr>
          <w:rFonts w:eastAsia="Calibri" w:cs="Times New Roman"/>
          <w:sz w:val="20"/>
          <w:szCs w:val="20"/>
        </w:rPr>
        <w:t xml:space="preserve">Die vorliegende Publikation, </w:t>
      </w:r>
      <w:r>
        <w:rPr>
          <w:rFonts w:cs="Arial"/>
          <w:iCs/>
          <w:sz w:val="20"/>
          <w:szCs w:val="20"/>
        </w:rPr>
        <w:t>mit Ausnahme der Quellen Dritter,</w:t>
      </w:r>
      <w:r>
        <w:rPr>
          <w:rFonts w:eastAsia="Calibri" w:cs="Times New Roman"/>
          <w:sz w:val="20"/>
          <w:szCs w:val="20"/>
        </w:rPr>
        <w:t xml:space="preserve"> ist unter der „Creative </w:t>
      </w:r>
      <w:proofErr w:type="spellStart"/>
      <w:r>
        <w:rPr>
          <w:rFonts w:eastAsia="Calibri" w:cs="Times New Roman"/>
          <w:sz w:val="20"/>
          <w:szCs w:val="20"/>
        </w:rPr>
        <w:t>Commons</w:t>
      </w:r>
      <w:proofErr w:type="spellEnd"/>
      <w:r>
        <w:rPr>
          <w:rFonts w:eastAsia="Calibri" w:cs="Times New Roman"/>
          <w:sz w:val="20"/>
          <w:szCs w:val="20"/>
        </w:rPr>
        <w:t>“-Lizenz veröffentlicht.</w:t>
      </w:r>
    </w:p>
    <w:p w:rsidR="006B3BE4" w:rsidRDefault="006B3BE4" w:rsidP="006B3BE4">
      <w:pPr>
        <w:spacing w:before="60" w:line="240" w:lineRule="auto"/>
        <w:jc w:val="both"/>
        <w:rPr>
          <w:rFonts w:eastAsia="Calibri" w:cs="Arial"/>
          <w:sz w:val="20"/>
          <w:szCs w:val="20"/>
        </w:rPr>
      </w:pPr>
    </w:p>
    <w:p w:rsidR="006B3BE4" w:rsidRDefault="006B3BE4" w:rsidP="006B3BE4">
      <w:pPr>
        <w:spacing w:line="240" w:lineRule="auto"/>
        <w:jc w:val="both"/>
        <w:rPr>
          <w:rFonts w:eastAsia="Calibri" w:cs="Arial"/>
          <w:color w:val="0000FF"/>
          <w:sz w:val="20"/>
          <w:szCs w:val="20"/>
          <w:u w:val="single"/>
          <w:lang w:val="en-US"/>
        </w:rPr>
      </w:pPr>
      <w:r>
        <w:rPr>
          <w:rFonts w:eastAsia="Calibri" w:cs="Arial"/>
          <w:noProof/>
          <w:sz w:val="20"/>
          <w:szCs w:val="20"/>
          <w:lang w:eastAsia="de-DE"/>
        </w:rPr>
        <w:drawing>
          <wp:inline distT="0" distB="0" distL="0" distR="0">
            <wp:extent cx="142875" cy="142875"/>
            <wp:effectExtent l="0" t="0" r="9525" b="9525"/>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Calibri" w:cs="Arial"/>
          <w:noProof/>
          <w:sz w:val="20"/>
          <w:szCs w:val="20"/>
          <w:lang w:eastAsia="de-DE"/>
        </w:rPr>
        <w:drawing>
          <wp:inline distT="0" distB="0" distL="0" distR="0">
            <wp:extent cx="142875" cy="142875"/>
            <wp:effectExtent l="0" t="0" r="9525" b="952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Calibri" w:cs="Arial"/>
          <w:sz w:val="20"/>
          <w:szCs w:val="20"/>
          <w:lang w:val="en-US"/>
        </w:rPr>
        <w:t xml:space="preserve"> CC BY-SA 3.0 DE </w:t>
      </w:r>
      <w:r>
        <w:rPr>
          <w:rFonts w:eastAsia="Calibri" w:cs="Arial"/>
          <w:sz w:val="20"/>
          <w:szCs w:val="20"/>
          <w:lang w:val="en-US"/>
        </w:rPr>
        <w:tab/>
      </w:r>
      <w:hyperlink r:id="rId12" w:history="1">
        <w:r>
          <w:rPr>
            <w:rStyle w:val="Hyperlink"/>
            <w:rFonts w:eastAsia="Calibri" w:cs="Arial"/>
            <w:sz w:val="20"/>
            <w:szCs w:val="20"/>
            <w:lang w:val="en-US"/>
          </w:rPr>
          <w:t>http://creativecommons.org/licenses/by-sa/3.0/de/</w:t>
        </w:r>
      </w:hyperlink>
    </w:p>
    <w:p w:rsidR="006B3BE4" w:rsidRDefault="006B3BE4" w:rsidP="006B3BE4">
      <w:pPr>
        <w:spacing w:before="60" w:line="240" w:lineRule="auto"/>
        <w:jc w:val="both"/>
        <w:rPr>
          <w:rFonts w:eastAsia="Calibri" w:cs="Arial"/>
          <w:sz w:val="20"/>
          <w:szCs w:val="20"/>
          <w:lang w:val="en-US"/>
        </w:rPr>
      </w:pPr>
    </w:p>
    <w:p w:rsidR="006B3BE4" w:rsidRDefault="006B3BE4" w:rsidP="006B3BE4">
      <w:pPr>
        <w:widowControl w:val="0"/>
        <w:autoSpaceDE w:val="0"/>
        <w:autoSpaceDN w:val="0"/>
        <w:adjustRightInd w:val="0"/>
        <w:spacing w:line="240" w:lineRule="auto"/>
        <w:jc w:val="both"/>
        <w:rPr>
          <w:rFonts w:cs="Arial"/>
          <w:sz w:val="20"/>
          <w:szCs w:val="20"/>
        </w:rPr>
      </w:pPr>
      <w:r>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B3BE4" w:rsidRDefault="006B3BE4" w:rsidP="006B3BE4">
      <w:pPr>
        <w:spacing w:line="240" w:lineRule="auto"/>
        <w:jc w:val="both"/>
        <w:rPr>
          <w:rFonts w:cs="Arial"/>
          <w:iCs/>
          <w:sz w:val="20"/>
          <w:szCs w:val="20"/>
        </w:rPr>
      </w:pPr>
      <w:r>
        <w:rPr>
          <w:rFonts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bookmarkStart w:id="4" w:name="_GoBack"/>
      <w:bookmarkEnd w:id="4"/>
    </w:p>
    <w:p w:rsidR="008F391D" w:rsidRPr="008F391D" w:rsidRDefault="008F391D" w:rsidP="004B7716">
      <w:pPr>
        <w:keepNext/>
        <w:tabs>
          <w:tab w:val="left" w:pos="851"/>
        </w:tabs>
        <w:spacing w:after="240" w:line="240" w:lineRule="auto"/>
        <w:jc w:val="both"/>
        <w:outlineLvl w:val="0"/>
        <w:rPr>
          <w:rFonts w:eastAsia="Times New Roman" w:cs="Arial"/>
          <w:b/>
          <w:bCs/>
          <w:kern w:val="32"/>
          <w:sz w:val="32"/>
          <w:szCs w:val="32"/>
          <w:lang w:eastAsia="de-DE"/>
        </w:rPr>
      </w:pPr>
      <w:r w:rsidRPr="008F391D">
        <w:rPr>
          <w:rFonts w:eastAsia="Times New Roman" w:cs="Arial"/>
          <w:b/>
          <w:bCs/>
          <w:kern w:val="32"/>
          <w:sz w:val="32"/>
          <w:szCs w:val="32"/>
          <w:lang w:eastAsia="de-DE"/>
        </w:rPr>
        <w:lastRenderedPageBreak/>
        <w:t>Funktion und Anlage der niveaubestimmenden Aufgaben</w:t>
      </w:r>
      <w:bookmarkEnd w:id="1"/>
      <w:bookmarkEnd w:id="2"/>
      <w:bookmarkEnd w:id="3"/>
    </w:p>
    <w:p w:rsidR="008F391D" w:rsidRPr="008F391D" w:rsidRDefault="008F391D" w:rsidP="004B7716">
      <w:pPr>
        <w:keepNext/>
        <w:tabs>
          <w:tab w:val="left" w:pos="0"/>
        </w:tabs>
        <w:spacing w:after="240" w:line="240" w:lineRule="auto"/>
        <w:outlineLvl w:val="1"/>
        <w:rPr>
          <w:rFonts w:eastAsia="Times New Roman" w:cs="Arial"/>
          <w:b/>
          <w:bCs/>
          <w:iCs/>
          <w:sz w:val="28"/>
          <w:szCs w:val="28"/>
          <w:lang w:eastAsia="de-DE"/>
        </w:rPr>
      </w:pPr>
      <w:bookmarkStart w:id="5" w:name="_Toc447107162"/>
      <w:bookmarkStart w:id="6" w:name="_Toc450653977"/>
      <w:bookmarkStart w:id="7" w:name="_Toc456703551"/>
      <w:r w:rsidRPr="008F391D">
        <w:rPr>
          <w:rFonts w:eastAsia="Times New Roman" w:cs="Arial"/>
          <w:b/>
          <w:bCs/>
          <w:iCs/>
          <w:sz w:val="28"/>
          <w:szCs w:val="28"/>
          <w:lang w:eastAsia="de-DE"/>
        </w:rPr>
        <w:t>Gesamtkonzept der niveaubestimm</w:t>
      </w:r>
      <w:r w:rsidR="004B7716">
        <w:rPr>
          <w:rFonts w:eastAsia="Times New Roman" w:cs="Arial"/>
          <w:b/>
          <w:bCs/>
          <w:iCs/>
          <w:sz w:val="28"/>
          <w:szCs w:val="28"/>
          <w:lang w:eastAsia="de-DE"/>
        </w:rPr>
        <w:t xml:space="preserve">enden Aufgaben im Gymnasium und </w:t>
      </w:r>
      <w:r w:rsidRPr="008F391D">
        <w:rPr>
          <w:rFonts w:eastAsia="Times New Roman" w:cs="Arial"/>
          <w:b/>
          <w:bCs/>
          <w:iCs/>
          <w:sz w:val="28"/>
          <w:szCs w:val="28"/>
          <w:lang w:eastAsia="de-DE"/>
        </w:rPr>
        <w:t>Fachgymnasium</w:t>
      </w:r>
      <w:bookmarkEnd w:id="5"/>
      <w:bookmarkEnd w:id="6"/>
      <w:bookmarkEnd w:id="7"/>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In den Fachlehrplänen wird der angestrebte Stand der Kompetenzentwicklung für verschiedene Schuljahrgänge dargestellt. Niveaubestimmende Aufgaben zeigen exemplarisch auf, welche Art von Aufgabenstellungen geeignet ist, den Stand der Kompetenzentwicklung niveaugerecht zu entwickeln oder zu prüfen.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Deshalb wurden vom Kultusministerium des Landes Sachsen-Anhalt Kommissionen beauftragt, unter Betreuung des Landesinstituts für Schulqualität und Lehrerbildung Sachsen-Anhalt (LISA) niveaubestimmende Aufgaben für alle Fächer der Stundentafel zu entwickeln.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Im Ergebnis der Tätigkeit sind Aufgabenpools für die unterrichtliche Arbeit entstanden. Sie sollen Beratungen in Fachschaften und in Fortbildungsveranstaltungen unterstützen. Sie können dort weiterentwickelt und präzisiert sowie in Unterrichtssequenzen verankert werden.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niveaubestimmenden Aufgaben knüpfen an den Grundsatzband und die Fachlehrpläne an und orientieren sich an der angestrebten fachlichen und überfachlichen Kompetenzentwicklung.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Aufgaben haben Vorbildcharakter für die Aufgaben- und Bewertungskultur und geben Anregungen für eine gute Unterrichtsgestaltung.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p>
    <w:p w:rsidR="008F391D" w:rsidRPr="008F391D" w:rsidRDefault="008F391D" w:rsidP="008F391D">
      <w:pPr>
        <w:spacing w:line="240" w:lineRule="auto"/>
        <w:jc w:val="both"/>
        <w:rPr>
          <w:rFonts w:eastAsia="Times New Roman" w:cs="Times New Roman"/>
          <w:szCs w:val="24"/>
          <w:lang w:eastAsia="de-DE"/>
        </w:rPr>
      </w:pPr>
      <w:r w:rsidRPr="008F391D">
        <w:rPr>
          <w:rFonts w:eastAsia="Times New Roman" w:cs="Times New Roman"/>
          <w:szCs w:val="24"/>
          <w:lang w:eastAsia="de-DE"/>
        </w:rPr>
        <w:br w:type="page"/>
      </w:r>
    </w:p>
    <w:p w:rsidR="008F391D" w:rsidRPr="008F391D" w:rsidRDefault="008F391D" w:rsidP="008F391D">
      <w:pPr>
        <w:keepNext/>
        <w:tabs>
          <w:tab w:val="left" w:pos="851"/>
        </w:tabs>
        <w:spacing w:after="240" w:line="240" w:lineRule="auto"/>
        <w:ind w:left="851" w:hanging="851"/>
        <w:outlineLvl w:val="1"/>
        <w:rPr>
          <w:rFonts w:eastAsia="Times New Roman" w:cs="Arial"/>
          <w:b/>
          <w:bCs/>
          <w:iCs/>
          <w:sz w:val="28"/>
          <w:szCs w:val="28"/>
          <w:lang w:eastAsia="de-DE"/>
        </w:rPr>
      </w:pPr>
      <w:bookmarkStart w:id="8" w:name="_Toc447107163"/>
      <w:bookmarkStart w:id="9" w:name="_Toc450653978"/>
      <w:bookmarkStart w:id="10" w:name="_Toc456703552"/>
      <w:r w:rsidRPr="008F391D">
        <w:rPr>
          <w:rFonts w:eastAsia="Times New Roman" w:cs="Arial"/>
          <w:b/>
          <w:bCs/>
          <w:iCs/>
          <w:sz w:val="28"/>
          <w:szCs w:val="28"/>
          <w:lang w:eastAsia="de-DE"/>
        </w:rPr>
        <w:lastRenderedPageBreak/>
        <w:t xml:space="preserve">Zur Entwicklung kompetenzorientierter Aufgaben im Fach </w:t>
      </w:r>
      <w:bookmarkEnd w:id="8"/>
      <w:bookmarkEnd w:id="9"/>
      <w:r w:rsidRPr="008F391D">
        <w:rPr>
          <w:rFonts w:eastAsia="Times New Roman" w:cs="Arial"/>
          <w:b/>
          <w:bCs/>
          <w:iCs/>
          <w:sz w:val="28"/>
          <w:szCs w:val="28"/>
          <w:lang w:eastAsia="de-DE"/>
        </w:rPr>
        <w:t>Englisch</w:t>
      </w:r>
      <w:bookmarkEnd w:id="10"/>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können Lernaufgaben oder Testaufgaben sein. Kompetenzorientierte Lernaufgaben dienen dazu, kommunikative Kompetenzen, das Verfügbarmachen sprachlicher Mittel, interkulturelle und methodische Kompetenzen zu entwickeln. Kompetenzorientierte Testaufgaben überprüfen den Sta</w:t>
      </w:r>
      <w:r w:rsidR="00A12988">
        <w:rPr>
          <w:rFonts w:eastAsia="Times New Roman" w:cs="Times New Roman"/>
          <w:szCs w:val="24"/>
          <w:lang w:eastAsia="de-DE"/>
        </w:rPr>
        <w:t>nd der Kompetenzentwicklung bei den</w:t>
      </w:r>
      <w:r w:rsidRPr="008F391D">
        <w:rPr>
          <w:rFonts w:eastAsia="Times New Roman" w:cs="Times New Roman"/>
          <w:szCs w:val="24"/>
          <w:lang w:eastAsia="de-DE"/>
        </w:rPr>
        <w:t xml:space="preserve"> einzelnen Schüler</w:t>
      </w:r>
      <w:r w:rsidR="00A12988">
        <w:rPr>
          <w:rFonts w:eastAsia="Times New Roman" w:cs="Times New Roman"/>
          <w:szCs w:val="24"/>
          <w:lang w:eastAsia="de-DE"/>
        </w:rPr>
        <w:t>innen und Schülern</w:t>
      </w:r>
      <w:r w:rsidRPr="008F391D">
        <w:rPr>
          <w:rFonts w:eastAsia="Times New Roman" w:cs="Times New Roman"/>
          <w:szCs w:val="24"/>
          <w:lang w:eastAsia="de-DE"/>
        </w:rPr>
        <w:t>.</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Lernaufgaben können sowohl isolierte Kompetenzen fördern, z. B. Hörverstehen, als auch integrierte Kompetenzen, z. B. Schreiben auf der Basis eines Lesetextes, d. h. Schreiben mit integriertem Leseverstehen.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sind dem systematischen Üben einzelner Fertigkeiten (z. B. Festigung grammatischer Phänomene mithilfe von Lückentexten) nach- bzw. übergeordnet. Ihre Lösung verlangt von Schülerinnen und Schülern authentisches sprachliches Handeln, für das sie ihr Wissen (auch außerschulisch erworbenes) und Können abrufen, ggf. durch geeignete Hilfsmittel erweitern müssen.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Das Handeln wird in der Arbeitsanweisung durch Operatoren ausgelöst</w:t>
      </w:r>
      <w:r w:rsidRPr="008F391D">
        <w:rPr>
          <w:rFonts w:eastAsia="Times New Roman" w:cs="Times New Roman"/>
          <w:szCs w:val="24"/>
          <w:vertAlign w:val="superscript"/>
          <w:lang w:eastAsia="de-DE"/>
        </w:rPr>
        <w:footnoteReference w:id="1"/>
      </w:r>
      <w:r w:rsidRPr="008F391D">
        <w:rPr>
          <w:rFonts w:eastAsia="Times New Roman" w:cs="Times New Roman"/>
          <w:szCs w:val="24"/>
          <w:lang w:eastAsia="de-DE"/>
        </w:rPr>
        <w:t>. Operatoren drücken eine klar definierte Tätigkeit aus. Dieses differenzierte sprachliche Handeln ist in einen situativen, lebensnahen Kontext eingebettet, der die Nützlichkeit der Aufgabe unmittelbar ersichtlich macht, was die Motivation des Lerners steigert. Schülerinnen und Schüler der Sekundarstufe I werden beispielsweise dazu angeregt, E-Mails zu schreiben, beim Austausch zu (</w:t>
      </w:r>
      <w:proofErr w:type="spellStart"/>
      <w:r w:rsidRPr="008F391D">
        <w:rPr>
          <w:rFonts w:eastAsia="Times New Roman" w:cs="Times New Roman"/>
          <w:szCs w:val="24"/>
          <w:lang w:eastAsia="de-DE"/>
        </w:rPr>
        <w:t>ver</w:t>
      </w:r>
      <w:proofErr w:type="spellEnd"/>
      <w:r w:rsidRPr="008F391D">
        <w:rPr>
          <w:rFonts w:eastAsia="Times New Roman" w:cs="Times New Roman"/>
          <w:szCs w:val="24"/>
          <w:lang w:eastAsia="de-DE"/>
        </w:rPr>
        <w:t xml:space="preserve">)mitteln oder die Botschaft eines Anrufbeantworters weiterzugeben. In der Qualifikationsphase, die im Zeichen der Wissenschaftspropädeutik steht, ist Lebensnähe weiter gefasst. Die Nützlichkeit einer Analyse beispielsweise erschließt sich dem, der fremdsprachliche Texte vertieft verstehen möchte, wovon bei zukünftigen Abiturientinnen und Abiturienten ausgegangen werden kann. Die Auswahl der Materialen orientiert sich an ihrer fachlichen, </w:t>
      </w:r>
      <w:proofErr w:type="spellStart"/>
      <w:r w:rsidRPr="008F391D">
        <w:rPr>
          <w:rFonts w:eastAsia="Times New Roman" w:cs="Times New Roman"/>
          <w:szCs w:val="24"/>
          <w:lang w:eastAsia="de-DE"/>
        </w:rPr>
        <w:t>motivatorischen</w:t>
      </w:r>
      <w:proofErr w:type="spellEnd"/>
      <w:r w:rsidRPr="008F391D">
        <w:rPr>
          <w:rFonts w:eastAsia="Times New Roman" w:cs="Times New Roman"/>
          <w:szCs w:val="24"/>
          <w:lang w:eastAsia="de-DE"/>
        </w:rPr>
        <w:t xml:space="preserve"> und gesellschaftlichen Relevanz</w:t>
      </w:r>
      <w:r w:rsidRPr="008F391D">
        <w:rPr>
          <w:rFonts w:eastAsia="Times New Roman" w:cs="Times New Roman"/>
          <w:szCs w:val="24"/>
          <w:vertAlign w:val="superscript"/>
          <w:lang w:eastAsia="de-DE"/>
        </w:rPr>
        <w:footnoteReference w:id="2"/>
      </w:r>
      <w:r w:rsidRPr="008F391D">
        <w:rPr>
          <w:rFonts w:eastAsia="Times New Roman" w:cs="Times New Roman"/>
          <w:szCs w:val="24"/>
          <w:lang w:eastAsia="de-DE"/>
        </w:rPr>
        <w:t>, d. h. die Texte</w:t>
      </w:r>
      <w:r w:rsidRPr="008F391D">
        <w:rPr>
          <w:rFonts w:eastAsia="Times New Roman" w:cs="Times New Roman"/>
          <w:szCs w:val="24"/>
          <w:vertAlign w:val="superscript"/>
          <w:lang w:eastAsia="de-DE"/>
        </w:rPr>
        <w:footnoteReference w:id="3"/>
      </w:r>
      <w:r w:rsidRPr="008F391D">
        <w:rPr>
          <w:rFonts w:eastAsia="Times New Roman" w:cs="Times New Roman"/>
          <w:szCs w:val="24"/>
          <w:lang w:eastAsia="de-DE"/>
        </w:rPr>
        <w:t xml:space="preserve"> sollten für junge Erwachsene interessant und fassbar sein sowie einen Bezug zur Zielkultur haben.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lastRenderedPageBreak/>
        <w:t xml:space="preserve">Als </w:t>
      </w:r>
      <w:r w:rsidRPr="008F391D">
        <w:rPr>
          <w:rFonts w:eastAsia="Times New Roman" w:cs="Times New Roman"/>
          <w:b/>
          <w:szCs w:val="24"/>
          <w:lang w:eastAsia="de-DE"/>
        </w:rPr>
        <w:t>Lernaufgabe</w:t>
      </w:r>
      <w:r w:rsidRPr="008F391D">
        <w:rPr>
          <w:rFonts w:eastAsia="Times New Roman" w:cs="Times New Roman"/>
          <w:szCs w:val="24"/>
          <w:lang w:eastAsia="de-DE"/>
        </w:rPr>
        <w:t xml:space="preserve"> führen kompetenzorientierte Aufgaben zu einer Erweiterung von Wissen und Können. Es ist also bei der Erstellung darauf zu achten, dass der Lerner seine Bausteine aus Wissen und Können tatsächlich zu etwas Neuem, Reizvollem kombinieren muss und dabei die Verfügbarkeit dieser Bausteine steigert.</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 xml:space="preserve">Als </w:t>
      </w:r>
      <w:r w:rsidRPr="008F391D">
        <w:rPr>
          <w:rFonts w:eastAsia="Times New Roman" w:cs="Times New Roman"/>
          <w:b/>
          <w:szCs w:val="24"/>
          <w:lang w:eastAsia="de-DE"/>
        </w:rPr>
        <w:t>Testaufgabe</w:t>
      </w:r>
      <w:r w:rsidRPr="008F391D">
        <w:rPr>
          <w:rFonts w:eastAsia="Times New Roman" w:cs="Times New Roman"/>
          <w:szCs w:val="24"/>
          <w:lang w:eastAsia="de-DE"/>
        </w:rPr>
        <w:t xml:space="preserve"> dienen sie dem Sichtbarmachen und Messen von erworbenen Kompetenzen mit dem Ziel, den individuellen Lernfortschritt zu diagnostizieren und Lernprozesse zu optimieren.</w:t>
      </w:r>
    </w:p>
    <w:p w:rsidR="008F391D" w:rsidRPr="008F391D" w:rsidRDefault="008F391D" w:rsidP="008F391D">
      <w:pPr>
        <w:keepNext/>
        <w:keepLines/>
        <w:tabs>
          <w:tab w:val="left" w:pos="851"/>
        </w:tabs>
        <w:spacing w:before="240" w:after="120" w:line="240" w:lineRule="auto"/>
        <w:jc w:val="both"/>
        <w:outlineLvl w:val="0"/>
        <w:rPr>
          <w:rFonts w:eastAsiaTheme="majorEastAsia" w:cstheme="majorBidi"/>
          <w:b/>
          <w:bCs/>
          <w:sz w:val="32"/>
          <w:szCs w:val="28"/>
        </w:rPr>
        <w:sectPr w:rsidR="008F391D" w:rsidRPr="008F391D" w:rsidSect="008F391D">
          <w:footerReference w:type="default" r:id="rId13"/>
          <w:pgSz w:w="11906" w:h="16838" w:code="9"/>
          <w:pgMar w:top="1247" w:right="1134" w:bottom="1588" w:left="1134" w:header="964" w:footer="851" w:gutter="0"/>
          <w:cols w:space="708"/>
          <w:docGrid w:linePitch="360"/>
        </w:sectPr>
      </w:pPr>
    </w:p>
    <w:p w:rsidR="00DA0D98" w:rsidRDefault="00DA0D98" w:rsidP="008F391D">
      <w:pPr>
        <w:keepNext/>
        <w:keepLines/>
        <w:tabs>
          <w:tab w:val="left" w:pos="851"/>
        </w:tabs>
        <w:spacing w:before="240" w:after="120" w:line="240" w:lineRule="auto"/>
        <w:jc w:val="both"/>
        <w:outlineLvl w:val="0"/>
        <w:rPr>
          <w:rFonts w:eastAsiaTheme="majorEastAsia" w:cstheme="majorBidi"/>
          <w:b/>
          <w:bCs/>
          <w:sz w:val="32"/>
          <w:szCs w:val="28"/>
        </w:rPr>
        <w:sectPr w:rsidR="00DA0D98" w:rsidSect="00DA0D98">
          <w:footerReference w:type="default" r:id="rId14"/>
          <w:type w:val="continuous"/>
          <w:pgSz w:w="11906" w:h="16838" w:code="9"/>
          <w:pgMar w:top="1588" w:right="1134" w:bottom="1247" w:left="1134" w:header="964" w:footer="851" w:gutter="0"/>
          <w:cols w:space="708"/>
          <w:docGrid w:linePitch="360"/>
        </w:sectPr>
      </w:pPr>
    </w:p>
    <w:p w:rsidR="008F391D" w:rsidRDefault="008F391D" w:rsidP="008F391D">
      <w:pPr>
        <w:keepNext/>
        <w:keepLines/>
        <w:tabs>
          <w:tab w:val="left" w:pos="851"/>
        </w:tabs>
        <w:spacing w:before="240" w:after="120" w:line="240" w:lineRule="auto"/>
        <w:jc w:val="both"/>
        <w:outlineLvl w:val="0"/>
        <w:rPr>
          <w:rFonts w:eastAsiaTheme="majorEastAsia" w:cstheme="majorBidi"/>
          <w:b/>
          <w:bCs/>
          <w:sz w:val="32"/>
          <w:szCs w:val="28"/>
        </w:rPr>
      </w:pPr>
      <w:bookmarkStart w:id="11" w:name="_Toc456703553"/>
      <w:r w:rsidRPr="008F391D">
        <w:rPr>
          <w:rFonts w:eastAsiaTheme="majorEastAsia" w:cstheme="majorBidi"/>
          <w:b/>
          <w:bCs/>
          <w:sz w:val="32"/>
          <w:szCs w:val="28"/>
        </w:rPr>
        <w:lastRenderedPageBreak/>
        <w:t>Aufgaben</w:t>
      </w:r>
      <w:bookmarkEnd w:id="11"/>
    </w:p>
    <w:p w:rsidR="00735A3B" w:rsidRPr="00BB3062" w:rsidRDefault="00735A3B" w:rsidP="00BB3062">
      <w:pPr>
        <w:pStyle w:val="berschrift3"/>
        <w:spacing w:line="360" w:lineRule="auto"/>
        <w:jc w:val="both"/>
        <w:rPr>
          <w:rFonts w:cs="Arial"/>
          <w:sz w:val="22"/>
        </w:rPr>
      </w:pPr>
      <w:bookmarkStart w:id="12" w:name="_Toc456703556"/>
      <w:r w:rsidRPr="00BB3062">
        <w:rPr>
          <w:rFonts w:cs="Arial"/>
          <w:sz w:val="22"/>
        </w:rPr>
        <w:t>Material für Schülerinnen und Schüler</w:t>
      </w:r>
      <w:bookmarkEnd w:id="12"/>
    </w:p>
    <w:p w:rsidR="00BB3062" w:rsidRPr="00BB3062" w:rsidRDefault="00BB3062" w:rsidP="00BB3062">
      <w:pPr>
        <w:spacing w:after="120"/>
        <w:jc w:val="both"/>
        <w:rPr>
          <w:rFonts w:cs="Arial"/>
          <w:i/>
        </w:rPr>
      </w:pPr>
      <w:r w:rsidRPr="00BB3062">
        <w:rPr>
          <w:rFonts w:cs="Arial"/>
          <w:i/>
        </w:rPr>
        <w:t>Deine Eltern möchten mit Dir in den Ferien für eine Woche nach New York fliegen. Ihr habt das Hotel über eine deutschsprachige Internetseite gebucht und die folgende Antwort erhalten. Da Deine Eltern nicht so gut Englisch sprechen wie Du, haben sie Dir die Mail gegeben.</w:t>
      </w:r>
    </w:p>
    <w:tbl>
      <w:tblPr>
        <w:tblStyle w:val="Tabellenraster15"/>
        <w:tblW w:w="0" w:type="auto"/>
        <w:tblLook w:val="04A0" w:firstRow="1" w:lastRow="0" w:firstColumn="1" w:lastColumn="0" w:noHBand="0" w:noVBand="1"/>
      </w:tblPr>
      <w:tblGrid>
        <w:gridCol w:w="9747"/>
      </w:tblGrid>
      <w:tr w:rsidR="00BB3062" w:rsidRPr="006B3BE4" w:rsidTr="00821D96">
        <w:tc>
          <w:tcPr>
            <w:tcW w:w="9747" w:type="dxa"/>
            <w:tcBorders>
              <w:bottom w:val="nil"/>
            </w:tcBorders>
          </w:tcPr>
          <w:p w:rsidR="00BB3062" w:rsidRPr="00BB3062" w:rsidRDefault="00BB3062" w:rsidP="00BB3062">
            <w:pPr>
              <w:tabs>
                <w:tab w:val="left" w:pos="1418"/>
              </w:tabs>
              <w:spacing w:before="120"/>
              <w:rPr>
                <w:rFonts w:cs="Arial"/>
                <w:sz w:val="22"/>
                <w:szCs w:val="22"/>
                <w:lang w:val="en-US"/>
              </w:rPr>
            </w:pPr>
            <w:r w:rsidRPr="00BB3062">
              <w:rPr>
                <w:rFonts w:cs="Arial"/>
                <w:b/>
                <w:noProof/>
                <w:sz w:val="22"/>
                <w:szCs w:val="22"/>
                <w:lang w:val="en-US"/>
              </w:rPr>
              <w:t>Von</w:t>
            </w:r>
            <w:r w:rsidRPr="00BB3062">
              <w:rPr>
                <w:rFonts w:cs="Arial"/>
                <w:b/>
                <w:noProof/>
                <w:sz w:val="22"/>
                <w:szCs w:val="22"/>
                <w:lang w:val="en-US"/>
              </w:rPr>
              <w:tab/>
            </w:r>
            <w:r w:rsidRPr="00BB3062">
              <w:rPr>
                <w:rFonts w:cs="Arial"/>
                <w:noProof/>
                <w:sz w:val="22"/>
                <w:szCs w:val="22"/>
                <w:lang w:val="en-US"/>
              </w:rPr>
              <w:t>Jonathan Smith [mail to: jonathan.smith@nychotel.com]</w:t>
            </w:r>
          </w:p>
        </w:tc>
      </w:tr>
      <w:tr w:rsidR="00BB3062" w:rsidRPr="00BB3062" w:rsidTr="00821D96">
        <w:tc>
          <w:tcPr>
            <w:tcW w:w="9747" w:type="dxa"/>
            <w:tcBorders>
              <w:top w:val="nil"/>
              <w:bottom w:val="nil"/>
            </w:tcBorders>
          </w:tcPr>
          <w:p w:rsidR="00BB3062" w:rsidRPr="00BB3062" w:rsidRDefault="00BB3062" w:rsidP="00BB3062">
            <w:pPr>
              <w:tabs>
                <w:tab w:val="left" w:pos="1418"/>
              </w:tabs>
              <w:rPr>
                <w:rFonts w:cs="Arial"/>
                <w:b/>
                <w:noProof/>
                <w:sz w:val="22"/>
                <w:szCs w:val="22"/>
                <w:lang w:val="en-US"/>
              </w:rPr>
            </w:pPr>
            <w:r w:rsidRPr="00BB3062">
              <w:rPr>
                <w:rFonts w:cs="Arial"/>
                <w:b/>
                <w:noProof/>
                <w:sz w:val="22"/>
                <w:szCs w:val="22"/>
              </w:rPr>
              <w:t>Gesendet:</w:t>
            </w:r>
            <w:r w:rsidRPr="00BB3062">
              <w:rPr>
                <w:rFonts w:cs="Arial"/>
                <w:b/>
                <w:noProof/>
                <w:sz w:val="22"/>
                <w:szCs w:val="22"/>
              </w:rPr>
              <w:tab/>
            </w:r>
            <w:r w:rsidRPr="00BB3062">
              <w:rPr>
                <w:rFonts w:cs="Arial"/>
                <w:noProof/>
                <w:sz w:val="22"/>
                <w:szCs w:val="22"/>
              </w:rPr>
              <w:t>Mo 18.04.2016 11:35</w:t>
            </w:r>
          </w:p>
        </w:tc>
      </w:tr>
      <w:tr w:rsidR="00BB3062" w:rsidRPr="00BB3062" w:rsidTr="00821D96">
        <w:tc>
          <w:tcPr>
            <w:tcW w:w="9747" w:type="dxa"/>
            <w:tcBorders>
              <w:top w:val="nil"/>
              <w:bottom w:val="nil"/>
            </w:tcBorders>
          </w:tcPr>
          <w:p w:rsidR="00BB3062" w:rsidRPr="00BB3062" w:rsidRDefault="00BB3062" w:rsidP="00BB3062">
            <w:pPr>
              <w:tabs>
                <w:tab w:val="left" w:pos="1418"/>
              </w:tabs>
              <w:rPr>
                <w:rFonts w:cs="Arial"/>
                <w:b/>
                <w:noProof/>
                <w:sz w:val="22"/>
                <w:szCs w:val="22"/>
              </w:rPr>
            </w:pPr>
            <w:r w:rsidRPr="00BB3062">
              <w:rPr>
                <w:rFonts w:cs="Arial"/>
                <w:b/>
                <w:noProof/>
                <w:sz w:val="22"/>
                <w:szCs w:val="22"/>
              </w:rPr>
              <w:t>An:</w:t>
            </w:r>
            <w:r w:rsidRPr="00BB3062">
              <w:rPr>
                <w:rFonts w:cs="Arial"/>
                <w:b/>
                <w:noProof/>
                <w:sz w:val="22"/>
                <w:szCs w:val="22"/>
              </w:rPr>
              <w:tab/>
            </w:r>
            <w:hyperlink r:id="rId15" w:history="1">
              <w:r w:rsidRPr="00BB3062">
                <w:rPr>
                  <w:rFonts w:cs="Arial"/>
                  <w:noProof/>
                  <w:color w:val="0000FF" w:themeColor="hyperlink"/>
                  <w:sz w:val="22"/>
                  <w:szCs w:val="22"/>
                  <w:u w:val="single"/>
                </w:rPr>
                <w:t>Ulrike.Peters@gmails.com</w:t>
              </w:r>
            </w:hyperlink>
          </w:p>
        </w:tc>
      </w:tr>
      <w:tr w:rsidR="00BB3062" w:rsidRPr="006B3BE4" w:rsidTr="00821D96">
        <w:tc>
          <w:tcPr>
            <w:tcW w:w="9747" w:type="dxa"/>
            <w:tcBorders>
              <w:top w:val="nil"/>
              <w:bottom w:val="nil"/>
            </w:tcBorders>
          </w:tcPr>
          <w:p w:rsidR="00BB3062" w:rsidRPr="00BB3062" w:rsidRDefault="00BB3062" w:rsidP="00BB3062">
            <w:pPr>
              <w:tabs>
                <w:tab w:val="left" w:pos="1418"/>
              </w:tabs>
              <w:rPr>
                <w:rFonts w:cs="Arial"/>
                <w:b/>
                <w:noProof/>
                <w:sz w:val="22"/>
                <w:szCs w:val="22"/>
                <w:lang w:val="en-US"/>
              </w:rPr>
            </w:pPr>
            <w:r w:rsidRPr="00BB3062">
              <w:rPr>
                <w:rFonts w:cs="Arial"/>
                <w:b/>
                <w:noProof/>
                <w:sz w:val="22"/>
                <w:szCs w:val="22"/>
                <w:lang w:val="en-US"/>
              </w:rPr>
              <w:t>Betreff:</w:t>
            </w:r>
            <w:r w:rsidRPr="00BB3062">
              <w:rPr>
                <w:rFonts w:cs="Arial"/>
                <w:b/>
                <w:noProof/>
                <w:sz w:val="22"/>
                <w:szCs w:val="22"/>
                <w:lang w:val="en-US"/>
              </w:rPr>
              <w:tab/>
            </w:r>
            <w:r w:rsidRPr="00BB3062">
              <w:rPr>
                <w:rFonts w:cs="Arial"/>
                <w:noProof/>
                <w:sz w:val="22"/>
                <w:szCs w:val="22"/>
                <w:lang w:val="en-US"/>
              </w:rPr>
              <w:t>Your reservation at NYC Hotel from May 7th till May 13 th</w:t>
            </w:r>
          </w:p>
        </w:tc>
      </w:tr>
      <w:tr w:rsidR="00BB3062" w:rsidRPr="006B3BE4" w:rsidTr="00821D96">
        <w:tc>
          <w:tcPr>
            <w:tcW w:w="9747" w:type="dxa"/>
            <w:tcBorders>
              <w:top w:val="nil"/>
              <w:bottom w:val="nil"/>
            </w:tcBorders>
          </w:tcPr>
          <w:p w:rsidR="00BB3062" w:rsidRPr="00BB3062" w:rsidRDefault="00BB3062" w:rsidP="00BB3062">
            <w:pPr>
              <w:tabs>
                <w:tab w:val="left" w:pos="1418"/>
              </w:tabs>
              <w:rPr>
                <w:rFonts w:cs="Arial"/>
                <w:b/>
                <w:noProof/>
                <w:sz w:val="22"/>
                <w:szCs w:val="22"/>
                <w:lang w:val="en-US"/>
              </w:rPr>
            </w:pPr>
          </w:p>
        </w:tc>
      </w:tr>
      <w:tr w:rsidR="00BB3062" w:rsidRPr="00BB3062" w:rsidTr="00821D96">
        <w:tc>
          <w:tcPr>
            <w:tcW w:w="9747" w:type="dxa"/>
            <w:tcBorders>
              <w:top w:val="nil"/>
              <w:bottom w:val="nil"/>
            </w:tcBorders>
          </w:tcPr>
          <w:p w:rsidR="00BB3062" w:rsidRPr="00BB3062" w:rsidRDefault="00BB3062" w:rsidP="00BB3062">
            <w:pPr>
              <w:tabs>
                <w:tab w:val="left" w:pos="1418"/>
              </w:tabs>
              <w:rPr>
                <w:rFonts w:cs="Arial"/>
                <w:b/>
                <w:noProof/>
                <w:sz w:val="22"/>
                <w:szCs w:val="22"/>
                <w:lang w:val="en-US"/>
              </w:rPr>
            </w:pPr>
            <w:r w:rsidRPr="00BB3062">
              <w:rPr>
                <w:rFonts w:cs="Arial"/>
                <w:noProof/>
                <w:sz w:val="22"/>
                <w:szCs w:val="22"/>
                <w:lang w:val="en-US"/>
              </w:rPr>
              <w:t>Dear Mrs. Peters</w:t>
            </w:r>
          </w:p>
        </w:tc>
      </w:tr>
      <w:tr w:rsidR="00BB3062" w:rsidRPr="00BB3062" w:rsidTr="00821D96">
        <w:tc>
          <w:tcPr>
            <w:tcW w:w="9747" w:type="dxa"/>
            <w:tcBorders>
              <w:top w:val="nil"/>
              <w:bottom w:val="nil"/>
            </w:tcBorders>
          </w:tcPr>
          <w:p w:rsidR="00BB3062" w:rsidRPr="00BB3062" w:rsidRDefault="00BB3062" w:rsidP="00BB3062">
            <w:pPr>
              <w:tabs>
                <w:tab w:val="left" w:pos="1418"/>
              </w:tabs>
              <w:rPr>
                <w:rFonts w:cs="Arial"/>
                <w:noProof/>
                <w:sz w:val="22"/>
                <w:szCs w:val="22"/>
                <w:lang w:val="en-US"/>
              </w:rPr>
            </w:pPr>
          </w:p>
        </w:tc>
      </w:tr>
      <w:tr w:rsidR="00BB3062" w:rsidRPr="006B3BE4" w:rsidTr="00821D96">
        <w:tc>
          <w:tcPr>
            <w:tcW w:w="9747" w:type="dxa"/>
            <w:tcBorders>
              <w:top w:val="nil"/>
              <w:bottom w:val="nil"/>
            </w:tcBorders>
          </w:tcPr>
          <w:p w:rsidR="00BB3062" w:rsidRPr="00BB3062" w:rsidRDefault="00BB3062" w:rsidP="00BB3062">
            <w:pPr>
              <w:tabs>
                <w:tab w:val="left" w:pos="1418"/>
              </w:tabs>
              <w:rPr>
                <w:rFonts w:cs="Arial"/>
                <w:noProof/>
                <w:sz w:val="22"/>
                <w:szCs w:val="22"/>
                <w:lang w:val="en-US"/>
              </w:rPr>
            </w:pPr>
            <w:r w:rsidRPr="00BB3062">
              <w:rPr>
                <w:rFonts w:cs="Arial"/>
                <w:noProof/>
                <w:sz w:val="22"/>
                <w:szCs w:val="22"/>
                <w:lang w:val="en-US"/>
              </w:rPr>
              <w:t>Thank you for booking our hotel. We are sorry but some problems have occurred.</w:t>
            </w:r>
          </w:p>
          <w:p w:rsidR="00BB3062" w:rsidRPr="00BB3062" w:rsidRDefault="00BB3062" w:rsidP="00BB3062">
            <w:pPr>
              <w:tabs>
                <w:tab w:val="left" w:pos="1418"/>
              </w:tabs>
              <w:rPr>
                <w:rFonts w:cs="Arial"/>
                <w:noProof/>
                <w:sz w:val="22"/>
                <w:szCs w:val="22"/>
                <w:lang w:val="en-US"/>
              </w:rPr>
            </w:pPr>
          </w:p>
          <w:p w:rsidR="00BB3062" w:rsidRPr="00BB3062" w:rsidRDefault="00BB3062" w:rsidP="00BB3062">
            <w:pPr>
              <w:tabs>
                <w:tab w:val="left" w:pos="1418"/>
              </w:tabs>
              <w:spacing w:after="120"/>
              <w:rPr>
                <w:rFonts w:cs="Arial"/>
                <w:noProof/>
                <w:sz w:val="22"/>
                <w:szCs w:val="22"/>
                <w:lang w:val="en-US"/>
              </w:rPr>
            </w:pPr>
            <w:r w:rsidRPr="00BB3062">
              <w:rPr>
                <w:rFonts w:cs="Arial"/>
                <w:noProof/>
                <w:sz w:val="22"/>
                <w:szCs w:val="22"/>
                <w:lang w:val="en-US"/>
              </w:rPr>
              <w:t>We are always trying to improve the quality of our service for our customers. That is why we planned reconstruction measures which should have been finished prior to your arrival. Unfortunately, we have not been able to complete this process.</w:t>
            </w:r>
          </w:p>
        </w:tc>
      </w:tr>
      <w:tr w:rsidR="00BB3062" w:rsidRPr="006B3BE4" w:rsidTr="00821D96">
        <w:tc>
          <w:tcPr>
            <w:tcW w:w="9747" w:type="dxa"/>
            <w:tcBorders>
              <w:top w:val="nil"/>
              <w:bottom w:val="nil"/>
            </w:tcBorders>
          </w:tcPr>
          <w:p w:rsidR="00BB3062" w:rsidRPr="00BB3062" w:rsidRDefault="00BB3062" w:rsidP="00BB3062">
            <w:pPr>
              <w:tabs>
                <w:tab w:val="left" w:pos="1418"/>
              </w:tabs>
              <w:spacing w:after="120"/>
              <w:rPr>
                <w:rFonts w:cs="Arial"/>
                <w:noProof/>
                <w:sz w:val="22"/>
                <w:szCs w:val="22"/>
                <w:lang w:val="en-US"/>
              </w:rPr>
            </w:pPr>
            <w:r w:rsidRPr="00BB3062">
              <w:rPr>
                <w:rFonts w:cs="Arial"/>
                <w:noProof/>
                <w:sz w:val="22"/>
                <w:szCs w:val="22"/>
                <w:lang w:val="en-US"/>
              </w:rPr>
              <w:t>We will not be able to offer you the rooms you booked at our hotel, but we can offer you rooms without air-conditioning and WiFi. Of course, we would offer a discount of 10 %. Another option would be to stay at a hotel we cooperate with. This would mean that you will have to pay an additional $ 10 fee per night.</w:t>
            </w:r>
          </w:p>
        </w:tc>
      </w:tr>
      <w:tr w:rsidR="00BB3062" w:rsidRPr="006B3BE4" w:rsidTr="00821D96">
        <w:tc>
          <w:tcPr>
            <w:tcW w:w="9747" w:type="dxa"/>
            <w:tcBorders>
              <w:top w:val="nil"/>
              <w:bottom w:val="nil"/>
            </w:tcBorders>
          </w:tcPr>
          <w:p w:rsidR="00BB3062" w:rsidRPr="00BB3062" w:rsidRDefault="00BB3062" w:rsidP="00BB3062">
            <w:pPr>
              <w:tabs>
                <w:tab w:val="left" w:pos="1418"/>
              </w:tabs>
              <w:spacing w:after="120"/>
              <w:rPr>
                <w:rFonts w:cs="Arial"/>
                <w:noProof/>
                <w:sz w:val="22"/>
                <w:szCs w:val="22"/>
                <w:lang w:val="en-US"/>
              </w:rPr>
            </w:pPr>
            <w:r w:rsidRPr="00BB3062">
              <w:rPr>
                <w:rFonts w:cs="Arial"/>
                <w:noProof/>
                <w:sz w:val="22"/>
                <w:szCs w:val="22"/>
                <w:lang w:val="en-US"/>
              </w:rPr>
              <w:t>We are very sorry for the inconvience we have caused. Please let us know what your final decision is.</w:t>
            </w:r>
          </w:p>
        </w:tc>
      </w:tr>
      <w:tr w:rsidR="00BB3062" w:rsidRPr="006B3BE4" w:rsidTr="00821D96">
        <w:tc>
          <w:tcPr>
            <w:tcW w:w="9747" w:type="dxa"/>
            <w:tcBorders>
              <w:top w:val="nil"/>
              <w:bottom w:val="nil"/>
            </w:tcBorders>
          </w:tcPr>
          <w:p w:rsidR="00BB3062" w:rsidRPr="00BB3062" w:rsidRDefault="00BB3062" w:rsidP="00BB3062">
            <w:pPr>
              <w:tabs>
                <w:tab w:val="left" w:pos="1418"/>
              </w:tabs>
              <w:spacing w:after="120"/>
              <w:rPr>
                <w:rFonts w:cs="Arial"/>
                <w:noProof/>
                <w:sz w:val="22"/>
                <w:szCs w:val="22"/>
                <w:lang w:val="en-US"/>
              </w:rPr>
            </w:pPr>
            <w:r w:rsidRPr="00BB3062">
              <w:rPr>
                <w:rFonts w:cs="Arial"/>
                <w:noProof/>
                <w:sz w:val="22"/>
                <w:szCs w:val="22"/>
                <w:lang w:val="en-US"/>
              </w:rPr>
              <w:t>Thank you for choosing the NYC Hotel.</w:t>
            </w:r>
          </w:p>
        </w:tc>
      </w:tr>
      <w:tr w:rsidR="00BB3062" w:rsidRPr="00BB3062" w:rsidTr="00821D96">
        <w:tc>
          <w:tcPr>
            <w:tcW w:w="9747" w:type="dxa"/>
            <w:tcBorders>
              <w:top w:val="nil"/>
              <w:bottom w:val="nil"/>
            </w:tcBorders>
          </w:tcPr>
          <w:p w:rsidR="00BB3062" w:rsidRPr="00BB3062" w:rsidRDefault="00BB3062" w:rsidP="00BB3062">
            <w:pPr>
              <w:tabs>
                <w:tab w:val="left" w:pos="1418"/>
              </w:tabs>
              <w:rPr>
                <w:rFonts w:cs="Arial"/>
                <w:noProof/>
                <w:sz w:val="22"/>
                <w:szCs w:val="22"/>
                <w:lang w:val="en-US"/>
              </w:rPr>
            </w:pPr>
            <w:r w:rsidRPr="00BB3062">
              <w:rPr>
                <w:rFonts w:cs="Arial"/>
                <w:noProof/>
                <w:sz w:val="22"/>
                <w:szCs w:val="22"/>
                <w:lang w:val="en-US"/>
              </w:rPr>
              <w:t>Yours sincerely</w:t>
            </w:r>
          </w:p>
        </w:tc>
      </w:tr>
      <w:tr w:rsidR="00BB3062" w:rsidRPr="00BB3062" w:rsidTr="00821D96">
        <w:tc>
          <w:tcPr>
            <w:tcW w:w="9747" w:type="dxa"/>
            <w:tcBorders>
              <w:top w:val="nil"/>
              <w:bottom w:val="nil"/>
            </w:tcBorders>
          </w:tcPr>
          <w:p w:rsidR="00BB3062" w:rsidRPr="00BB3062" w:rsidRDefault="00BB3062" w:rsidP="00BB3062">
            <w:pPr>
              <w:tabs>
                <w:tab w:val="left" w:pos="1418"/>
              </w:tabs>
              <w:spacing w:after="120"/>
              <w:rPr>
                <w:rFonts w:cs="Arial"/>
                <w:noProof/>
                <w:sz w:val="22"/>
                <w:szCs w:val="22"/>
                <w:lang w:val="en-US"/>
              </w:rPr>
            </w:pPr>
            <w:r w:rsidRPr="00BB3062">
              <w:rPr>
                <w:rFonts w:cs="Arial"/>
                <w:noProof/>
                <w:sz w:val="22"/>
                <w:szCs w:val="22"/>
                <w:lang w:val="en-US"/>
              </w:rPr>
              <w:t>Jonathan Smith</w:t>
            </w:r>
          </w:p>
        </w:tc>
      </w:tr>
      <w:tr w:rsidR="00BB3062" w:rsidRPr="00BB3062" w:rsidTr="00821D96">
        <w:tc>
          <w:tcPr>
            <w:tcW w:w="9747" w:type="dxa"/>
            <w:tcBorders>
              <w:top w:val="nil"/>
            </w:tcBorders>
          </w:tcPr>
          <w:p w:rsidR="00BB3062" w:rsidRPr="00BB3062" w:rsidRDefault="006B3BE4" w:rsidP="00BB3062">
            <w:pPr>
              <w:tabs>
                <w:tab w:val="left" w:pos="1418"/>
              </w:tabs>
              <w:spacing w:after="120"/>
              <w:rPr>
                <w:rFonts w:cs="Arial"/>
                <w:noProof/>
                <w:sz w:val="22"/>
                <w:szCs w:val="22"/>
                <w:lang w:val="en-US"/>
              </w:rPr>
            </w:pPr>
            <w:hyperlink r:id="rId16" w:history="1">
              <w:r w:rsidR="00BB3062" w:rsidRPr="00BB3062">
                <w:rPr>
                  <w:rFonts w:cs="Arial"/>
                  <w:noProof/>
                  <w:color w:val="0000FF"/>
                  <w:sz w:val="22"/>
                  <w:szCs w:val="22"/>
                  <w:u w:val="single"/>
                  <w:lang w:val="en-US"/>
                </w:rPr>
                <w:t>jonathan.smith@nychotel.com</w:t>
              </w:r>
            </w:hyperlink>
          </w:p>
        </w:tc>
      </w:tr>
    </w:tbl>
    <w:p w:rsidR="00BB3062" w:rsidRPr="00BB3062" w:rsidRDefault="00BB3062" w:rsidP="00BB3062">
      <w:pPr>
        <w:numPr>
          <w:ilvl w:val="0"/>
          <w:numId w:val="17"/>
        </w:numPr>
        <w:spacing w:before="240" w:after="120"/>
        <w:ind w:left="403" w:hanging="363"/>
        <w:jc w:val="both"/>
        <w:rPr>
          <w:rFonts w:cs="Arial"/>
          <w:i/>
          <w:noProof/>
          <w:lang w:eastAsia="de-DE"/>
        </w:rPr>
      </w:pPr>
      <w:r w:rsidRPr="00BB3062">
        <w:rPr>
          <w:rFonts w:cs="Arial"/>
          <w:i/>
          <w:noProof/>
          <w:lang w:eastAsia="de-DE"/>
        </w:rPr>
        <w:t>Deine Eltern bitten Dich, ihnen zu erklären, welche Probleme in der Mail beschrieben werden.</w:t>
      </w:r>
    </w:p>
    <w:p w:rsidR="00BB3062" w:rsidRDefault="00BB3062" w:rsidP="00BB3062">
      <w:pPr>
        <w:tabs>
          <w:tab w:val="right" w:pos="9632"/>
        </w:tabs>
        <w:jc w:val="both"/>
        <w:rPr>
          <w:rFonts w:cs="Arial"/>
          <w:noProof/>
          <w:u w:val="single"/>
          <w:lang w:eastAsia="de-DE"/>
        </w:rPr>
      </w:pPr>
      <w:r w:rsidRPr="00BB3062">
        <w:rPr>
          <w:rFonts w:cs="Arial"/>
          <w:noProof/>
          <w:u w:val="single"/>
          <w:lang w:eastAsia="de-DE"/>
        </w:rPr>
        <w:tab/>
      </w:r>
      <w:r w:rsidRPr="00BB3062">
        <w:rPr>
          <w:rFonts w:cs="Arial"/>
          <w:noProof/>
          <w:u w:val="single"/>
          <w:lang w:eastAsia="de-DE"/>
        </w:rPr>
        <w:tab/>
      </w:r>
    </w:p>
    <w:p w:rsidR="00BB3062" w:rsidRPr="00BB3062" w:rsidRDefault="00BB3062" w:rsidP="00BB3062">
      <w:pPr>
        <w:tabs>
          <w:tab w:val="right" w:pos="9632"/>
        </w:tabs>
        <w:jc w:val="both"/>
        <w:rPr>
          <w:rFonts w:cs="Arial"/>
          <w:noProof/>
          <w:u w:val="single"/>
          <w:lang w:eastAsia="de-DE"/>
        </w:rPr>
      </w:pPr>
      <w:r w:rsidRPr="00BB3062">
        <w:rPr>
          <w:rFonts w:cs="Arial"/>
          <w:noProof/>
          <w:u w:val="single"/>
          <w:lang w:eastAsia="de-DE"/>
        </w:rPr>
        <w:tab/>
      </w:r>
    </w:p>
    <w:p w:rsidR="00BB3062" w:rsidRPr="00BB3062" w:rsidRDefault="00BB3062" w:rsidP="00BB3062">
      <w:pPr>
        <w:numPr>
          <w:ilvl w:val="0"/>
          <w:numId w:val="17"/>
        </w:numPr>
        <w:tabs>
          <w:tab w:val="left" w:pos="8789"/>
        </w:tabs>
        <w:spacing w:before="240" w:after="120"/>
        <w:ind w:left="448" w:hanging="380"/>
        <w:jc w:val="both"/>
        <w:rPr>
          <w:rFonts w:cs="Arial"/>
          <w:i/>
          <w:noProof/>
          <w:lang w:eastAsia="de-DE"/>
        </w:rPr>
      </w:pPr>
      <w:r w:rsidRPr="00BB3062">
        <w:rPr>
          <w:rFonts w:cs="Arial"/>
          <w:i/>
          <w:noProof/>
          <w:lang w:eastAsia="de-DE"/>
        </w:rPr>
        <w:lastRenderedPageBreak/>
        <w:t>Erkläre Deinen Eltern, welche Lösungsvorschläge das Hotel anbietet.</w:t>
      </w:r>
    </w:p>
    <w:p w:rsidR="00BB3062" w:rsidRPr="00BB3062" w:rsidRDefault="00BB3062" w:rsidP="00BB3062">
      <w:pPr>
        <w:tabs>
          <w:tab w:val="right" w:pos="9632"/>
        </w:tabs>
        <w:jc w:val="both"/>
        <w:rPr>
          <w:rFonts w:cs="Arial"/>
          <w:noProof/>
          <w:u w:val="single"/>
          <w:lang w:eastAsia="de-DE"/>
        </w:rPr>
      </w:pPr>
      <w:r w:rsidRPr="00BB3062">
        <w:rPr>
          <w:rFonts w:cs="Arial"/>
          <w:noProof/>
          <w:u w:val="single"/>
          <w:lang w:eastAsia="de-DE"/>
        </w:rPr>
        <w:tab/>
      </w:r>
    </w:p>
    <w:p w:rsidR="00BB3062" w:rsidRPr="00BB3062" w:rsidRDefault="00BB3062" w:rsidP="00BB3062">
      <w:pPr>
        <w:tabs>
          <w:tab w:val="right" w:pos="9632"/>
        </w:tabs>
        <w:spacing w:after="200"/>
        <w:jc w:val="both"/>
        <w:rPr>
          <w:rFonts w:cs="Arial"/>
          <w:noProof/>
          <w:u w:val="single"/>
          <w:lang w:eastAsia="de-DE"/>
        </w:rPr>
      </w:pPr>
      <w:r w:rsidRPr="00BB3062">
        <w:rPr>
          <w:rFonts w:cs="Arial"/>
          <w:noProof/>
          <w:u w:val="single"/>
          <w:lang w:eastAsia="de-DE"/>
        </w:rPr>
        <w:tab/>
      </w:r>
      <w:r w:rsidRPr="00BB3062">
        <w:rPr>
          <w:rFonts w:cs="Arial"/>
          <w:noProof/>
          <w:u w:val="single"/>
          <w:lang w:eastAsia="de-DE"/>
        </w:rPr>
        <w:tab/>
      </w:r>
      <w:r w:rsidRPr="00BB3062">
        <w:rPr>
          <w:rFonts w:cs="Arial"/>
          <w:noProof/>
          <w:u w:val="single"/>
          <w:lang w:eastAsia="de-DE"/>
        </w:rPr>
        <w:tab/>
      </w:r>
    </w:p>
    <w:p w:rsidR="00BB3062" w:rsidRPr="00BB3062" w:rsidRDefault="00BB3062" w:rsidP="00BB3062">
      <w:pPr>
        <w:numPr>
          <w:ilvl w:val="0"/>
          <w:numId w:val="17"/>
        </w:numPr>
        <w:tabs>
          <w:tab w:val="left" w:pos="8789"/>
        </w:tabs>
        <w:spacing w:before="120" w:after="120"/>
        <w:ind w:left="476" w:hanging="391"/>
        <w:jc w:val="both"/>
        <w:rPr>
          <w:rFonts w:cs="Arial"/>
          <w:i/>
          <w:noProof/>
          <w:lang w:eastAsia="de-DE"/>
        </w:rPr>
      </w:pPr>
      <w:r w:rsidRPr="00BB3062">
        <w:rPr>
          <w:rFonts w:cs="Arial"/>
          <w:i/>
          <w:noProof/>
          <w:lang w:eastAsia="de-DE"/>
        </w:rPr>
        <w:t>Bevor sich die Eltern endgültig entscheiden, möchten sie noch folgende Informationen vom Hotel haben und bitten Dich, diese in einer Mail an das Hotel zu erfragen:</w:t>
      </w:r>
    </w:p>
    <w:p w:rsidR="00BB3062" w:rsidRPr="00BB3062" w:rsidRDefault="00BB3062" w:rsidP="00BB3062">
      <w:pPr>
        <w:numPr>
          <w:ilvl w:val="0"/>
          <w:numId w:val="16"/>
        </w:numPr>
        <w:tabs>
          <w:tab w:val="left" w:pos="8789"/>
        </w:tabs>
        <w:spacing w:after="200"/>
        <w:contextualSpacing/>
        <w:jc w:val="both"/>
        <w:rPr>
          <w:rFonts w:cs="Arial"/>
          <w:noProof/>
          <w:lang w:eastAsia="de-DE"/>
        </w:rPr>
      </w:pPr>
      <w:r w:rsidRPr="00BB3062">
        <w:rPr>
          <w:rFonts w:cs="Arial"/>
          <w:noProof/>
          <w:lang w:eastAsia="de-DE"/>
        </w:rPr>
        <w:t>Lage eines Alternativhotels</w:t>
      </w:r>
    </w:p>
    <w:p w:rsidR="00BB3062" w:rsidRPr="00BB3062" w:rsidRDefault="00BB3062" w:rsidP="00BB3062">
      <w:pPr>
        <w:numPr>
          <w:ilvl w:val="0"/>
          <w:numId w:val="16"/>
        </w:numPr>
        <w:tabs>
          <w:tab w:val="left" w:pos="8789"/>
        </w:tabs>
        <w:spacing w:after="200"/>
        <w:contextualSpacing/>
        <w:jc w:val="both"/>
        <w:rPr>
          <w:rFonts w:cs="Arial"/>
          <w:noProof/>
          <w:lang w:eastAsia="de-DE"/>
        </w:rPr>
      </w:pPr>
      <w:r w:rsidRPr="00BB3062">
        <w:rPr>
          <w:rFonts w:cs="Arial"/>
          <w:noProof/>
          <w:lang w:eastAsia="de-DE"/>
        </w:rPr>
        <w:t>Austattung der Zimmer</w:t>
      </w:r>
    </w:p>
    <w:p w:rsidR="00BB3062" w:rsidRPr="00BB3062" w:rsidRDefault="00BB3062" w:rsidP="00BB3062">
      <w:pPr>
        <w:numPr>
          <w:ilvl w:val="0"/>
          <w:numId w:val="16"/>
        </w:numPr>
        <w:tabs>
          <w:tab w:val="left" w:pos="8789"/>
        </w:tabs>
        <w:spacing w:after="200"/>
        <w:contextualSpacing/>
        <w:jc w:val="both"/>
        <w:rPr>
          <w:rFonts w:cs="Arial"/>
          <w:noProof/>
          <w:lang w:eastAsia="de-DE"/>
        </w:rPr>
      </w:pPr>
      <w:r w:rsidRPr="00BB3062">
        <w:rPr>
          <w:rFonts w:cs="Arial"/>
          <w:noProof/>
          <w:lang w:eastAsia="de-DE"/>
        </w:rPr>
        <w:t>Angebot an Serviceleistungen</w:t>
      </w:r>
    </w:p>
    <w:p w:rsidR="00BB3062" w:rsidRPr="00BB3062" w:rsidRDefault="00BB3062" w:rsidP="00BB3062">
      <w:pPr>
        <w:numPr>
          <w:ilvl w:val="0"/>
          <w:numId w:val="16"/>
        </w:numPr>
        <w:tabs>
          <w:tab w:val="left" w:pos="8789"/>
        </w:tabs>
        <w:spacing w:after="200"/>
        <w:contextualSpacing/>
        <w:jc w:val="both"/>
        <w:rPr>
          <w:rFonts w:cs="Arial"/>
          <w:noProof/>
          <w:lang w:eastAsia="de-DE"/>
        </w:rPr>
      </w:pPr>
      <w:r w:rsidRPr="00BB3062">
        <w:rPr>
          <w:rFonts w:cs="Arial"/>
          <w:noProof/>
          <w:lang w:eastAsia="de-DE"/>
        </w:rPr>
        <w:t>Möglichkeit einer Preisreduzierung</w:t>
      </w:r>
    </w:p>
    <w:p w:rsidR="00BB3062" w:rsidRPr="00BB3062" w:rsidRDefault="00BB3062" w:rsidP="00BB3062">
      <w:pPr>
        <w:tabs>
          <w:tab w:val="left" w:pos="8789"/>
        </w:tabs>
        <w:spacing w:after="200"/>
        <w:contextualSpacing/>
        <w:jc w:val="both"/>
        <w:rPr>
          <w:rFonts w:cs="Arial"/>
          <w:noProof/>
          <w:lang w:eastAsia="de-DE"/>
        </w:rPr>
      </w:pPr>
    </w:p>
    <w:tbl>
      <w:tblPr>
        <w:tblStyle w:val="Tabellenraster15"/>
        <w:tblW w:w="9889" w:type="dxa"/>
        <w:tblLook w:val="04A0" w:firstRow="1" w:lastRow="0" w:firstColumn="1" w:lastColumn="0" w:noHBand="0" w:noVBand="1"/>
      </w:tblPr>
      <w:tblGrid>
        <w:gridCol w:w="9889"/>
      </w:tblGrid>
      <w:tr w:rsidR="00BB3062" w:rsidRPr="00BB3062" w:rsidTr="00821D96">
        <w:tc>
          <w:tcPr>
            <w:tcW w:w="9889" w:type="dxa"/>
            <w:tcBorders>
              <w:bottom w:val="nil"/>
            </w:tcBorders>
          </w:tcPr>
          <w:p w:rsidR="00BB3062" w:rsidRPr="00BB3062" w:rsidRDefault="00BB3062" w:rsidP="00BB3062">
            <w:pPr>
              <w:tabs>
                <w:tab w:val="left" w:pos="1418"/>
              </w:tabs>
              <w:spacing w:before="120"/>
              <w:rPr>
                <w:rFonts w:cs="Arial"/>
                <w:noProof/>
                <w:sz w:val="22"/>
                <w:szCs w:val="22"/>
              </w:rPr>
            </w:pPr>
            <w:r w:rsidRPr="00BB3062">
              <w:rPr>
                <w:rFonts w:cs="Arial"/>
                <w:b/>
                <w:noProof/>
                <w:sz w:val="22"/>
                <w:szCs w:val="22"/>
              </w:rPr>
              <w:t>Von:</w:t>
            </w:r>
            <w:r w:rsidRPr="00BB3062">
              <w:rPr>
                <w:rFonts w:cs="Arial"/>
                <w:b/>
                <w:noProof/>
                <w:sz w:val="22"/>
                <w:szCs w:val="22"/>
              </w:rPr>
              <w:tab/>
            </w:r>
            <w:hyperlink r:id="rId17" w:history="1">
              <w:r w:rsidRPr="00BB3062">
                <w:rPr>
                  <w:rFonts w:cs="Arial"/>
                  <w:noProof/>
                  <w:color w:val="0000FF" w:themeColor="hyperlink"/>
                  <w:sz w:val="22"/>
                  <w:szCs w:val="22"/>
                  <w:u w:val="single"/>
                </w:rPr>
                <w:t>Ulrike.Peters@gmails.com</w:t>
              </w:r>
            </w:hyperlink>
          </w:p>
        </w:tc>
      </w:tr>
      <w:tr w:rsidR="00BB3062" w:rsidRPr="00BB3062" w:rsidTr="00821D96">
        <w:tc>
          <w:tcPr>
            <w:tcW w:w="9889" w:type="dxa"/>
            <w:tcBorders>
              <w:top w:val="nil"/>
              <w:bottom w:val="nil"/>
            </w:tcBorders>
          </w:tcPr>
          <w:p w:rsidR="00BB3062" w:rsidRPr="00BB3062" w:rsidRDefault="00BB3062" w:rsidP="00BB3062">
            <w:pPr>
              <w:tabs>
                <w:tab w:val="left" w:pos="1418"/>
              </w:tabs>
              <w:contextualSpacing/>
              <w:rPr>
                <w:rFonts w:cs="Arial"/>
                <w:b/>
                <w:noProof/>
                <w:sz w:val="22"/>
                <w:szCs w:val="22"/>
              </w:rPr>
            </w:pPr>
            <w:r w:rsidRPr="00BB3062">
              <w:rPr>
                <w:rFonts w:cs="Arial"/>
                <w:b/>
                <w:noProof/>
                <w:sz w:val="22"/>
                <w:szCs w:val="22"/>
              </w:rPr>
              <w:t>An:</w:t>
            </w:r>
            <w:r w:rsidRPr="00BB3062">
              <w:rPr>
                <w:rFonts w:cs="Arial"/>
                <w:b/>
                <w:noProof/>
                <w:sz w:val="22"/>
                <w:szCs w:val="22"/>
              </w:rPr>
              <w:tab/>
            </w:r>
            <w:hyperlink r:id="rId18" w:history="1">
              <w:r w:rsidRPr="00BB3062">
                <w:rPr>
                  <w:rFonts w:cs="Arial"/>
                  <w:noProof/>
                  <w:color w:val="0000FF" w:themeColor="hyperlink"/>
                  <w:sz w:val="22"/>
                  <w:szCs w:val="22"/>
                  <w:u w:val="single"/>
                </w:rPr>
                <w:t>jonathan.smith@nychotel.com</w:t>
              </w:r>
            </w:hyperlink>
          </w:p>
        </w:tc>
      </w:tr>
      <w:tr w:rsidR="00BB3062" w:rsidRPr="00BB3062" w:rsidTr="00821D96">
        <w:tc>
          <w:tcPr>
            <w:tcW w:w="9889" w:type="dxa"/>
            <w:tcBorders>
              <w:top w:val="nil"/>
              <w:bottom w:val="nil"/>
            </w:tcBorders>
          </w:tcPr>
          <w:p w:rsidR="00BB3062" w:rsidRPr="00BB3062" w:rsidRDefault="00BB3062" w:rsidP="00BB3062">
            <w:pPr>
              <w:tabs>
                <w:tab w:val="left" w:pos="1418"/>
              </w:tabs>
              <w:contextualSpacing/>
              <w:rPr>
                <w:rFonts w:cs="Arial"/>
                <w:b/>
                <w:noProof/>
                <w:sz w:val="22"/>
                <w:szCs w:val="22"/>
                <w:lang w:val="en-US"/>
              </w:rPr>
            </w:pPr>
            <w:r w:rsidRPr="00BB3062">
              <w:rPr>
                <w:rFonts w:cs="Arial"/>
                <w:b/>
                <w:noProof/>
                <w:sz w:val="22"/>
                <w:szCs w:val="22"/>
                <w:lang w:val="en-US"/>
              </w:rPr>
              <w:t>Gesendet:</w:t>
            </w:r>
            <w:r w:rsidRPr="00BB3062">
              <w:rPr>
                <w:rFonts w:cs="Arial"/>
                <w:b/>
                <w:noProof/>
                <w:sz w:val="22"/>
                <w:szCs w:val="22"/>
                <w:lang w:val="en-US"/>
              </w:rPr>
              <w:tab/>
            </w:r>
            <w:r w:rsidRPr="00BB3062">
              <w:rPr>
                <w:rFonts w:cs="Arial"/>
                <w:noProof/>
                <w:sz w:val="22"/>
                <w:szCs w:val="22"/>
                <w:lang w:val="en-US"/>
              </w:rPr>
              <w:t>Mi 20.04.2016 17:26</w:t>
            </w:r>
          </w:p>
        </w:tc>
      </w:tr>
      <w:tr w:rsidR="00BB3062" w:rsidRPr="006B3BE4" w:rsidTr="00BB3062">
        <w:tc>
          <w:tcPr>
            <w:tcW w:w="9889" w:type="dxa"/>
            <w:tcBorders>
              <w:top w:val="nil"/>
              <w:bottom w:val="nil"/>
            </w:tcBorders>
          </w:tcPr>
          <w:p w:rsidR="00BB3062" w:rsidRPr="00BB3062" w:rsidRDefault="00BB3062" w:rsidP="00BB3062">
            <w:pPr>
              <w:tabs>
                <w:tab w:val="left" w:pos="1418"/>
              </w:tabs>
              <w:contextualSpacing/>
              <w:rPr>
                <w:rFonts w:cs="Arial"/>
                <w:sz w:val="22"/>
                <w:szCs w:val="22"/>
                <w:lang w:val="en-US"/>
              </w:rPr>
            </w:pPr>
            <w:r w:rsidRPr="00BB3062">
              <w:rPr>
                <w:rFonts w:cs="Arial"/>
                <w:b/>
                <w:noProof/>
                <w:sz w:val="22"/>
                <w:szCs w:val="22"/>
                <w:lang w:val="en-US"/>
              </w:rPr>
              <w:t>Betreff:</w:t>
            </w:r>
            <w:r w:rsidRPr="00BB3062">
              <w:rPr>
                <w:rFonts w:cs="Arial"/>
                <w:b/>
                <w:noProof/>
                <w:sz w:val="22"/>
                <w:szCs w:val="22"/>
                <w:lang w:val="en-US"/>
              </w:rPr>
              <w:tab/>
            </w:r>
            <w:r w:rsidRPr="00BB3062">
              <w:rPr>
                <w:rFonts w:cs="Arial"/>
                <w:noProof/>
                <w:sz w:val="22"/>
                <w:szCs w:val="22"/>
                <w:lang w:val="en-US"/>
              </w:rPr>
              <w:t>Our reservation at NYC Hotel from May 7th till May 13th</w:t>
            </w:r>
          </w:p>
        </w:tc>
      </w:tr>
      <w:tr w:rsidR="00BB3062" w:rsidRPr="006B3BE4" w:rsidTr="00BB3062">
        <w:trPr>
          <w:trHeight w:val="454"/>
        </w:trPr>
        <w:tc>
          <w:tcPr>
            <w:tcW w:w="9889" w:type="dxa"/>
            <w:tcBorders>
              <w:top w:val="nil"/>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lang w:val="en-US"/>
              </w:rPr>
            </w:pPr>
          </w:p>
        </w:tc>
      </w:tr>
      <w:tr w:rsidR="00BB3062" w:rsidRPr="006B3BE4" w:rsidTr="00BB3062">
        <w:trPr>
          <w:trHeight w:val="454"/>
        </w:trPr>
        <w:tc>
          <w:tcPr>
            <w:tcW w:w="9889" w:type="dxa"/>
            <w:tcBorders>
              <w:top w:val="single" w:sz="4" w:space="0" w:color="auto"/>
              <w:bottom w:val="single" w:sz="4" w:space="0" w:color="auto"/>
            </w:tcBorders>
          </w:tcPr>
          <w:p w:rsidR="00BB3062" w:rsidRPr="00BB3062" w:rsidRDefault="00BB3062" w:rsidP="00BB3062">
            <w:pPr>
              <w:tabs>
                <w:tab w:val="left" w:pos="1418"/>
              </w:tabs>
              <w:contextualSpacing/>
              <w:rPr>
                <w:rFonts w:cs="Arial"/>
                <w:b/>
                <w:noProof/>
                <w:sz w:val="22"/>
                <w:szCs w:val="22"/>
                <w:lang w:val="en-US"/>
              </w:rPr>
            </w:pPr>
          </w:p>
        </w:tc>
      </w:tr>
    </w:tbl>
    <w:p w:rsidR="00735A3B" w:rsidRPr="00735A3B" w:rsidRDefault="00735A3B" w:rsidP="00735A3B">
      <w:pPr>
        <w:spacing w:after="200" w:line="276" w:lineRule="auto"/>
        <w:rPr>
          <w:rFonts w:eastAsia="Times New Roman" w:cs="Times New Roman"/>
          <w:b/>
          <w:szCs w:val="24"/>
          <w:lang w:eastAsia="de-DE"/>
        </w:rPr>
      </w:pPr>
      <w:r w:rsidRPr="006B3BE4">
        <w:rPr>
          <w:rFonts w:cs="Arial"/>
          <w:noProof/>
          <w:lang w:eastAsia="de-DE"/>
        </w:rPr>
        <w:br w:type="page"/>
      </w:r>
      <w:r w:rsidRPr="00A12988">
        <w:rPr>
          <w:rFonts w:eastAsiaTheme="majorEastAsia" w:cstheme="majorBidi"/>
          <w:b/>
          <w:bCs/>
          <w:color w:val="000000" w:themeColor="text1"/>
          <w:sz w:val="26"/>
        </w:rPr>
        <w:lastRenderedPageBreak/>
        <w:t>Material für die Lehrkraft: Hinweise zur Aufgabe</w:t>
      </w:r>
    </w:p>
    <w:p w:rsidR="00735A3B" w:rsidRPr="00735A3B" w:rsidRDefault="00735A3B" w:rsidP="00735A3B">
      <w:pPr>
        <w:spacing w:before="120" w:after="60"/>
        <w:ind w:left="851" w:hanging="851"/>
        <w:jc w:val="both"/>
        <w:rPr>
          <w:rFonts w:eastAsia="Times New Roman" w:cs="Times New Roman"/>
          <w:b/>
          <w:szCs w:val="24"/>
        </w:rPr>
      </w:pPr>
      <w:r w:rsidRPr="00735A3B">
        <w:rPr>
          <w:rFonts w:eastAsia="Times New Roman" w:cs="Times New Roman"/>
          <w:b/>
          <w:szCs w:val="24"/>
        </w:rPr>
        <w:t>Einordnung in den Fachlehrplan</w:t>
      </w:r>
    </w:p>
    <w:tbl>
      <w:tblPr>
        <w:tblStyle w:val="Tabellenraster16"/>
        <w:tblW w:w="9889" w:type="dxa"/>
        <w:tblLook w:val="04A0" w:firstRow="1" w:lastRow="0" w:firstColumn="1" w:lastColumn="0" w:noHBand="0" w:noVBand="1"/>
      </w:tblPr>
      <w:tblGrid>
        <w:gridCol w:w="9889"/>
      </w:tblGrid>
      <w:tr w:rsidR="00BB3062" w:rsidRPr="00BB3062" w:rsidTr="00821D96">
        <w:tc>
          <w:tcPr>
            <w:tcW w:w="9889" w:type="dxa"/>
            <w:tcBorders>
              <w:bottom w:val="nil"/>
            </w:tcBorders>
          </w:tcPr>
          <w:p w:rsidR="00BB3062" w:rsidRPr="00BB3062" w:rsidRDefault="00BB3062" w:rsidP="00BB3062">
            <w:pPr>
              <w:rPr>
                <w:sz w:val="22"/>
                <w:szCs w:val="22"/>
              </w:rPr>
            </w:pPr>
            <w:r w:rsidRPr="00BB3062">
              <w:rPr>
                <w:rFonts w:cs="Arial"/>
                <w:sz w:val="22"/>
                <w:szCs w:val="22"/>
                <w:u w:val="single"/>
              </w:rPr>
              <w:t>Kompetenzbereiche:</w:t>
            </w:r>
          </w:p>
        </w:tc>
      </w:tr>
      <w:tr w:rsidR="00BB3062" w:rsidRPr="00BB3062" w:rsidTr="00821D96">
        <w:tc>
          <w:tcPr>
            <w:tcW w:w="9889" w:type="dxa"/>
            <w:tcBorders>
              <w:top w:val="nil"/>
              <w:bottom w:val="nil"/>
            </w:tcBorders>
          </w:tcPr>
          <w:p w:rsidR="00BB3062" w:rsidRPr="00BB3062" w:rsidRDefault="00BB3062" w:rsidP="00BB3062">
            <w:pPr>
              <w:rPr>
                <w:rFonts w:cs="Arial"/>
                <w:sz w:val="22"/>
                <w:szCs w:val="22"/>
                <w:u w:val="single"/>
              </w:rPr>
            </w:pPr>
            <w:r w:rsidRPr="00BB3062">
              <w:rPr>
                <w:rFonts w:cs="Arial"/>
                <w:b/>
                <w:sz w:val="22"/>
                <w:szCs w:val="22"/>
              </w:rPr>
              <w:t>Funktionale kommunikative Kompetenz</w:t>
            </w:r>
          </w:p>
        </w:tc>
      </w:tr>
      <w:tr w:rsidR="00BB3062" w:rsidRPr="00BB3062" w:rsidTr="00821D96">
        <w:tc>
          <w:tcPr>
            <w:tcW w:w="9889" w:type="dxa"/>
            <w:tcBorders>
              <w:top w:val="nil"/>
              <w:bottom w:val="nil"/>
            </w:tcBorders>
          </w:tcPr>
          <w:p w:rsidR="00BB3062" w:rsidRPr="00BB3062" w:rsidRDefault="00BB3062" w:rsidP="00BB3062">
            <w:pPr>
              <w:rPr>
                <w:rFonts w:cs="Arial"/>
                <w:b/>
                <w:sz w:val="22"/>
                <w:szCs w:val="22"/>
              </w:rPr>
            </w:pPr>
            <w:r w:rsidRPr="00BB3062">
              <w:rPr>
                <w:b/>
                <w:bCs/>
                <w:sz w:val="22"/>
                <w:szCs w:val="22"/>
              </w:rPr>
              <w:t>Sprachmittlung</w:t>
            </w:r>
          </w:p>
        </w:tc>
      </w:tr>
      <w:tr w:rsidR="00BB3062" w:rsidRPr="00BB3062" w:rsidTr="00821D96">
        <w:tc>
          <w:tcPr>
            <w:tcW w:w="9889" w:type="dxa"/>
            <w:tcBorders>
              <w:top w:val="nil"/>
              <w:bottom w:val="nil"/>
            </w:tcBorders>
          </w:tcPr>
          <w:p w:rsidR="00BB3062" w:rsidRPr="00BB3062" w:rsidRDefault="00BB3062" w:rsidP="00BB3062">
            <w:pPr>
              <w:numPr>
                <w:ilvl w:val="0"/>
                <w:numId w:val="11"/>
              </w:numPr>
              <w:ind w:left="709" w:hanging="425"/>
              <w:rPr>
                <w:bCs/>
                <w:sz w:val="22"/>
                <w:szCs w:val="22"/>
              </w:rPr>
            </w:pPr>
            <w:r w:rsidRPr="00BB3062">
              <w:rPr>
                <w:rFonts w:cs="Arial"/>
                <w:bCs/>
                <w:sz w:val="22"/>
                <w:szCs w:val="22"/>
              </w:rPr>
              <w:t>kurze</w:t>
            </w:r>
            <w:r w:rsidRPr="00BB3062">
              <w:rPr>
                <w:bCs/>
                <w:sz w:val="22"/>
                <w:szCs w:val="22"/>
              </w:rPr>
              <w:t xml:space="preserve">, einfache sprachlich gesicherte Äußerungen aus Alltagssituationen in mündlicher und schriftlicher Form in die jeweils andere Sprache sinngemäß übertragen </w:t>
            </w:r>
          </w:p>
          <w:p w:rsidR="00BB3062" w:rsidRPr="00BB3062" w:rsidRDefault="00BB3062" w:rsidP="00BB3062">
            <w:pPr>
              <w:numPr>
                <w:ilvl w:val="0"/>
                <w:numId w:val="11"/>
              </w:numPr>
              <w:ind w:left="709" w:hanging="425"/>
              <w:rPr>
                <w:bCs/>
                <w:sz w:val="22"/>
                <w:szCs w:val="22"/>
              </w:rPr>
            </w:pPr>
            <w:r w:rsidRPr="00BB3062">
              <w:rPr>
                <w:rFonts w:cs="Arial"/>
                <w:bCs/>
                <w:sz w:val="22"/>
                <w:szCs w:val="22"/>
              </w:rPr>
              <w:t>englische</w:t>
            </w:r>
            <w:r w:rsidRPr="00BB3062">
              <w:rPr>
                <w:bCs/>
                <w:sz w:val="22"/>
                <w:szCs w:val="22"/>
              </w:rPr>
              <w:t xml:space="preserve"> Texte in deutscher Sprache zusammenfassen </w:t>
            </w:r>
          </w:p>
          <w:p w:rsidR="00BB3062" w:rsidRPr="00BB3062" w:rsidRDefault="00BB3062" w:rsidP="00BB3062">
            <w:pPr>
              <w:numPr>
                <w:ilvl w:val="0"/>
                <w:numId w:val="11"/>
              </w:numPr>
              <w:ind w:left="709" w:hanging="425"/>
              <w:rPr>
                <w:b/>
                <w:bCs/>
                <w:sz w:val="22"/>
                <w:szCs w:val="22"/>
              </w:rPr>
            </w:pPr>
            <w:r w:rsidRPr="00BB3062">
              <w:rPr>
                <w:bCs/>
                <w:sz w:val="22"/>
                <w:szCs w:val="22"/>
              </w:rPr>
              <w:t>die Hauptaussage von Gebrauchstexten erschließen und in der jeweils anderen Sprache wiedergeben</w:t>
            </w:r>
          </w:p>
        </w:tc>
      </w:tr>
      <w:tr w:rsidR="00BB3062" w:rsidRPr="00BB3062" w:rsidTr="00821D96">
        <w:tc>
          <w:tcPr>
            <w:tcW w:w="9889" w:type="dxa"/>
            <w:tcBorders>
              <w:top w:val="nil"/>
              <w:bottom w:val="nil"/>
            </w:tcBorders>
          </w:tcPr>
          <w:p w:rsidR="00BB3062" w:rsidRPr="00BB3062" w:rsidRDefault="00BB3062" w:rsidP="00BB3062">
            <w:pPr>
              <w:spacing w:before="120"/>
              <w:rPr>
                <w:rFonts w:cs="Arial"/>
                <w:bCs/>
                <w:sz w:val="22"/>
                <w:szCs w:val="22"/>
              </w:rPr>
            </w:pPr>
            <w:r w:rsidRPr="00BB3062">
              <w:rPr>
                <w:b/>
                <w:bCs/>
                <w:sz w:val="22"/>
                <w:szCs w:val="22"/>
              </w:rPr>
              <w:t>Interkulturelle kommunikative Kompetenz</w:t>
            </w:r>
          </w:p>
        </w:tc>
      </w:tr>
      <w:tr w:rsidR="00BB3062" w:rsidRPr="00BB3062" w:rsidTr="00821D96">
        <w:tc>
          <w:tcPr>
            <w:tcW w:w="9889" w:type="dxa"/>
            <w:tcBorders>
              <w:top w:val="nil"/>
              <w:bottom w:val="nil"/>
            </w:tcBorders>
          </w:tcPr>
          <w:p w:rsidR="00BB3062" w:rsidRPr="00BB3062" w:rsidRDefault="00BB3062" w:rsidP="00BB3062">
            <w:pPr>
              <w:ind w:left="709"/>
              <w:rPr>
                <w:b/>
                <w:bCs/>
                <w:sz w:val="22"/>
                <w:szCs w:val="22"/>
              </w:rPr>
            </w:pPr>
            <w:r w:rsidRPr="00BB3062">
              <w:rPr>
                <w:b/>
                <w:bCs/>
                <w:sz w:val="22"/>
                <w:szCs w:val="22"/>
              </w:rPr>
              <w:t>Umgang mit kultureller Differenz:</w:t>
            </w:r>
          </w:p>
        </w:tc>
      </w:tr>
      <w:tr w:rsidR="00BB3062" w:rsidRPr="00BB3062" w:rsidTr="00821D96">
        <w:tc>
          <w:tcPr>
            <w:tcW w:w="9889" w:type="dxa"/>
            <w:tcBorders>
              <w:top w:val="nil"/>
              <w:bottom w:val="nil"/>
            </w:tcBorders>
          </w:tcPr>
          <w:p w:rsidR="00BB3062" w:rsidRPr="00BB3062" w:rsidRDefault="00BB3062" w:rsidP="00BB3062">
            <w:pPr>
              <w:numPr>
                <w:ilvl w:val="0"/>
                <w:numId w:val="11"/>
              </w:numPr>
              <w:ind w:left="709"/>
              <w:rPr>
                <w:bCs/>
                <w:sz w:val="22"/>
                <w:szCs w:val="22"/>
              </w:rPr>
            </w:pPr>
            <w:r w:rsidRPr="00BB3062">
              <w:rPr>
                <w:bCs/>
                <w:sz w:val="22"/>
                <w:szCs w:val="22"/>
              </w:rPr>
              <w:t xml:space="preserve">sich eigene und fremde Verhaltens- und Lebensweisen bewusst machen </w:t>
            </w:r>
          </w:p>
          <w:p w:rsidR="00BB3062" w:rsidRPr="00BB3062" w:rsidRDefault="00BB3062" w:rsidP="00BB3062">
            <w:pPr>
              <w:numPr>
                <w:ilvl w:val="0"/>
                <w:numId w:val="11"/>
              </w:numPr>
              <w:ind w:left="709"/>
              <w:rPr>
                <w:bCs/>
                <w:sz w:val="22"/>
                <w:szCs w:val="22"/>
              </w:rPr>
            </w:pPr>
            <w:r w:rsidRPr="00BB3062">
              <w:rPr>
                <w:rFonts w:cs="Arial"/>
                <w:bCs/>
                <w:sz w:val="22"/>
                <w:szCs w:val="22"/>
              </w:rPr>
              <w:t>sich</w:t>
            </w:r>
            <w:r w:rsidRPr="00BB3062">
              <w:rPr>
                <w:bCs/>
                <w:sz w:val="22"/>
                <w:szCs w:val="22"/>
              </w:rPr>
              <w:t xml:space="preserve"> mit eigenen und anderen kulturellen Werten auseinandersetzen </w:t>
            </w:r>
          </w:p>
          <w:p w:rsidR="00BB3062" w:rsidRPr="00BB3062" w:rsidRDefault="00BB3062" w:rsidP="00C34E3A">
            <w:pPr>
              <w:numPr>
                <w:ilvl w:val="0"/>
                <w:numId w:val="11"/>
              </w:numPr>
              <w:ind w:left="709"/>
              <w:rPr>
                <w:bCs/>
                <w:sz w:val="22"/>
                <w:szCs w:val="22"/>
              </w:rPr>
            </w:pPr>
            <w:r w:rsidRPr="00BB3062">
              <w:rPr>
                <w:bCs/>
                <w:sz w:val="22"/>
                <w:szCs w:val="22"/>
              </w:rPr>
              <w:t>fremde und ungewohnte Verhaltens- und Lebensweisen anerkennen und wertschätzen</w:t>
            </w:r>
          </w:p>
          <w:p w:rsidR="00BB3062" w:rsidRPr="00BB3062" w:rsidRDefault="00BB3062" w:rsidP="00BB3062">
            <w:pPr>
              <w:ind w:left="709"/>
              <w:rPr>
                <w:b/>
                <w:bCs/>
                <w:sz w:val="22"/>
                <w:szCs w:val="22"/>
              </w:rPr>
            </w:pPr>
            <w:r w:rsidRPr="00BB3062">
              <w:rPr>
                <w:b/>
                <w:bCs/>
                <w:sz w:val="22"/>
                <w:szCs w:val="22"/>
              </w:rPr>
              <w:t>praktische Bewältigung von interkulturellen Begegnungssituationen</w:t>
            </w:r>
          </w:p>
        </w:tc>
      </w:tr>
      <w:tr w:rsidR="00BB3062" w:rsidRPr="00BB3062" w:rsidTr="00821D96">
        <w:tc>
          <w:tcPr>
            <w:tcW w:w="9889" w:type="dxa"/>
            <w:tcBorders>
              <w:top w:val="nil"/>
              <w:bottom w:val="nil"/>
            </w:tcBorders>
          </w:tcPr>
          <w:p w:rsidR="00BB3062" w:rsidRPr="00BB3062" w:rsidRDefault="00BB3062" w:rsidP="00C34E3A">
            <w:pPr>
              <w:numPr>
                <w:ilvl w:val="0"/>
                <w:numId w:val="11"/>
              </w:numPr>
              <w:ind w:left="709"/>
              <w:rPr>
                <w:bCs/>
                <w:sz w:val="22"/>
                <w:szCs w:val="22"/>
              </w:rPr>
            </w:pPr>
            <w:r w:rsidRPr="00BB3062">
              <w:rPr>
                <w:bCs/>
                <w:sz w:val="22"/>
                <w:szCs w:val="22"/>
              </w:rPr>
              <w:t xml:space="preserve">sich in Alltags- und Begegnungssituationen angemessen verhalten, korrekt reagieren (auch im Smalltalk), als Mittler auftreten, an Diskussionen teilnehmen und Feedback geben </w:t>
            </w:r>
          </w:p>
          <w:p w:rsidR="00BB3062" w:rsidRPr="00BB3062" w:rsidRDefault="00BB3062" w:rsidP="00BB3062">
            <w:pPr>
              <w:numPr>
                <w:ilvl w:val="0"/>
                <w:numId w:val="11"/>
              </w:numPr>
              <w:ind w:left="709"/>
              <w:rPr>
                <w:bCs/>
                <w:sz w:val="22"/>
                <w:szCs w:val="22"/>
              </w:rPr>
            </w:pPr>
            <w:r w:rsidRPr="00BB3062">
              <w:rPr>
                <w:bCs/>
                <w:sz w:val="22"/>
                <w:szCs w:val="22"/>
              </w:rPr>
              <w:t xml:space="preserve">Kommunikations- und Teamfähigkeit beweisen </w:t>
            </w:r>
          </w:p>
          <w:p w:rsidR="00BB3062" w:rsidRPr="00BB3062" w:rsidRDefault="00BB3062" w:rsidP="00BB3062">
            <w:pPr>
              <w:numPr>
                <w:ilvl w:val="0"/>
                <w:numId w:val="11"/>
              </w:numPr>
              <w:ind w:left="709"/>
              <w:rPr>
                <w:bCs/>
                <w:sz w:val="22"/>
                <w:szCs w:val="22"/>
              </w:rPr>
            </w:pPr>
            <w:r w:rsidRPr="00BB3062">
              <w:rPr>
                <w:bCs/>
                <w:sz w:val="22"/>
                <w:szCs w:val="22"/>
              </w:rPr>
              <w:t>in der Lage sein, Empathie auszudrücken</w:t>
            </w:r>
          </w:p>
        </w:tc>
      </w:tr>
      <w:tr w:rsidR="00BB3062" w:rsidRPr="00BB3062" w:rsidTr="00821D96">
        <w:tc>
          <w:tcPr>
            <w:tcW w:w="9889" w:type="dxa"/>
            <w:tcBorders>
              <w:top w:val="nil"/>
              <w:bottom w:val="nil"/>
            </w:tcBorders>
          </w:tcPr>
          <w:p w:rsidR="00BB3062" w:rsidRPr="00BB3062" w:rsidRDefault="00BB3062" w:rsidP="00BB3062">
            <w:pPr>
              <w:spacing w:before="120"/>
              <w:rPr>
                <w:bCs/>
                <w:sz w:val="22"/>
                <w:szCs w:val="22"/>
              </w:rPr>
            </w:pPr>
            <w:r w:rsidRPr="00BB3062">
              <w:rPr>
                <w:b/>
                <w:bCs/>
                <w:sz w:val="22"/>
                <w:szCs w:val="22"/>
              </w:rPr>
              <w:t>Text- und Medienkompetenz</w:t>
            </w:r>
          </w:p>
        </w:tc>
      </w:tr>
      <w:tr w:rsidR="00BB3062" w:rsidRPr="00BB3062" w:rsidTr="00821D96">
        <w:tc>
          <w:tcPr>
            <w:tcW w:w="9889" w:type="dxa"/>
            <w:tcBorders>
              <w:top w:val="nil"/>
              <w:bottom w:val="nil"/>
            </w:tcBorders>
          </w:tcPr>
          <w:p w:rsidR="00BB3062" w:rsidRPr="00BB3062" w:rsidRDefault="00BB3062" w:rsidP="00BB3062">
            <w:pPr>
              <w:ind w:firstLine="709"/>
              <w:rPr>
                <w:b/>
                <w:bCs/>
                <w:sz w:val="22"/>
                <w:szCs w:val="22"/>
              </w:rPr>
            </w:pPr>
            <w:r w:rsidRPr="00BB3062">
              <w:rPr>
                <w:b/>
                <w:bCs/>
                <w:sz w:val="22"/>
                <w:szCs w:val="22"/>
              </w:rPr>
              <w:t>Textsorten nur rezeptiv</w:t>
            </w:r>
          </w:p>
        </w:tc>
      </w:tr>
      <w:tr w:rsidR="00BB3062" w:rsidRPr="00BB3062" w:rsidTr="00821D96">
        <w:tc>
          <w:tcPr>
            <w:tcW w:w="9889" w:type="dxa"/>
            <w:tcBorders>
              <w:top w:val="nil"/>
              <w:bottom w:val="nil"/>
            </w:tcBorders>
          </w:tcPr>
          <w:p w:rsidR="00BB3062" w:rsidRPr="00BB3062" w:rsidRDefault="00BB3062" w:rsidP="00BB3062">
            <w:pPr>
              <w:numPr>
                <w:ilvl w:val="0"/>
                <w:numId w:val="11"/>
              </w:numPr>
              <w:ind w:left="709"/>
              <w:rPr>
                <w:bCs/>
                <w:sz w:val="22"/>
                <w:szCs w:val="22"/>
              </w:rPr>
            </w:pPr>
            <w:r w:rsidRPr="00BB3062">
              <w:rPr>
                <w:bCs/>
                <w:sz w:val="22"/>
                <w:szCs w:val="22"/>
              </w:rPr>
              <w:t xml:space="preserve">überwiegend adaptierte literarische Texte (z. B. Erzählungen, Sketche, Hörspiele) </w:t>
            </w:r>
          </w:p>
          <w:p w:rsidR="00BB3062" w:rsidRPr="00BB3062" w:rsidRDefault="00BB3062" w:rsidP="00C34E3A">
            <w:pPr>
              <w:numPr>
                <w:ilvl w:val="0"/>
                <w:numId w:val="11"/>
              </w:numPr>
              <w:ind w:left="709"/>
              <w:rPr>
                <w:bCs/>
                <w:sz w:val="22"/>
                <w:szCs w:val="22"/>
              </w:rPr>
            </w:pPr>
            <w:r w:rsidRPr="00BB3062">
              <w:rPr>
                <w:bCs/>
                <w:sz w:val="22"/>
                <w:szCs w:val="22"/>
              </w:rPr>
              <w:t xml:space="preserve">überwiegend adaptierte Sach- und Gebrauchstexte (z. B. Berichte aus Jugendzeitschriften, Formulare, Werbetexte, Reiseführer, Gebrauchsanweisungen) </w:t>
            </w:r>
          </w:p>
          <w:p w:rsidR="00BB3062" w:rsidRPr="00BB3062" w:rsidRDefault="00BB3062" w:rsidP="00BB3062">
            <w:pPr>
              <w:ind w:left="742"/>
              <w:rPr>
                <w:b/>
                <w:bCs/>
                <w:sz w:val="22"/>
                <w:szCs w:val="22"/>
              </w:rPr>
            </w:pPr>
            <w:r w:rsidRPr="00BB3062">
              <w:rPr>
                <w:b/>
                <w:bCs/>
                <w:sz w:val="22"/>
                <w:szCs w:val="22"/>
              </w:rPr>
              <w:t>Textsorten produktiv</w:t>
            </w:r>
          </w:p>
          <w:p w:rsidR="00BB3062" w:rsidRPr="00BB3062" w:rsidRDefault="00BB3062" w:rsidP="00C34E3A">
            <w:pPr>
              <w:numPr>
                <w:ilvl w:val="0"/>
                <w:numId w:val="11"/>
              </w:numPr>
              <w:ind w:left="709"/>
              <w:rPr>
                <w:b/>
                <w:bCs/>
                <w:sz w:val="22"/>
                <w:szCs w:val="22"/>
              </w:rPr>
            </w:pPr>
            <w:r w:rsidRPr="00BB3062">
              <w:rPr>
                <w:bCs/>
                <w:sz w:val="22"/>
                <w:szCs w:val="22"/>
              </w:rPr>
              <w:t xml:space="preserve">Briefe, Postkarten, M-Mail, Einladung, Poster / Erlebnisbericht / … </w:t>
            </w:r>
            <w:r w:rsidR="008B2768">
              <w:rPr>
                <w:bCs/>
                <w:sz w:val="22"/>
                <w:szCs w:val="22"/>
              </w:rPr>
              <w:t xml:space="preserve">/ </w:t>
            </w:r>
            <w:r w:rsidRPr="00BB3062">
              <w:rPr>
                <w:bCs/>
                <w:sz w:val="22"/>
                <w:szCs w:val="22"/>
              </w:rPr>
              <w:t>Formulare / Dialoge / Geschichten und erzählende Texte / Zusammenfassungen / Blogs und Podcasts  / SMS / Berichte / Beschreibungen</w:t>
            </w:r>
            <w:r w:rsidR="008B2768">
              <w:rPr>
                <w:bCs/>
                <w:sz w:val="22"/>
                <w:szCs w:val="22"/>
              </w:rPr>
              <w:t xml:space="preserve"> /</w:t>
            </w:r>
            <w:r w:rsidRPr="00BB3062">
              <w:rPr>
                <w:bCs/>
                <w:sz w:val="22"/>
                <w:szCs w:val="22"/>
              </w:rPr>
              <w:t xml:space="preserve"> Tagebucheinträge  </w:t>
            </w:r>
          </w:p>
        </w:tc>
      </w:tr>
      <w:tr w:rsidR="00BB3062" w:rsidRPr="00BB3062" w:rsidTr="00821D96">
        <w:tc>
          <w:tcPr>
            <w:tcW w:w="9889" w:type="dxa"/>
            <w:tcBorders>
              <w:top w:val="nil"/>
              <w:bottom w:val="nil"/>
            </w:tcBorders>
          </w:tcPr>
          <w:p w:rsidR="00BB3062" w:rsidRPr="00BB3062" w:rsidRDefault="00BB3062" w:rsidP="00BB3062">
            <w:pPr>
              <w:spacing w:before="60"/>
              <w:rPr>
                <w:bCs/>
                <w:sz w:val="22"/>
                <w:szCs w:val="22"/>
              </w:rPr>
            </w:pPr>
            <w:r w:rsidRPr="00BB3062">
              <w:rPr>
                <w:b/>
                <w:bCs/>
                <w:sz w:val="22"/>
                <w:szCs w:val="22"/>
              </w:rPr>
              <w:t>Sprachbewusstheit</w:t>
            </w:r>
          </w:p>
        </w:tc>
      </w:tr>
      <w:tr w:rsidR="00BB3062" w:rsidRPr="00BB3062" w:rsidTr="00821D96">
        <w:tc>
          <w:tcPr>
            <w:tcW w:w="9889" w:type="dxa"/>
            <w:tcBorders>
              <w:top w:val="nil"/>
              <w:bottom w:val="nil"/>
            </w:tcBorders>
          </w:tcPr>
          <w:p w:rsidR="00BB3062" w:rsidRPr="00BB3062" w:rsidRDefault="00BB3062" w:rsidP="00BB3062">
            <w:pPr>
              <w:numPr>
                <w:ilvl w:val="0"/>
                <w:numId w:val="11"/>
              </w:numPr>
              <w:ind w:left="709" w:hanging="425"/>
              <w:rPr>
                <w:bCs/>
                <w:sz w:val="22"/>
                <w:szCs w:val="22"/>
              </w:rPr>
            </w:pPr>
            <w:r w:rsidRPr="00BB3062">
              <w:rPr>
                <w:bCs/>
                <w:sz w:val="22"/>
                <w:szCs w:val="22"/>
              </w:rPr>
              <w:t xml:space="preserve">kontrastive und komparative Strukturen erkennen </w:t>
            </w:r>
          </w:p>
          <w:p w:rsidR="00BB3062" w:rsidRPr="00BB3062" w:rsidRDefault="00BB3062" w:rsidP="00BB3062">
            <w:pPr>
              <w:numPr>
                <w:ilvl w:val="0"/>
                <w:numId w:val="11"/>
              </w:numPr>
              <w:ind w:left="709" w:hanging="425"/>
              <w:rPr>
                <w:bCs/>
                <w:sz w:val="22"/>
                <w:szCs w:val="22"/>
              </w:rPr>
            </w:pPr>
            <w:r w:rsidRPr="00BB3062">
              <w:rPr>
                <w:bCs/>
                <w:sz w:val="22"/>
                <w:szCs w:val="22"/>
              </w:rPr>
              <w:t>Sprachvarianten des Englischen (AE) erkennen</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34E3A" w:rsidRPr="002E0468" w:rsidTr="00C34E3A">
        <w:tc>
          <w:tcPr>
            <w:tcW w:w="9889" w:type="dxa"/>
            <w:tcBorders>
              <w:top w:val="single" w:sz="4" w:space="0" w:color="auto"/>
              <w:left w:val="single" w:sz="4" w:space="0" w:color="auto"/>
              <w:bottom w:val="single" w:sz="4" w:space="0" w:color="auto"/>
              <w:right w:val="single" w:sz="4" w:space="0" w:color="auto"/>
            </w:tcBorders>
          </w:tcPr>
          <w:p w:rsidR="00C34E3A" w:rsidRPr="002E0468" w:rsidRDefault="00C34E3A" w:rsidP="00C34E3A">
            <w:pPr>
              <w:spacing w:before="120" w:after="120"/>
              <w:rPr>
                <w:rFonts w:eastAsia="Times New Roman" w:cs="Arial"/>
                <w:u w:val="single"/>
                <w:lang w:eastAsia="de-DE"/>
              </w:rPr>
            </w:pPr>
            <w:r w:rsidRPr="002E0468">
              <w:rPr>
                <w:rFonts w:eastAsia="Times New Roman" w:cs="Arial"/>
                <w:u w:val="single"/>
                <w:lang w:eastAsia="de-DE"/>
              </w:rPr>
              <w:t>zu überprüfende Teilkompetenzen:</w:t>
            </w:r>
          </w:p>
          <w:p w:rsidR="00C34E3A" w:rsidRPr="002E0468" w:rsidRDefault="00C34E3A" w:rsidP="00C34E3A">
            <w:pPr>
              <w:spacing w:before="120" w:after="120"/>
              <w:rPr>
                <w:rFonts w:eastAsia="Times New Roman" w:cs="Arial"/>
                <w:lang w:eastAsia="de-DE"/>
              </w:rPr>
            </w:pPr>
            <w:r w:rsidRPr="002E0468">
              <w:rPr>
                <w:rFonts w:eastAsia="Times New Roman" w:cs="Arial"/>
                <w:lang w:eastAsia="de-DE"/>
              </w:rPr>
              <w:lastRenderedPageBreak/>
              <w:t>Sprachmittlung</w:t>
            </w:r>
          </w:p>
          <w:p w:rsidR="00C34E3A" w:rsidRPr="002E0468" w:rsidRDefault="00C34E3A" w:rsidP="00C34E3A">
            <w:pPr>
              <w:spacing w:before="120" w:after="120"/>
              <w:rPr>
                <w:rFonts w:eastAsia="Times New Roman" w:cs="Arial"/>
                <w:lang w:eastAsia="de-DE"/>
              </w:rPr>
            </w:pPr>
            <w:r w:rsidRPr="002E0468">
              <w:rPr>
                <w:rFonts w:eastAsia="Times New Roman" w:cs="Times New Roman"/>
                <w:bCs/>
                <w:lang w:eastAsia="de-DE"/>
              </w:rPr>
              <w:t xml:space="preserve">In dieser Aufgabe sollen die Schülerinnen und Schüler nachweisen, dass sie in lebensnahen Kommunikationssituationen sowohl von der Fremdsprache in die Muttersprache als auch von der Muttersprache in die Fremdsprache mitteln können. Dabei sind die Adressaten und die geforderte Textsorte zu beachten. </w:t>
            </w:r>
          </w:p>
        </w:tc>
      </w:tr>
      <w:tr w:rsidR="00C34E3A" w:rsidRPr="002E0468" w:rsidTr="00C34E3A">
        <w:tc>
          <w:tcPr>
            <w:tcW w:w="9889" w:type="dxa"/>
            <w:tcBorders>
              <w:top w:val="single" w:sz="4" w:space="0" w:color="auto"/>
              <w:left w:val="single" w:sz="4" w:space="0" w:color="auto"/>
              <w:bottom w:val="nil"/>
              <w:right w:val="single" w:sz="4" w:space="0" w:color="auto"/>
            </w:tcBorders>
          </w:tcPr>
          <w:p w:rsidR="00C34E3A" w:rsidRPr="002E0468" w:rsidRDefault="00C34E3A" w:rsidP="00C34E3A">
            <w:pPr>
              <w:spacing w:before="120" w:after="120"/>
              <w:rPr>
                <w:rFonts w:eastAsia="Times New Roman" w:cs="Times New Roman"/>
                <w:bCs/>
                <w:u w:val="single"/>
                <w:lang w:eastAsia="de-DE"/>
              </w:rPr>
            </w:pPr>
            <w:r w:rsidRPr="002E0468">
              <w:rPr>
                <w:rFonts w:eastAsia="Times New Roman" w:cs="Times New Roman"/>
                <w:bCs/>
                <w:u w:val="single"/>
                <w:lang w:eastAsia="de-DE"/>
              </w:rPr>
              <w:lastRenderedPageBreak/>
              <w:t>Thema / Bezug zu grundlegenden Wissensbeständen</w:t>
            </w:r>
          </w:p>
          <w:p w:rsidR="00C34E3A" w:rsidRPr="002E0468" w:rsidRDefault="00C34E3A" w:rsidP="00C34E3A">
            <w:pPr>
              <w:spacing w:before="120" w:after="60"/>
              <w:rPr>
                <w:rFonts w:eastAsia="Times New Roman" w:cs="Arial"/>
                <w:lang w:eastAsia="de-DE"/>
              </w:rPr>
            </w:pPr>
            <w:r w:rsidRPr="002E0468">
              <w:rPr>
                <w:rFonts w:eastAsia="Times New Roman" w:cs="Arial"/>
                <w:lang w:eastAsia="de-DE"/>
              </w:rPr>
              <w:t>Lebensweisen der Menschen in den USA</w:t>
            </w:r>
          </w:p>
        </w:tc>
      </w:tr>
      <w:tr w:rsidR="00C34E3A" w:rsidRPr="002E0468" w:rsidTr="00C34E3A">
        <w:tc>
          <w:tcPr>
            <w:tcW w:w="9889" w:type="dxa"/>
            <w:tcBorders>
              <w:top w:val="nil"/>
              <w:left w:val="single" w:sz="4" w:space="0" w:color="auto"/>
              <w:bottom w:val="single" w:sz="4" w:space="0" w:color="auto"/>
              <w:right w:val="single" w:sz="4" w:space="0" w:color="auto"/>
            </w:tcBorders>
          </w:tcPr>
          <w:p w:rsidR="00C34E3A" w:rsidRPr="002E0468" w:rsidRDefault="00C34E3A" w:rsidP="00C34E3A">
            <w:pPr>
              <w:spacing w:before="120" w:after="120"/>
              <w:rPr>
                <w:rFonts w:eastAsia="Times New Roman" w:cs="Arial"/>
                <w:bCs/>
                <w:u w:val="single"/>
                <w:lang w:eastAsia="de-DE"/>
              </w:rPr>
            </w:pPr>
            <w:r>
              <w:br w:type="page"/>
            </w:r>
            <w:r w:rsidRPr="002E0468">
              <w:rPr>
                <w:rFonts w:eastAsia="Times New Roman" w:cs="Arial"/>
                <w:bCs/>
                <w:u w:val="single"/>
                <w:lang w:eastAsia="de-DE"/>
              </w:rPr>
              <w:t>Kommunikative Inhalte</w:t>
            </w:r>
          </w:p>
          <w:p w:rsidR="00C34E3A" w:rsidRPr="002E0468" w:rsidRDefault="00C34E3A" w:rsidP="00C34E3A">
            <w:pPr>
              <w:spacing w:before="120" w:after="120"/>
              <w:rPr>
                <w:rFonts w:eastAsia="Times New Roman" w:cs="Arial"/>
                <w:lang w:eastAsia="de-DE"/>
              </w:rPr>
            </w:pPr>
            <w:r w:rsidRPr="002E0468">
              <w:rPr>
                <w:rFonts w:eastAsia="Times New Roman" w:cs="Arial"/>
                <w:lang w:eastAsia="de-DE"/>
              </w:rPr>
              <w:t>Freizeit, Reisen und Kultur</w:t>
            </w:r>
          </w:p>
          <w:p w:rsidR="00C34E3A" w:rsidRPr="002E0468" w:rsidRDefault="00C34E3A" w:rsidP="00C34E3A">
            <w:pPr>
              <w:spacing w:before="120" w:after="120"/>
              <w:rPr>
                <w:rFonts w:eastAsia="Times New Roman" w:cs="Arial"/>
                <w:b/>
                <w:bCs/>
                <w:u w:val="single"/>
                <w:lang w:eastAsia="de-DE"/>
              </w:rPr>
            </w:pPr>
            <w:r w:rsidRPr="002E0468">
              <w:rPr>
                <w:rFonts w:eastAsia="Times New Roman" w:cs="Arial"/>
                <w:lang w:eastAsia="de-DE"/>
              </w:rPr>
              <w:t>Traditionen, Sitten; Bräuche in den USA (hier: Konventionen / Höflichkeit)</w:t>
            </w:r>
          </w:p>
        </w:tc>
      </w:tr>
    </w:tbl>
    <w:p w:rsidR="00C34E3A" w:rsidRDefault="00C34E3A" w:rsidP="00735A3B">
      <w:pPr>
        <w:pStyle w:val="berschrift7"/>
        <w:rPr>
          <w:rFonts w:eastAsiaTheme="minorEastAsia"/>
        </w:rPr>
      </w:pPr>
      <w:bookmarkStart w:id="13" w:name="_Toc456703557"/>
    </w:p>
    <w:p w:rsidR="00735A3B" w:rsidRPr="00C34E3A" w:rsidRDefault="00735A3B" w:rsidP="00C34E3A">
      <w:pPr>
        <w:spacing w:before="120" w:after="60"/>
        <w:ind w:left="851" w:hanging="851"/>
        <w:jc w:val="both"/>
        <w:rPr>
          <w:rFonts w:eastAsia="Times New Roman" w:cs="Times New Roman"/>
          <w:b/>
          <w:szCs w:val="24"/>
        </w:rPr>
      </w:pPr>
      <w:r w:rsidRPr="00C34E3A">
        <w:rPr>
          <w:rFonts w:eastAsia="Times New Roman" w:cs="Times New Roman"/>
          <w:b/>
          <w:szCs w:val="24"/>
        </w:rPr>
        <w:t>Erwarteter Stand der Kompetenzentwicklung und erwartete Schülerleistung</w:t>
      </w:r>
      <w:bookmarkEnd w:id="13"/>
    </w:p>
    <w:tbl>
      <w:tblPr>
        <w:tblStyle w:val="Tabellenraster92"/>
        <w:tblW w:w="0" w:type="auto"/>
        <w:tblLook w:val="04A0" w:firstRow="1" w:lastRow="0" w:firstColumn="1" w:lastColumn="0" w:noHBand="0" w:noVBand="1"/>
      </w:tblPr>
      <w:tblGrid>
        <w:gridCol w:w="4361"/>
        <w:gridCol w:w="4819"/>
      </w:tblGrid>
      <w:tr w:rsidR="00C34E3A" w:rsidRPr="00C34E3A" w:rsidTr="00505F60">
        <w:tc>
          <w:tcPr>
            <w:tcW w:w="4361" w:type="dxa"/>
            <w:tcBorders>
              <w:top w:val="single" w:sz="4" w:space="0" w:color="auto"/>
              <w:left w:val="nil"/>
              <w:bottom w:val="nil"/>
              <w:right w:val="single" w:sz="4" w:space="0" w:color="auto"/>
            </w:tcBorders>
            <w:shd w:val="clear" w:color="auto" w:fill="D9D9D9" w:themeFill="background1" w:themeFillShade="D9"/>
          </w:tcPr>
          <w:p w:rsidR="00C34E3A" w:rsidRPr="00C34E3A" w:rsidRDefault="00C34E3A" w:rsidP="00C34E3A">
            <w:pPr>
              <w:rPr>
                <w:rFonts w:eastAsiaTheme="minorHAnsi"/>
                <w:b/>
                <w:sz w:val="22"/>
                <w:szCs w:val="22"/>
              </w:rPr>
            </w:pPr>
            <w:r w:rsidRPr="00C34E3A">
              <w:rPr>
                <w:rFonts w:eastAsiaTheme="minorHAnsi"/>
                <w:b/>
                <w:sz w:val="22"/>
                <w:szCs w:val="22"/>
              </w:rPr>
              <w:t>Kompetenz</w:t>
            </w:r>
          </w:p>
          <w:p w:rsidR="00C34E3A" w:rsidRPr="00C34E3A" w:rsidRDefault="00C34E3A" w:rsidP="00C34E3A">
            <w:pPr>
              <w:tabs>
                <w:tab w:val="left" w:pos="0"/>
              </w:tabs>
              <w:rPr>
                <w:rFonts w:eastAsiaTheme="minorHAnsi"/>
                <w:b/>
                <w:sz w:val="22"/>
                <w:szCs w:val="22"/>
              </w:rPr>
            </w:pPr>
            <w:r w:rsidRPr="00C34E3A">
              <w:rPr>
                <w:rFonts w:eastAsiaTheme="minorHAnsi"/>
                <w:sz w:val="22"/>
                <w:szCs w:val="22"/>
              </w:rPr>
              <w:t>Die Schülerinnen und Schüler können …</w:t>
            </w:r>
          </w:p>
        </w:tc>
        <w:tc>
          <w:tcPr>
            <w:tcW w:w="4819" w:type="dxa"/>
            <w:tcBorders>
              <w:top w:val="single" w:sz="4" w:space="0" w:color="auto"/>
              <w:left w:val="single" w:sz="4" w:space="0" w:color="auto"/>
              <w:bottom w:val="nil"/>
              <w:right w:val="nil"/>
            </w:tcBorders>
            <w:shd w:val="clear" w:color="auto" w:fill="D9D9D9" w:themeFill="background1" w:themeFillShade="D9"/>
          </w:tcPr>
          <w:p w:rsidR="00C34E3A" w:rsidRPr="00C34E3A" w:rsidRDefault="00C34E3A" w:rsidP="00C34E3A">
            <w:pPr>
              <w:rPr>
                <w:rFonts w:eastAsiaTheme="minorHAnsi"/>
                <w:b/>
                <w:sz w:val="22"/>
                <w:szCs w:val="22"/>
              </w:rPr>
            </w:pPr>
            <w:r w:rsidRPr="00C34E3A">
              <w:rPr>
                <w:rFonts w:eastAsiaTheme="minorHAnsi"/>
                <w:b/>
                <w:sz w:val="22"/>
                <w:szCs w:val="22"/>
              </w:rPr>
              <w:t>Erwartete Schülerleistung</w:t>
            </w:r>
          </w:p>
        </w:tc>
      </w:tr>
      <w:tr w:rsidR="00505F60" w:rsidRPr="00C34E3A" w:rsidTr="00505F60">
        <w:tc>
          <w:tcPr>
            <w:tcW w:w="4361" w:type="dxa"/>
            <w:tcBorders>
              <w:top w:val="nil"/>
              <w:left w:val="nil"/>
              <w:bottom w:val="nil"/>
              <w:right w:val="single" w:sz="4" w:space="0" w:color="auto"/>
            </w:tcBorders>
          </w:tcPr>
          <w:p w:rsidR="00C34E3A" w:rsidRPr="00C34E3A" w:rsidRDefault="00C34E3A" w:rsidP="00C34E3A">
            <w:pPr>
              <w:jc w:val="left"/>
              <w:rPr>
                <w:bCs/>
                <w:sz w:val="22"/>
                <w:szCs w:val="22"/>
              </w:rPr>
            </w:pPr>
            <w:r w:rsidRPr="00C34E3A">
              <w:rPr>
                <w:rFonts w:eastAsiaTheme="minorHAnsi"/>
                <w:b/>
                <w:sz w:val="22"/>
                <w:szCs w:val="22"/>
              </w:rPr>
              <w:t>Sprachmittlung</w:t>
            </w:r>
          </w:p>
          <w:p w:rsidR="00C34E3A" w:rsidRPr="00C34E3A" w:rsidRDefault="00C34E3A" w:rsidP="00C34E3A">
            <w:pPr>
              <w:numPr>
                <w:ilvl w:val="0"/>
                <w:numId w:val="11"/>
              </w:numPr>
              <w:ind w:left="284" w:hanging="284"/>
              <w:jc w:val="left"/>
              <w:rPr>
                <w:bCs/>
                <w:sz w:val="22"/>
                <w:szCs w:val="22"/>
              </w:rPr>
            </w:pPr>
            <w:r w:rsidRPr="00C34E3A">
              <w:rPr>
                <w:bCs/>
                <w:sz w:val="22"/>
                <w:szCs w:val="22"/>
              </w:rPr>
              <w:t xml:space="preserve">kurze, einfache sprachlich gesicherte Äußerungen aus Alltagssituationen in mündlicher und schriftlicher Form in die jeweils andere Sprache sinngemäß übertragen </w:t>
            </w:r>
          </w:p>
          <w:p w:rsidR="00C34E3A" w:rsidRPr="00C34E3A" w:rsidRDefault="00C34E3A" w:rsidP="00C34E3A">
            <w:pPr>
              <w:numPr>
                <w:ilvl w:val="0"/>
                <w:numId w:val="11"/>
              </w:numPr>
              <w:ind w:left="284" w:hanging="284"/>
              <w:jc w:val="left"/>
              <w:rPr>
                <w:bCs/>
                <w:sz w:val="22"/>
                <w:szCs w:val="22"/>
              </w:rPr>
            </w:pPr>
            <w:r w:rsidRPr="00C34E3A">
              <w:rPr>
                <w:bCs/>
                <w:sz w:val="22"/>
                <w:szCs w:val="22"/>
              </w:rPr>
              <w:t xml:space="preserve">englische Texte in deutscher Sprache zusammenfassen </w:t>
            </w:r>
          </w:p>
          <w:tbl>
            <w:tblPr>
              <w:tblStyle w:val="Tabellenraster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tblGrid>
            <w:tr w:rsidR="00C34E3A" w:rsidRPr="00C34E3A" w:rsidTr="00C34E3A">
              <w:tc>
                <w:tcPr>
                  <w:tcW w:w="4361" w:type="dxa"/>
                </w:tcPr>
                <w:p w:rsidR="00C34E3A" w:rsidRPr="00C34E3A" w:rsidRDefault="00C34E3A" w:rsidP="00C34E3A">
                  <w:pPr>
                    <w:ind w:left="-108" w:firstLine="108"/>
                    <w:jc w:val="left"/>
                    <w:rPr>
                      <w:b/>
                      <w:sz w:val="22"/>
                      <w:szCs w:val="22"/>
                    </w:rPr>
                  </w:pPr>
                </w:p>
                <w:p w:rsidR="00C34E3A" w:rsidRPr="00C34E3A" w:rsidRDefault="00C34E3A" w:rsidP="00C34E3A">
                  <w:pPr>
                    <w:ind w:left="-80" w:hanging="28"/>
                    <w:jc w:val="left"/>
                    <w:rPr>
                      <w:b/>
                      <w:sz w:val="22"/>
                      <w:szCs w:val="22"/>
                    </w:rPr>
                  </w:pPr>
                  <w:r w:rsidRPr="00C34E3A">
                    <w:rPr>
                      <w:b/>
                      <w:sz w:val="22"/>
                      <w:szCs w:val="22"/>
                    </w:rPr>
                    <w:t>Interkulturelle kommunikative Kompetenz</w:t>
                  </w:r>
                </w:p>
              </w:tc>
            </w:tr>
            <w:tr w:rsidR="00C34E3A" w:rsidRPr="00C34E3A" w:rsidTr="00C34E3A">
              <w:trPr>
                <w:trHeight w:val="1554"/>
              </w:trPr>
              <w:tc>
                <w:tcPr>
                  <w:tcW w:w="4361" w:type="dxa"/>
                </w:tcPr>
                <w:p w:rsidR="00C34E3A" w:rsidRPr="00C34E3A" w:rsidRDefault="00C34E3A" w:rsidP="00C34E3A">
                  <w:pPr>
                    <w:numPr>
                      <w:ilvl w:val="0"/>
                      <w:numId w:val="11"/>
                    </w:numPr>
                    <w:ind w:left="284" w:hanging="284"/>
                    <w:jc w:val="left"/>
                    <w:rPr>
                      <w:b/>
                      <w:sz w:val="22"/>
                      <w:szCs w:val="22"/>
                    </w:rPr>
                  </w:pPr>
                  <w:r w:rsidRPr="00C34E3A">
                    <w:rPr>
                      <w:bCs/>
                      <w:sz w:val="22"/>
                      <w:szCs w:val="22"/>
                    </w:rPr>
                    <w:t>sich in Alltags- und Begegnungssituationen angemessen verhalten, korrekt reagieren (auch im Smalltalk), als Mittler auftreten, an Diskussionen teilnehmen und Feedback geben</w:t>
                  </w:r>
                </w:p>
                <w:p w:rsidR="00C34E3A" w:rsidRPr="00C34E3A" w:rsidRDefault="00C34E3A" w:rsidP="00C34E3A">
                  <w:pPr>
                    <w:jc w:val="left"/>
                    <w:rPr>
                      <w:b/>
                      <w:sz w:val="22"/>
                      <w:szCs w:val="22"/>
                    </w:rPr>
                  </w:pPr>
                </w:p>
              </w:tc>
            </w:tr>
          </w:tbl>
          <w:p w:rsidR="00C34E3A" w:rsidRPr="00C34E3A" w:rsidRDefault="00C34E3A" w:rsidP="00C34E3A">
            <w:pPr>
              <w:jc w:val="left"/>
              <w:rPr>
                <w:bCs/>
                <w:sz w:val="22"/>
                <w:szCs w:val="22"/>
              </w:rPr>
            </w:pPr>
          </w:p>
        </w:tc>
        <w:tc>
          <w:tcPr>
            <w:tcW w:w="4819" w:type="dxa"/>
            <w:tcBorders>
              <w:top w:val="nil"/>
              <w:left w:val="single" w:sz="4" w:space="0" w:color="auto"/>
              <w:bottom w:val="nil"/>
              <w:right w:val="nil"/>
            </w:tcBorders>
          </w:tcPr>
          <w:p w:rsidR="00C34E3A" w:rsidRPr="00C34E3A" w:rsidRDefault="00C34E3A" w:rsidP="00C34E3A">
            <w:pPr>
              <w:tabs>
                <w:tab w:val="left" w:pos="34"/>
              </w:tabs>
              <w:contextualSpacing/>
              <w:jc w:val="left"/>
              <w:rPr>
                <w:rFonts w:eastAsiaTheme="minorHAnsi"/>
                <w:sz w:val="22"/>
                <w:szCs w:val="22"/>
              </w:rPr>
            </w:pPr>
            <w:r w:rsidRPr="00C34E3A">
              <w:rPr>
                <w:rFonts w:eastAsiaTheme="minorHAnsi"/>
                <w:sz w:val="22"/>
                <w:szCs w:val="22"/>
              </w:rPr>
              <w:t xml:space="preserve">Die Schülerinnen und Schüler mitteln in einfachen Alltagssituationen in mündlicher und schriftlicher Form von der Fremdsprache ins Deutsche und fassen wesentliche Informationen einer E-Mail deutsch zusammen. </w:t>
            </w:r>
            <w:r w:rsidR="00460D0A">
              <w:rPr>
                <w:rFonts w:eastAsiaTheme="minorHAnsi"/>
                <w:sz w:val="22"/>
                <w:szCs w:val="22"/>
              </w:rPr>
              <w:t xml:space="preserve">Sie schreiben unter Verwendung </w:t>
            </w:r>
            <w:r w:rsidRPr="00C34E3A">
              <w:rPr>
                <w:rFonts w:eastAsiaTheme="minorHAnsi"/>
                <w:sz w:val="22"/>
                <w:szCs w:val="22"/>
              </w:rPr>
              <w:t>angemessener Sprache eine englischsprachige E-Mail und formulieren die Rückfragen der Eltern.</w:t>
            </w:r>
          </w:p>
          <w:p w:rsidR="00C34E3A" w:rsidRPr="00C34E3A" w:rsidRDefault="00C34E3A" w:rsidP="00C34E3A">
            <w:pPr>
              <w:ind w:left="371"/>
              <w:jc w:val="left"/>
              <w:rPr>
                <w:rFonts w:cs="Arial"/>
                <w:sz w:val="22"/>
                <w:szCs w:val="22"/>
              </w:rPr>
            </w:pPr>
          </w:p>
          <w:p w:rsidR="00C34E3A" w:rsidRPr="00C34E3A" w:rsidRDefault="00C34E3A" w:rsidP="00C34E3A">
            <w:pPr>
              <w:numPr>
                <w:ilvl w:val="0"/>
                <w:numId w:val="18"/>
              </w:numPr>
              <w:ind w:left="371" w:hanging="350"/>
              <w:jc w:val="left"/>
              <w:rPr>
                <w:rFonts w:cs="Arial"/>
                <w:sz w:val="22"/>
                <w:szCs w:val="22"/>
              </w:rPr>
            </w:pPr>
            <w:r w:rsidRPr="00C34E3A">
              <w:rPr>
                <w:rFonts w:cs="Arial"/>
                <w:sz w:val="22"/>
                <w:szCs w:val="22"/>
              </w:rPr>
              <w:t>Die geplanten Umbaumaßnahmen im Hotel in New York konnten leider nicht vor eurer Ankunft abgeschlossen werden. Deshalb stehen die bereits gebuchten Zimmer nicht zur Verfügung.</w:t>
            </w:r>
          </w:p>
          <w:p w:rsidR="00C34E3A" w:rsidRPr="00C34E3A" w:rsidRDefault="00C34E3A" w:rsidP="00C34E3A">
            <w:pPr>
              <w:jc w:val="left"/>
              <w:rPr>
                <w:rFonts w:cs="Arial"/>
                <w:sz w:val="22"/>
                <w:szCs w:val="22"/>
              </w:rPr>
            </w:pPr>
          </w:p>
          <w:p w:rsidR="00C34E3A" w:rsidRPr="00C34E3A" w:rsidRDefault="00C34E3A" w:rsidP="00C34E3A">
            <w:pPr>
              <w:numPr>
                <w:ilvl w:val="0"/>
                <w:numId w:val="18"/>
              </w:numPr>
              <w:ind w:left="399" w:hanging="378"/>
              <w:jc w:val="left"/>
              <w:rPr>
                <w:rFonts w:cs="Arial"/>
                <w:sz w:val="22"/>
                <w:szCs w:val="22"/>
              </w:rPr>
            </w:pPr>
            <w:r w:rsidRPr="00C34E3A">
              <w:rPr>
                <w:rFonts w:cs="Arial"/>
                <w:sz w:val="22"/>
                <w:szCs w:val="22"/>
              </w:rPr>
              <w:t xml:space="preserve">Ihr könnt Zimmer im Hotel haben, jedoch ohne Klimaanlage und WLAN. Für diese </w:t>
            </w:r>
            <w:r w:rsidRPr="00C34E3A">
              <w:rPr>
                <w:rFonts w:cs="Arial"/>
                <w:sz w:val="22"/>
                <w:szCs w:val="22"/>
              </w:rPr>
              <w:lastRenderedPageBreak/>
              <w:t>würde das</w:t>
            </w:r>
            <w:r>
              <w:rPr>
                <w:rFonts w:cs="Arial"/>
                <w:sz w:val="22"/>
                <w:szCs w:val="22"/>
              </w:rPr>
              <w:t xml:space="preserve"> Hotel euch 10% Rabatt </w:t>
            </w:r>
            <w:r w:rsidRPr="00C34E3A">
              <w:rPr>
                <w:rFonts w:cs="Arial"/>
                <w:sz w:val="22"/>
                <w:szCs w:val="22"/>
              </w:rPr>
              <w:t>anbieten.</w:t>
            </w:r>
          </w:p>
          <w:p w:rsidR="00C34E3A" w:rsidRPr="00C34E3A" w:rsidRDefault="00C34E3A" w:rsidP="00C34E3A">
            <w:pPr>
              <w:ind w:left="427" w:hanging="42"/>
              <w:jc w:val="left"/>
              <w:rPr>
                <w:rFonts w:cs="Arial"/>
                <w:sz w:val="22"/>
                <w:szCs w:val="22"/>
              </w:rPr>
            </w:pPr>
            <w:r w:rsidRPr="00C34E3A">
              <w:rPr>
                <w:rFonts w:cs="Arial"/>
                <w:sz w:val="22"/>
                <w:szCs w:val="22"/>
              </w:rPr>
              <w:t>Für $ 10 mehr pro Nacht könnt ihr Zimmer in einem ihrer Partnerhotels bekommen.</w:t>
            </w:r>
          </w:p>
          <w:p w:rsidR="00C34E3A" w:rsidRPr="00C34E3A" w:rsidRDefault="00C34E3A" w:rsidP="00C34E3A">
            <w:pPr>
              <w:jc w:val="left"/>
              <w:rPr>
                <w:rFonts w:cs="Arial"/>
                <w:sz w:val="22"/>
                <w:szCs w:val="22"/>
              </w:rPr>
            </w:pPr>
          </w:p>
          <w:p w:rsidR="00C34E3A" w:rsidRPr="00C34E3A" w:rsidRDefault="00C34E3A" w:rsidP="00C34E3A">
            <w:pPr>
              <w:numPr>
                <w:ilvl w:val="0"/>
                <w:numId w:val="18"/>
              </w:numPr>
              <w:ind w:left="413" w:hanging="364"/>
              <w:jc w:val="left"/>
              <w:rPr>
                <w:rFonts w:cs="Arial"/>
                <w:sz w:val="22"/>
                <w:szCs w:val="22"/>
              </w:rPr>
            </w:pPr>
            <w:proofErr w:type="spellStart"/>
            <w:r w:rsidRPr="00C34E3A">
              <w:rPr>
                <w:rFonts w:cs="Arial"/>
                <w:sz w:val="22"/>
                <w:szCs w:val="22"/>
              </w:rPr>
              <w:t>Dear</w:t>
            </w:r>
            <w:proofErr w:type="spellEnd"/>
            <w:r w:rsidRPr="00C34E3A">
              <w:rPr>
                <w:rFonts w:cs="Arial"/>
                <w:sz w:val="22"/>
                <w:szCs w:val="22"/>
              </w:rPr>
              <w:t xml:space="preserve"> Mr. Smith</w:t>
            </w:r>
          </w:p>
          <w:p w:rsidR="00C34E3A" w:rsidRPr="00C34E3A" w:rsidRDefault="00C34E3A" w:rsidP="00C34E3A">
            <w:pPr>
              <w:spacing w:before="120"/>
              <w:jc w:val="left"/>
              <w:rPr>
                <w:rFonts w:cs="Arial"/>
                <w:sz w:val="22"/>
                <w:szCs w:val="22"/>
                <w:lang w:val="en-US"/>
              </w:rPr>
            </w:pPr>
            <w:r w:rsidRPr="00C34E3A">
              <w:rPr>
                <w:rFonts w:cs="Arial"/>
                <w:sz w:val="22"/>
                <w:szCs w:val="22"/>
                <w:lang w:val="en-US"/>
              </w:rPr>
              <w:t>Thank you for your email. We are sorry to hear that your reconstruction measures have not been finished.</w:t>
            </w:r>
          </w:p>
          <w:p w:rsidR="00C34E3A" w:rsidRPr="00C34E3A" w:rsidRDefault="00C34E3A" w:rsidP="00C34E3A">
            <w:pPr>
              <w:spacing w:before="120"/>
              <w:jc w:val="left"/>
              <w:rPr>
                <w:rFonts w:cs="Arial"/>
                <w:sz w:val="22"/>
                <w:szCs w:val="22"/>
                <w:lang w:val="en-US"/>
              </w:rPr>
            </w:pPr>
            <w:r w:rsidRPr="00C34E3A">
              <w:rPr>
                <w:rFonts w:cs="Arial"/>
                <w:sz w:val="22"/>
                <w:szCs w:val="22"/>
                <w:lang w:val="en-US"/>
              </w:rPr>
              <w:t>Before we make a decision we would like to know where the other hotel is situated and how the rooms are equipped. In addition, we need to know what services the alternative hotel offers.</w:t>
            </w:r>
          </w:p>
          <w:p w:rsidR="00C34E3A" w:rsidRPr="00C34E3A" w:rsidRDefault="00C34E3A" w:rsidP="00C34E3A">
            <w:pPr>
              <w:jc w:val="left"/>
              <w:rPr>
                <w:rFonts w:cs="Arial"/>
                <w:sz w:val="22"/>
                <w:szCs w:val="22"/>
                <w:lang w:val="en-US"/>
              </w:rPr>
            </w:pPr>
            <w:r w:rsidRPr="00C34E3A">
              <w:rPr>
                <w:rFonts w:cs="Arial"/>
                <w:sz w:val="22"/>
                <w:szCs w:val="22"/>
                <w:lang w:val="en-US"/>
              </w:rPr>
              <w:t xml:space="preserve">To pay $10 more is not a good option for us. We would like to pay the same price as in your hotel. </w:t>
            </w:r>
          </w:p>
          <w:p w:rsidR="00C34E3A" w:rsidRPr="00C34E3A" w:rsidRDefault="00C34E3A" w:rsidP="00C34E3A">
            <w:pPr>
              <w:spacing w:before="120"/>
              <w:jc w:val="left"/>
              <w:rPr>
                <w:rFonts w:cs="Arial"/>
                <w:sz w:val="22"/>
                <w:szCs w:val="22"/>
                <w:lang w:val="en-US"/>
              </w:rPr>
            </w:pPr>
            <w:r w:rsidRPr="00C34E3A">
              <w:rPr>
                <w:rFonts w:cs="Arial"/>
                <w:sz w:val="22"/>
                <w:szCs w:val="22"/>
                <w:lang w:val="en-US"/>
              </w:rPr>
              <w:t>We look forward to your answer.</w:t>
            </w:r>
          </w:p>
          <w:p w:rsidR="00C34E3A" w:rsidRPr="00C34E3A" w:rsidRDefault="00C34E3A" w:rsidP="00C34E3A">
            <w:pPr>
              <w:spacing w:before="120"/>
              <w:jc w:val="left"/>
              <w:rPr>
                <w:rFonts w:cs="Arial"/>
                <w:sz w:val="22"/>
                <w:szCs w:val="22"/>
                <w:lang w:val="en-US"/>
              </w:rPr>
            </w:pPr>
            <w:r w:rsidRPr="00C34E3A">
              <w:rPr>
                <w:rFonts w:cs="Arial"/>
                <w:sz w:val="22"/>
                <w:szCs w:val="22"/>
                <w:lang w:val="en-US"/>
              </w:rPr>
              <w:t>Yours sincerely</w:t>
            </w:r>
          </w:p>
          <w:p w:rsidR="00C34E3A" w:rsidRPr="00C34E3A" w:rsidRDefault="00C34E3A" w:rsidP="00C34E3A">
            <w:pPr>
              <w:jc w:val="left"/>
              <w:rPr>
                <w:rFonts w:cs="Arial"/>
                <w:sz w:val="22"/>
                <w:szCs w:val="22"/>
                <w:lang w:val="en-US"/>
              </w:rPr>
            </w:pPr>
            <w:r w:rsidRPr="00C34E3A">
              <w:rPr>
                <w:rFonts w:cs="Arial"/>
                <w:sz w:val="22"/>
                <w:szCs w:val="22"/>
                <w:lang w:val="en-US"/>
              </w:rPr>
              <w:t>Ulrike Peters</w:t>
            </w:r>
          </w:p>
        </w:tc>
      </w:tr>
    </w:tbl>
    <w:p w:rsidR="00735A3B" w:rsidRDefault="00735A3B" w:rsidP="00040013">
      <w:pPr>
        <w:keepNext/>
        <w:keepLines/>
        <w:tabs>
          <w:tab w:val="left" w:pos="851"/>
        </w:tabs>
        <w:spacing w:before="120"/>
        <w:jc w:val="both"/>
        <w:outlineLvl w:val="2"/>
        <w:rPr>
          <w:rFonts w:eastAsiaTheme="majorEastAsia" w:cstheme="majorBidi"/>
          <w:b/>
          <w:bCs/>
          <w:sz w:val="24"/>
          <w:lang w:val="en-US"/>
        </w:rPr>
      </w:pPr>
    </w:p>
    <w:p w:rsidR="00A12988" w:rsidRDefault="00A12988" w:rsidP="00A12988">
      <w:pPr>
        <w:pStyle w:val="berschrift3"/>
        <w:spacing w:line="360" w:lineRule="auto"/>
        <w:rPr>
          <w:rFonts w:cs="Arial"/>
          <w:sz w:val="22"/>
        </w:rPr>
      </w:pPr>
      <w:r w:rsidRPr="00A12988">
        <w:rPr>
          <w:rFonts w:cs="Arial"/>
          <w:sz w:val="22"/>
        </w:rPr>
        <w:t>Anregungen und Hinweise zum unterrichtlichen Einsatz</w:t>
      </w:r>
    </w:p>
    <w:p w:rsidR="00C34E3A" w:rsidRPr="00C34E3A" w:rsidRDefault="00C34E3A" w:rsidP="00C34E3A">
      <w:pPr>
        <w:jc w:val="both"/>
        <w:rPr>
          <w:rFonts w:eastAsia="Times New Roman" w:cs="Times New Roman"/>
          <w:lang w:eastAsia="de-DE"/>
        </w:rPr>
      </w:pPr>
      <w:r w:rsidRPr="00C34E3A">
        <w:rPr>
          <w:rFonts w:eastAsia="Times New Roman" w:cs="Times New Roman"/>
          <w:lang w:eastAsia="de-DE"/>
        </w:rPr>
        <w:t xml:space="preserve">In dieser Aufgabe sollen die Schülerinnen und Schüler eine englischsprachige E-Mail eines Hotels in den USA verstehen und wesentliche und Detailinformationen für die eigenen Eltern in deutscher Sprache zusammenfassen. Die Rückfragen der Eltern sollen dann in einer E-Mail an das Hotel in englischer Sprache </w:t>
      </w:r>
      <w:r>
        <w:rPr>
          <w:rFonts w:eastAsia="Times New Roman" w:cs="Times New Roman"/>
          <w:lang w:eastAsia="de-DE"/>
        </w:rPr>
        <w:t>formuliert werden. Dabei sollen</w:t>
      </w:r>
      <w:r w:rsidRPr="00C34E3A">
        <w:rPr>
          <w:rFonts w:eastAsia="Times New Roman" w:cs="Times New Roman"/>
          <w:lang w:eastAsia="de-DE"/>
        </w:rPr>
        <w:t xml:space="preserve"> die Konventionen des Schreibens einer E-Mail sowie besondere Formen der Höflichkeit im Englischen beachtet werden. </w:t>
      </w:r>
    </w:p>
    <w:p w:rsidR="00C34E3A" w:rsidRDefault="00C34E3A" w:rsidP="00C34E3A"/>
    <w:p w:rsidR="00C34E3A" w:rsidRPr="00C34E3A" w:rsidRDefault="00C34E3A" w:rsidP="00C34E3A"/>
    <w:sectPr w:rsidR="00C34E3A" w:rsidRPr="00C34E3A" w:rsidSect="00DA0D9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30" w:rsidRDefault="008A0430" w:rsidP="00BE0FC0">
      <w:pPr>
        <w:spacing w:line="240" w:lineRule="auto"/>
      </w:pPr>
      <w:r>
        <w:separator/>
      </w:r>
    </w:p>
  </w:endnote>
  <w:endnote w:type="continuationSeparator" w:id="0">
    <w:p w:rsidR="008A0430" w:rsidRDefault="008A043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ont4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80295"/>
      <w:docPartObj>
        <w:docPartGallery w:val="Page Numbers (Bottom of Page)"/>
        <w:docPartUnique/>
      </w:docPartObj>
    </w:sdtPr>
    <w:sdtEndPr/>
    <w:sdtContent>
      <w:p w:rsidR="008B2768" w:rsidRDefault="006B3BE4" w:rsidP="008B2768">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8B2768">
          <w:rPr>
            <w:sz w:val="18"/>
            <w:szCs w:val="18"/>
          </w:rPr>
          <w:t xml:space="preserve">Quelle: Bildungsserver Sachsen-Anhalt (http://www.bildung-lsa.de) | Lizenz: Creative </w:t>
        </w:r>
        <w:proofErr w:type="spellStart"/>
        <w:r w:rsidR="008B2768">
          <w:rPr>
            <w:sz w:val="18"/>
            <w:szCs w:val="18"/>
          </w:rPr>
          <w:t>Commons</w:t>
        </w:r>
        <w:proofErr w:type="spellEnd"/>
        <w:r w:rsidR="008B2768">
          <w:rPr>
            <w:sz w:val="18"/>
            <w:szCs w:val="18"/>
          </w:rPr>
          <w:t xml:space="preserve"> (CC BY-SA 3.0)</w:t>
        </w:r>
      </w:p>
      <w:p w:rsidR="008B2768" w:rsidRDefault="008B2768" w:rsidP="008B2768">
        <w:pPr>
          <w:pStyle w:val="Fuzeile"/>
        </w:pPr>
        <w:r>
          <w:tab/>
        </w:r>
        <w:r>
          <w:fldChar w:fldCharType="begin"/>
        </w:r>
        <w:r>
          <w:instrText>PAGE   \* MERGEFORMAT</w:instrText>
        </w:r>
        <w:r>
          <w:fldChar w:fldCharType="separate"/>
        </w:r>
        <w:r w:rsidR="006B3BE4">
          <w:rPr>
            <w:noProof/>
          </w:rPr>
          <w:t>1</w:t>
        </w:r>
        <w:r>
          <w:fldChar w:fldCharType="end"/>
        </w:r>
      </w:p>
    </w:sdtContent>
  </w:sdt>
  <w:p w:rsidR="008F391D" w:rsidRDefault="008F39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8F391D" w:rsidRPr="00A12FAA" w:rsidRDefault="006B3BE4"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8F391D" w:rsidRPr="00A12FAA">
          <w:rPr>
            <w:sz w:val="18"/>
            <w:szCs w:val="18"/>
          </w:rPr>
          <w:t xml:space="preserve">Quelle: Bildungsserver Sachsen-Anhalt (http://www.bildung-lsa.de) | Lizenz: Creative </w:t>
        </w:r>
        <w:proofErr w:type="spellStart"/>
        <w:r w:rsidR="008F391D" w:rsidRPr="00A12FAA">
          <w:rPr>
            <w:sz w:val="18"/>
            <w:szCs w:val="18"/>
          </w:rPr>
          <w:t>Commons</w:t>
        </w:r>
        <w:proofErr w:type="spellEnd"/>
        <w:r w:rsidR="008F391D" w:rsidRPr="00A12FAA">
          <w:rPr>
            <w:sz w:val="18"/>
            <w:szCs w:val="18"/>
          </w:rPr>
          <w:t xml:space="preserve"> (CC BY-SA 3.0)</w:t>
        </w:r>
      </w:p>
      <w:p w:rsidR="008F391D" w:rsidRDefault="008F391D">
        <w:pPr>
          <w:pStyle w:val="Fuzeile"/>
        </w:pPr>
        <w:r>
          <w:tab/>
        </w:r>
        <w:r>
          <w:fldChar w:fldCharType="begin"/>
        </w:r>
        <w:r>
          <w:instrText>PAGE   \* MERGEFORMAT</w:instrText>
        </w:r>
        <w:r>
          <w:fldChar w:fldCharType="separate"/>
        </w:r>
        <w:r w:rsidR="006B3BE4">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30" w:rsidRDefault="008A0430" w:rsidP="00BE0FC0">
      <w:pPr>
        <w:spacing w:line="240" w:lineRule="auto"/>
      </w:pPr>
      <w:r>
        <w:separator/>
      </w:r>
    </w:p>
  </w:footnote>
  <w:footnote w:type="continuationSeparator" w:id="0">
    <w:p w:rsidR="008A0430" w:rsidRDefault="008A0430" w:rsidP="00BE0FC0">
      <w:pPr>
        <w:spacing w:line="240" w:lineRule="auto"/>
      </w:pPr>
      <w:r>
        <w:continuationSeparator/>
      </w:r>
    </w:p>
  </w:footnote>
  <w:footnote w:id="1">
    <w:p w:rsidR="008F391D" w:rsidRPr="004B12C5" w:rsidRDefault="008F391D" w:rsidP="008F391D">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Eine Liste der gängigen Operatoren veröffentlicht das IQB auf seiner Internetseite im Rahmen Aufgabensammlung zur schriftlichen Abiturprüfung </w:t>
      </w:r>
      <w:r>
        <w:rPr>
          <w:rFonts w:cs="Arial"/>
        </w:rPr>
        <w:t>Englisch</w:t>
      </w:r>
      <w:r w:rsidRPr="004B12C5">
        <w:rPr>
          <w:rFonts w:cs="Arial"/>
        </w:rPr>
        <w:t>.</w:t>
      </w:r>
    </w:p>
  </w:footnote>
  <w:footnote w:id="2">
    <w:p w:rsidR="008F391D" w:rsidRPr="004B12C5" w:rsidRDefault="008F391D" w:rsidP="008F391D">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vgl. </w:t>
      </w:r>
      <w:r>
        <w:rPr>
          <w:rFonts w:cs="Arial"/>
        </w:rPr>
        <w:t>Bildungsstandards für die fortgeführte Fremdsprache (Englisch/Französisch) für die Allgemeine Hochschulreife (Beschluss der Kultusministerkonferenz vom 18.10.2012)</w:t>
      </w:r>
      <w:r w:rsidRPr="004B12C5">
        <w:rPr>
          <w:rFonts w:cs="Arial"/>
        </w:rPr>
        <w:t>, S. 12</w:t>
      </w:r>
    </w:p>
  </w:footnote>
  <w:footnote w:id="3">
    <w:p w:rsidR="008F391D" w:rsidRPr="00D0133A" w:rsidRDefault="008F391D" w:rsidP="008F391D">
      <w:pPr>
        <w:pStyle w:val="Funotentext"/>
        <w:tabs>
          <w:tab w:val="left" w:pos="284"/>
        </w:tabs>
        <w:rPr>
          <w:rFonts w:cs="Arial"/>
        </w:rPr>
      </w:pPr>
      <w:r w:rsidRPr="004B12C5">
        <w:rPr>
          <w:rStyle w:val="Funotenzeichen"/>
          <w:rFonts w:cs="Arial"/>
        </w:rPr>
        <w:footnoteRef/>
      </w:r>
      <w:r w:rsidRPr="004B12C5">
        <w:rPr>
          <w:rFonts w:cs="Arial"/>
        </w:rPr>
        <w:tab/>
        <w:t>Es gilt der erweiterte Textbegriff.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99"/>
    <w:multiLevelType w:val="hybridMultilevel"/>
    <w:tmpl w:val="70DE958C"/>
    <w:lvl w:ilvl="0" w:tplc="F7AC26D8">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23E5E"/>
    <w:multiLevelType w:val="hybridMultilevel"/>
    <w:tmpl w:val="9170F7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18E67836"/>
    <w:multiLevelType w:val="hybridMultilevel"/>
    <w:tmpl w:val="7D629608"/>
    <w:lvl w:ilvl="0" w:tplc="2DCC60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8D4A06"/>
    <w:multiLevelType w:val="hybridMultilevel"/>
    <w:tmpl w:val="822661B2"/>
    <w:lvl w:ilvl="0" w:tplc="C9B84494">
      <w:start w:val="1"/>
      <w:numFmt w:val="bullet"/>
      <w:lvlText w:val="–"/>
      <w:lvlJc w:val="left"/>
      <w:pPr>
        <w:ind w:left="1448" w:hanging="360"/>
      </w:pPr>
      <w:rPr>
        <w:rFonts w:ascii="Arial" w:hAnsi="Arial" w:hint="default"/>
      </w:rPr>
    </w:lvl>
    <w:lvl w:ilvl="1" w:tplc="A394EE7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8258FA"/>
    <w:multiLevelType w:val="hybridMultilevel"/>
    <w:tmpl w:val="4CDC1B76"/>
    <w:lvl w:ilvl="0" w:tplc="5DB67BD8">
      <w:start w:val="2"/>
      <w:numFmt w:val="bullet"/>
      <w:lvlText w:val="-"/>
      <w:lvlJc w:val="left"/>
      <w:pPr>
        <w:ind w:left="2345"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6B5BBE"/>
    <w:multiLevelType w:val="hybridMultilevel"/>
    <w:tmpl w:val="D02E0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212A46"/>
    <w:multiLevelType w:val="hybridMultilevel"/>
    <w:tmpl w:val="123033E4"/>
    <w:lvl w:ilvl="0" w:tplc="D312D1C0">
      <w:start w:val="1"/>
      <w:numFmt w:val="bullet"/>
      <w:pStyle w:val="K3AnstrichTab1"/>
      <w:lvlText w:val="–"/>
      <w:lvlJc w:val="left"/>
      <w:pPr>
        <w:tabs>
          <w:tab w:val="num" w:pos="527"/>
        </w:tabs>
        <w:ind w:left="52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1D7848"/>
    <w:multiLevelType w:val="hybridMultilevel"/>
    <w:tmpl w:val="F506B36E"/>
    <w:lvl w:ilvl="0" w:tplc="570855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6564757"/>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69857174"/>
    <w:multiLevelType w:val="hybridMultilevel"/>
    <w:tmpl w:val="9F6CA308"/>
    <w:lvl w:ilvl="0" w:tplc="81A62A5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4E6F3C"/>
    <w:multiLevelType w:val="hybridMultilevel"/>
    <w:tmpl w:val="20608E40"/>
    <w:lvl w:ilvl="0" w:tplc="C1C05E64">
      <w:start w:val="1"/>
      <w:numFmt w:val="decimal"/>
      <w:lvlText w:val="%1 "/>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2179BA"/>
    <w:multiLevelType w:val="hybridMultilevel"/>
    <w:tmpl w:val="7938E19E"/>
    <w:lvl w:ilvl="0" w:tplc="6C1857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8A532C"/>
    <w:multiLevelType w:val="hybridMultilevel"/>
    <w:tmpl w:val="160668AE"/>
    <w:lvl w:ilvl="0" w:tplc="34309AF4">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A71021"/>
    <w:multiLevelType w:val="hybridMultilevel"/>
    <w:tmpl w:val="F8BC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9C4FE7"/>
    <w:multiLevelType w:val="hybridMultilevel"/>
    <w:tmpl w:val="5C14EC40"/>
    <w:lvl w:ilvl="0" w:tplc="602E45B4">
      <w:start w:val="1"/>
      <w:numFmt w:val="decimal"/>
      <w:lvlText w:val="%1"/>
      <w:lvlJc w:val="left"/>
      <w:pPr>
        <w:ind w:left="394" w:hanging="360"/>
      </w:pPr>
      <w:rPr>
        <w:rFonts w:hint="default"/>
      </w:rPr>
    </w:lvl>
    <w:lvl w:ilvl="1" w:tplc="04070019">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2"/>
  </w:num>
  <w:num w:numId="2">
    <w:abstractNumId w:val="9"/>
  </w:num>
  <w:num w:numId="3">
    <w:abstractNumId w:val="0"/>
  </w:num>
  <w:num w:numId="4">
    <w:abstractNumId w:val="10"/>
  </w:num>
  <w:num w:numId="5">
    <w:abstractNumId w:val="7"/>
  </w:num>
  <w:num w:numId="6">
    <w:abstractNumId w:val="11"/>
  </w:num>
  <w:num w:numId="7">
    <w:abstractNumId w:val="8"/>
  </w:num>
  <w:num w:numId="8">
    <w:abstractNumId w:val="5"/>
  </w:num>
  <w:num w:numId="9">
    <w:abstractNumId w:val="16"/>
  </w:num>
  <w:num w:numId="10">
    <w:abstractNumId w:val="3"/>
  </w:num>
  <w:num w:numId="11">
    <w:abstractNumId w:val="4"/>
  </w:num>
  <w:num w:numId="12">
    <w:abstractNumId w:val="12"/>
  </w:num>
  <w:num w:numId="13">
    <w:abstractNumId w:val="13"/>
  </w:num>
  <w:num w:numId="14">
    <w:abstractNumId w:val="17"/>
  </w:num>
  <w:num w:numId="15">
    <w:abstractNumId w:val="14"/>
  </w:num>
  <w:num w:numId="16">
    <w:abstractNumId w:val="15"/>
  </w:num>
  <w:num w:numId="17">
    <w:abstractNumId w:val="6"/>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40013"/>
    <w:rsid w:val="000C53E4"/>
    <w:rsid w:val="00161628"/>
    <w:rsid w:val="00191E1E"/>
    <w:rsid w:val="001B55C9"/>
    <w:rsid w:val="00332640"/>
    <w:rsid w:val="003515B7"/>
    <w:rsid w:val="00377D6C"/>
    <w:rsid w:val="003D07B4"/>
    <w:rsid w:val="00460D0A"/>
    <w:rsid w:val="004B7716"/>
    <w:rsid w:val="004F09CF"/>
    <w:rsid w:val="004F65A4"/>
    <w:rsid w:val="00504011"/>
    <w:rsid w:val="00505F60"/>
    <w:rsid w:val="005365DA"/>
    <w:rsid w:val="00653A8E"/>
    <w:rsid w:val="006B3BE4"/>
    <w:rsid w:val="006B7024"/>
    <w:rsid w:val="00735A3B"/>
    <w:rsid w:val="00743B91"/>
    <w:rsid w:val="0075178A"/>
    <w:rsid w:val="007A3E50"/>
    <w:rsid w:val="00825F8C"/>
    <w:rsid w:val="008370FE"/>
    <w:rsid w:val="0088611F"/>
    <w:rsid w:val="008A0430"/>
    <w:rsid w:val="008B2768"/>
    <w:rsid w:val="008E3193"/>
    <w:rsid w:val="008F391D"/>
    <w:rsid w:val="00932B04"/>
    <w:rsid w:val="00956000"/>
    <w:rsid w:val="009723ED"/>
    <w:rsid w:val="00A00020"/>
    <w:rsid w:val="00A12988"/>
    <w:rsid w:val="00A320B9"/>
    <w:rsid w:val="00A3521D"/>
    <w:rsid w:val="00A45FAC"/>
    <w:rsid w:val="00A8527F"/>
    <w:rsid w:val="00AE04B0"/>
    <w:rsid w:val="00B54AA0"/>
    <w:rsid w:val="00B60278"/>
    <w:rsid w:val="00B649B7"/>
    <w:rsid w:val="00B95618"/>
    <w:rsid w:val="00BB3062"/>
    <w:rsid w:val="00BE0FC0"/>
    <w:rsid w:val="00C34E3A"/>
    <w:rsid w:val="00C86E58"/>
    <w:rsid w:val="00C9497A"/>
    <w:rsid w:val="00D32939"/>
    <w:rsid w:val="00D76A90"/>
    <w:rsid w:val="00DA0D98"/>
    <w:rsid w:val="00E26A57"/>
    <w:rsid w:val="00F27017"/>
    <w:rsid w:val="00FA7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735A3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2">
    <w:name w:val="Tabellenraster92"/>
    <w:basedOn w:val="NormaleTabelle"/>
    <w:next w:val="Tabellenraster"/>
    <w:uiPriority w:val="39"/>
    <w:rsid w:val="00C34E3A"/>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735A3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B3062"/>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2">
    <w:name w:val="Tabellenraster92"/>
    <w:basedOn w:val="NormaleTabelle"/>
    <w:next w:val="Tabellenraster"/>
    <w:uiPriority w:val="39"/>
    <w:rsid w:val="00C34E3A"/>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7561">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11776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jonathan.smith@nychot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mailto:Ulrike.Peters@gmails.com" TargetMode="External"/><Relationship Id="rId2" Type="http://schemas.openxmlformats.org/officeDocument/2006/relationships/numbering" Target="numbering.xml"/><Relationship Id="rId16" Type="http://schemas.openxmlformats.org/officeDocument/2006/relationships/hyperlink" Target="mailto:jonathan.smith@nychot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Ulrike.Peters@gmails.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AEC2-EDDC-4281-8BE0-3B6265BF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1728</Words>
  <Characters>10888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Siegfried;Piornak-Sommerweiß, Heike</dc:creator>
  <cp:lastModifiedBy>Neubauer, Andrea</cp:lastModifiedBy>
  <cp:revision>4</cp:revision>
  <cp:lastPrinted>2016-06-23T13:18:00Z</cp:lastPrinted>
  <dcterms:created xsi:type="dcterms:W3CDTF">2016-07-27T05:19:00Z</dcterms:created>
  <dcterms:modified xsi:type="dcterms:W3CDTF">2016-08-15T07:33:00Z</dcterms:modified>
</cp:coreProperties>
</file>