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B95618">
              <w:rPr>
                <w:b/>
                <w:color w:val="FFFFFF" w:themeColor="background1"/>
                <w:sz w:val="32"/>
                <w:szCs w:val="32"/>
              </w:rPr>
              <w:t>Englisch</w:t>
            </w:r>
            <w:r w:rsidR="00A45FAC" w:rsidRPr="00A45FAC">
              <w:rPr>
                <w:b/>
                <w:color w:val="FFFFFF" w:themeColor="background1"/>
                <w:sz w:val="32"/>
                <w:szCs w:val="32"/>
              </w:rPr>
              <w:t xml:space="preserve"> Gymnasium</w:t>
            </w:r>
          </w:p>
          <w:p w:rsidR="00A45FAC" w:rsidRPr="00E14F2B" w:rsidRDefault="00E14F2B" w:rsidP="0075178A">
            <w:pPr>
              <w:spacing w:line="240" w:lineRule="auto"/>
              <w:jc w:val="center"/>
              <w:rPr>
                <w:b/>
                <w:color w:val="FFFFFF" w:themeColor="background1"/>
                <w:sz w:val="32"/>
                <w:szCs w:val="32"/>
                <w:lang w:val="en-US"/>
              </w:rPr>
            </w:pPr>
            <w:r w:rsidRPr="00E14F2B">
              <w:rPr>
                <w:b/>
                <w:color w:val="FFFFFF" w:themeColor="background1"/>
                <w:sz w:val="32"/>
                <w:szCs w:val="32"/>
                <w:lang w:val="en-US"/>
              </w:rPr>
              <w:t>John Grisham: Theodore Boone – The Activist</w:t>
            </w:r>
          </w:p>
          <w:p w:rsidR="003D07B4" w:rsidRPr="00E14F2B" w:rsidRDefault="003D07B4" w:rsidP="0075178A">
            <w:pPr>
              <w:spacing w:line="240" w:lineRule="auto"/>
              <w:jc w:val="center"/>
              <w:rPr>
                <w:b/>
                <w:color w:val="FFFFFF" w:themeColor="background1"/>
                <w:sz w:val="32"/>
                <w:szCs w:val="32"/>
                <w:lang w:val="en-US"/>
              </w:rPr>
            </w:pPr>
          </w:p>
          <w:p w:rsidR="00A45FAC" w:rsidRPr="00A45FAC" w:rsidRDefault="003A769B" w:rsidP="00A45FAC">
            <w:pPr>
              <w:jc w:val="center"/>
              <w:rPr>
                <w:b/>
                <w:color w:val="FFFFFF" w:themeColor="background1"/>
                <w:sz w:val="28"/>
                <w:szCs w:val="28"/>
              </w:rPr>
            </w:pPr>
            <w:r>
              <w:rPr>
                <w:b/>
                <w:color w:val="FFFFFF" w:themeColor="background1"/>
                <w:sz w:val="28"/>
                <w:szCs w:val="28"/>
              </w:rPr>
              <w:t>Kompetenzbereiche Leseverstehen und Schreiben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w:t>
            </w:r>
            <w:r w:rsidR="00E14F2B">
              <w:rPr>
                <w:color w:val="FFFFFF" w:themeColor="background1"/>
                <w:sz w:val="28"/>
                <w:szCs w:val="28"/>
              </w:rPr>
              <w:t>Schuljahrgang 10</w:t>
            </w:r>
            <w:r w:rsidRPr="00A45FAC">
              <w:rPr>
                <w:color w:val="FFFFFF" w:themeColor="background1"/>
                <w:sz w:val="28"/>
                <w:szCs w:val="28"/>
              </w:rPr>
              <w:t>)</w:t>
            </w:r>
          </w:p>
          <w:p w:rsidR="00A45FAC" w:rsidRDefault="00A45FAC" w:rsidP="008F391D">
            <w:pPr>
              <w:jc w:val="center"/>
              <w:rPr>
                <w:lang w:eastAsia="de-DE"/>
              </w:rPr>
            </w:pPr>
            <w:r w:rsidRPr="00A45FAC">
              <w:rPr>
                <w:color w:val="FFFFFF" w:themeColor="background1"/>
                <w:sz w:val="24"/>
              </w:rPr>
              <w:t xml:space="preserve">(Arbeitsstand: </w:t>
            </w:r>
            <w:r w:rsidR="008F391D">
              <w:rPr>
                <w:color w:val="FFFFFF" w:themeColor="background1"/>
                <w:sz w:val="24"/>
              </w:rPr>
              <w:t>01.08.2016)</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8F391D" w:rsidRPr="008F391D">
        <w:rPr>
          <w:lang w:eastAsia="de-DE"/>
        </w:rPr>
        <w:t>Heike.Piornak-Sommerweiss@lisa.mb.sachsen-anhalt.de</w:t>
      </w:r>
      <w:r w:rsidR="008F391D">
        <w:rPr>
          <w:lang w:eastAsia="de-DE"/>
        </w:rPr>
        <w:t>.</w:t>
      </w:r>
    </w:p>
    <w:p w:rsidR="00743B91" w:rsidRDefault="00743B91" w:rsidP="008F391D">
      <w:pPr>
        <w:spacing w:before="240" w:line="240" w:lineRule="auto"/>
        <w:rPr>
          <w:lang w:eastAsia="de-DE"/>
        </w:rPr>
      </w:pPr>
      <w:r>
        <w:rPr>
          <w:lang w:eastAsia="de-DE"/>
        </w:rPr>
        <w:t>An der Erarbeitung der niveaubestimmenden Aufgabe haben mitgewirkt:</w:t>
      </w:r>
    </w:p>
    <w:p w:rsidR="00743B91" w:rsidRDefault="00A320B9" w:rsidP="00332640">
      <w:pPr>
        <w:tabs>
          <w:tab w:val="left" w:pos="4140"/>
        </w:tabs>
        <w:spacing w:line="240" w:lineRule="auto"/>
        <w:rPr>
          <w:rFonts w:cs="Arial"/>
          <w:color w:val="000000" w:themeColor="text1"/>
        </w:rPr>
      </w:pPr>
      <w:r>
        <w:rPr>
          <w:rFonts w:cs="Arial"/>
          <w:color w:val="000000" w:themeColor="text1"/>
        </w:rPr>
        <w:t>Piornak-Sommerweiß</w:t>
      </w:r>
      <w:r w:rsidR="008F391D">
        <w:rPr>
          <w:rFonts w:cs="Arial"/>
          <w:color w:val="000000" w:themeColor="text1"/>
        </w:rPr>
        <w:t>,</w:t>
      </w:r>
      <w:r w:rsidR="008F391D" w:rsidRPr="008F391D">
        <w:rPr>
          <w:rFonts w:cs="Arial"/>
          <w:color w:val="000000" w:themeColor="text1"/>
        </w:rPr>
        <w:t xml:space="preserve"> </w:t>
      </w:r>
      <w:r w:rsidR="008F391D">
        <w:rPr>
          <w:rFonts w:cs="Arial"/>
          <w:color w:val="000000" w:themeColor="text1"/>
        </w:rPr>
        <w:t>Heike</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8F391D" w:rsidRDefault="008F391D" w:rsidP="00332640">
      <w:pPr>
        <w:tabs>
          <w:tab w:val="left" w:pos="4140"/>
        </w:tabs>
        <w:spacing w:line="240" w:lineRule="auto"/>
        <w:rPr>
          <w:rFonts w:cs="Arial"/>
          <w:color w:val="000000" w:themeColor="text1"/>
        </w:rPr>
      </w:pPr>
      <w:r>
        <w:rPr>
          <w:rFonts w:cs="Arial"/>
          <w:color w:val="000000" w:themeColor="text1"/>
        </w:rPr>
        <w:t>King,</w:t>
      </w:r>
      <w:r w:rsidRPr="008F391D">
        <w:rPr>
          <w:rFonts w:cs="Arial"/>
          <w:color w:val="000000" w:themeColor="text1"/>
        </w:rPr>
        <w:t xml:space="preserve"> </w:t>
      </w:r>
      <w:r>
        <w:rPr>
          <w:rFonts w:cs="Arial"/>
          <w:color w:val="000000" w:themeColor="text1"/>
        </w:rPr>
        <w:t>Lorri</w:t>
      </w:r>
      <w:r>
        <w:rPr>
          <w:rFonts w:cs="Arial"/>
          <w:color w:val="000000" w:themeColor="text1"/>
        </w:rPr>
        <w:tab/>
        <w:t>Halle (Beratung)</w:t>
      </w:r>
    </w:p>
    <w:p w:rsidR="00743B91" w:rsidRPr="0004413B" w:rsidRDefault="008F391D" w:rsidP="00332640">
      <w:pPr>
        <w:tabs>
          <w:tab w:val="left" w:pos="4140"/>
        </w:tabs>
        <w:spacing w:line="240" w:lineRule="auto"/>
        <w:rPr>
          <w:rFonts w:cs="Arial"/>
          <w:color w:val="000000" w:themeColor="text1"/>
        </w:rPr>
      </w:pPr>
      <w:r>
        <w:rPr>
          <w:rFonts w:cs="Arial"/>
          <w:color w:val="000000" w:themeColor="text1"/>
        </w:rPr>
        <w:t>Bange,</w:t>
      </w:r>
      <w:r w:rsidRPr="008F391D">
        <w:rPr>
          <w:rFonts w:cs="Arial"/>
          <w:color w:val="000000" w:themeColor="text1"/>
        </w:rPr>
        <w:t xml:space="preserve"> </w:t>
      </w:r>
      <w:r>
        <w:rPr>
          <w:rFonts w:cs="Arial"/>
          <w:color w:val="000000" w:themeColor="text1"/>
        </w:rPr>
        <w:t>Ramona</w:t>
      </w:r>
      <w:r>
        <w:rPr>
          <w:rFonts w:cs="Arial"/>
          <w:color w:val="000000" w:themeColor="text1"/>
        </w:rPr>
        <w:tab/>
        <w:t>Halle</w:t>
      </w:r>
    </w:p>
    <w:p w:rsidR="008F391D" w:rsidRDefault="008F391D" w:rsidP="00332640">
      <w:pPr>
        <w:tabs>
          <w:tab w:val="left" w:pos="4140"/>
        </w:tabs>
        <w:spacing w:line="240" w:lineRule="auto"/>
        <w:rPr>
          <w:rFonts w:cs="Arial"/>
          <w:color w:val="000000" w:themeColor="text1"/>
        </w:rPr>
      </w:pPr>
      <w:r>
        <w:rPr>
          <w:rFonts w:cs="Arial"/>
          <w:color w:val="000000" w:themeColor="text1"/>
        </w:rPr>
        <w:t>Huhnt,</w:t>
      </w:r>
      <w:r w:rsidRPr="008F391D">
        <w:rPr>
          <w:rFonts w:cs="Arial"/>
          <w:color w:val="000000" w:themeColor="text1"/>
        </w:rPr>
        <w:t xml:space="preserve"> </w:t>
      </w:r>
      <w:r>
        <w:rPr>
          <w:rFonts w:cs="Arial"/>
          <w:color w:val="000000" w:themeColor="text1"/>
        </w:rPr>
        <w:t>Bernhard</w:t>
      </w:r>
      <w:r>
        <w:rPr>
          <w:rFonts w:cs="Arial"/>
          <w:color w:val="000000" w:themeColor="text1"/>
        </w:rPr>
        <w:tab/>
        <w:t>Aschersleben</w:t>
      </w:r>
    </w:p>
    <w:p w:rsidR="008F391D" w:rsidRPr="0004413B" w:rsidRDefault="008F391D" w:rsidP="008F391D">
      <w:pPr>
        <w:tabs>
          <w:tab w:val="left" w:pos="4140"/>
        </w:tabs>
        <w:spacing w:line="240" w:lineRule="auto"/>
        <w:rPr>
          <w:rFonts w:cs="Arial"/>
          <w:color w:val="000000" w:themeColor="text1"/>
        </w:rPr>
      </w:pPr>
      <w:r>
        <w:rPr>
          <w:rFonts w:cs="Arial"/>
          <w:color w:val="000000" w:themeColor="text1"/>
        </w:rPr>
        <w:t>Körber,</w:t>
      </w:r>
      <w:r w:rsidRPr="008F391D">
        <w:rPr>
          <w:rFonts w:cs="Arial"/>
          <w:color w:val="000000" w:themeColor="text1"/>
        </w:rPr>
        <w:t xml:space="preserve"> </w:t>
      </w:r>
      <w:r>
        <w:rPr>
          <w:rFonts w:cs="Arial"/>
          <w:color w:val="000000" w:themeColor="text1"/>
        </w:rPr>
        <w:t>Antje</w:t>
      </w:r>
      <w:r>
        <w:rPr>
          <w:rFonts w:cs="Arial"/>
          <w:color w:val="000000" w:themeColor="text1"/>
        </w:rPr>
        <w:tab/>
        <w:t>Merseburg</w:t>
      </w:r>
    </w:p>
    <w:p w:rsidR="00C2728B" w:rsidRPr="0004413B" w:rsidRDefault="00C2728B" w:rsidP="00C2728B">
      <w:pPr>
        <w:tabs>
          <w:tab w:val="left" w:pos="4140"/>
        </w:tabs>
        <w:spacing w:line="240" w:lineRule="auto"/>
        <w:rPr>
          <w:rFonts w:cs="Arial"/>
          <w:color w:val="000000" w:themeColor="text1"/>
        </w:rPr>
      </w:pPr>
      <w:r>
        <w:rPr>
          <w:rFonts w:cs="Arial"/>
          <w:color w:val="000000" w:themeColor="text1"/>
        </w:rPr>
        <w:t>Dr. Panzner, Antje</w:t>
      </w:r>
      <w:r>
        <w:rPr>
          <w:rFonts w:cs="Arial"/>
          <w:color w:val="000000" w:themeColor="text1"/>
        </w:rPr>
        <w:tab/>
        <w:t>Halle</w:t>
      </w:r>
    </w:p>
    <w:p w:rsidR="008F391D" w:rsidRDefault="008F391D" w:rsidP="00332640">
      <w:pPr>
        <w:tabs>
          <w:tab w:val="left" w:pos="4140"/>
        </w:tabs>
        <w:spacing w:line="240" w:lineRule="auto"/>
        <w:rPr>
          <w:rFonts w:cs="Arial"/>
          <w:color w:val="000000" w:themeColor="text1"/>
        </w:rPr>
      </w:pPr>
      <w:r>
        <w:rPr>
          <w:rFonts w:cs="Arial"/>
          <w:color w:val="000000" w:themeColor="text1"/>
        </w:rPr>
        <w:t>Schulz,</w:t>
      </w:r>
      <w:r w:rsidRPr="008F391D">
        <w:rPr>
          <w:rFonts w:cs="Arial"/>
          <w:color w:val="000000" w:themeColor="text1"/>
        </w:rPr>
        <w:t xml:space="preserve"> </w:t>
      </w:r>
      <w:r>
        <w:rPr>
          <w:rFonts w:cs="Arial"/>
          <w:color w:val="000000" w:themeColor="text1"/>
        </w:rPr>
        <w:t>Rainer</w:t>
      </w:r>
      <w:r>
        <w:rPr>
          <w:rFonts w:cs="Arial"/>
          <w:color w:val="000000" w:themeColor="text1"/>
        </w:rPr>
        <w:tab/>
        <w:t>Havelberg</w:t>
      </w:r>
    </w:p>
    <w:p w:rsidR="00743B91" w:rsidRPr="0004413B" w:rsidRDefault="008F391D" w:rsidP="00332640">
      <w:pPr>
        <w:tabs>
          <w:tab w:val="left" w:pos="4140"/>
        </w:tabs>
        <w:spacing w:line="240" w:lineRule="auto"/>
        <w:rPr>
          <w:rFonts w:cs="Arial"/>
          <w:color w:val="000000" w:themeColor="text1"/>
        </w:rPr>
      </w:pPr>
      <w:r>
        <w:rPr>
          <w:rFonts w:cs="Arial"/>
          <w:color w:val="000000" w:themeColor="text1"/>
        </w:rPr>
        <w:t>Weiwad,</w:t>
      </w:r>
      <w:r w:rsidRPr="008F391D">
        <w:rPr>
          <w:rFonts w:cs="Arial"/>
          <w:color w:val="000000" w:themeColor="text1"/>
        </w:rPr>
        <w:t xml:space="preserve"> </w:t>
      </w:r>
      <w:r>
        <w:rPr>
          <w:rFonts w:cs="Arial"/>
          <w:color w:val="000000" w:themeColor="text1"/>
        </w:rPr>
        <w:t>Wolfram</w:t>
      </w:r>
      <w:r>
        <w:rPr>
          <w:rFonts w:cs="Arial"/>
          <w:color w:val="000000" w:themeColor="text1"/>
        </w:rPr>
        <w:tab/>
        <w:t>Leuna</w:t>
      </w:r>
    </w:p>
    <w:p w:rsidR="00743B91" w:rsidRPr="0004413B" w:rsidRDefault="00743B91" w:rsidP="00332640">
      <w:pPr>
        <w:tabs>
          <w:tab w:val="left" w:pos="4140"/>
        </w:tabs>
        <w:spacing w:line="240" w:lineRule="auto"/>
        <w:rPr>
          <w:rFonts w:cs="Arial"/>
          <w:color w:val="000000" w:themeColor="text1"/>
        </w:rPr>
      </w:pPr>
      <w:r w:rsidRPr="0004413B">
        <w:rPr>
          <w:rFonts w:cs="Arial"/>
          <w:color w:val="000000" w:themeColor="text1"/>
        </w:rPr>
        <w:tab/>
      </w: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8F391D" w:rsidRDefault="00332640" w:rsidP="008F391D">
      <w:pPr>
        <w:spacing w:line="240" w:lineRule="auto"/>
      </w:pPr>
      <w:r>
        <w:rPr>
          <w:noProof/>
          <w:lang w:eastAsia="de-DE"/>
        </w:rPr>
        <w:drawing>
          <wp:inline distT="0" distB="0" distL="0" distR="0" wp14:anchorId="551336F1" wp14:editId="5D2F9191">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5A4717" w:rsidRDefault="005A4717" w:rsidP="008F391D">
      <w:pPr>
        <w:spacing w:line="240" w:lineRule="auto"/>
      </w:pPr>
      <w:bookmarkStart w:id="1" w:name="_GoBack"/>
      <w:bookmarkEnd w:id="1"/>
    </w:p>
    <w:p w:rsidR="005A4717" w:rsidRDefault="005A4717" w:rsidP="005A4717">
      <w:pPr>
        <w:spacing w:line="240" w:lineRule="auto"/>
        <w:jc w:val="both"/>
        <w:rPr>
          <w:rFonts w:eastAsia="Calibri" w:cs="Times New Roman"/>
          <w:sz w:val="20"/>
          <w:szCs w:val="20"/>
        </w:rPr>
      </w:pPr>
      <w:bookmarkStart w:id="2" w:name="_Toc447107161"/>
      <w:bookmarkStart w:id="3" w:name="_Toc450653976"/>
      <w:bookmarkStart w:id="4" w:name="_Toc456703550"/>
      <w:r>
        <w:rPr>
          <w:rFonts w:eastAsia="Calibri" w:cs="Times New Roman"/>
          <w:sz w:val="20"/>
          <w:szCs w:val="20"/>
        </w:rPr>
        <w:t xml:space="preserve">Die vorliegende Publikation, </w:t>
      </w:r>
      <w:r>
        <w:rPr>
          <w:rFonts w:cs="Arial"/>
          <w:iCs/>
          <w:sz w:val="20"/>
          <w:szCs w:val="20"/>
        </w:rPr>
        <w:t>mit Ausnahme der Quellen Dritter,</w:t>
      </w:r>
      <w:r>
        <w:rPr>
          <w:rFonts w:eastAsia="Calibri" w:cs="Times New Roman"/>
          <w:sz w:val="20"/>
          <w:szCs w:val="20"/>
        </w:rPr>
        <w:t xml:space="preserve"> ist unter der „Creative Commons“-Lizenz veröffentlicht.</w:t>
      </w:r>
    </w:p>
    <w:p w:rsidR="005A4717" w:rsidRDefault="005A4717" w:rsidP="005A4717">
      <w:pPr>
        <w:spacing w:before="60" w:line="240" w:lineRule="auto"/>
        <w:jc w:val="both"/>
        <w:rPr>
          <w:rFonts w:eastAsia="Calibri" w:cs="Arial"/>
          <w:sz w:val="20"/>
          <w:szCs w:val="20"/>
        </w:rPr>
      </w:pPr>
    </w:p>
    <w:p w:rsidR="005A4717" w:rsidRDefault="005A4717" w:rsidP="005A4717">
      <w:pPr>
        <w:spacing w:line="240" w:lineRule="auto"/>
        <w:jc w:val="both"/>
        <w:rPr>
          <w:rFonts w:eastAsia="Calibri" w:cs="Arial"/>
          <w:color w:val="0000FF"/>
          <w:sz w:val="20"/>
          <w:szCs w:val="20"/>
          <w:u w:val="single"/>
          <w:lang w:val="en-US"/>
        </w:rPr>
      </w:pPr>
      <w:r>
        <w:rPr>
          <w:rFonts w:eastAsia="Calibri" w:cs="Arial"/>
          <w:noProof/>
          <w:sz w:val="20"/>
          <w:szCs w:val="20"/>
          <w:lang w:eastAsia="de-DE"/>
        </w:rPr>
        <w:drawing>
          <wp:inline distT="0" distB="0" distL="0" distR="0" wp14:anchorId="37116C92" wp14:editId="327EDBE8">
            <wp:extent cx="138430" cy="138430"/>
            <wp:effectExtent l="0" t="0" r="0" b="0"/>
            <wp:docPr id="5"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eastAsia="Calibri" w:cs="Arial"/>
          <w:noProof/>
          <w:sz w:val="20"/>
          <w:szCs w:val="20"/>
          <w:lang w:eastAsia="de-DE"/>
        </w:rPr>
        <w:drawing>
          <wp:inline distT="0" distB="0" distL="0" distR="0" wp14:anchorId="47C715F8" wp14:editId="3BA297E5">
            <wp:extent cx="138430" cy="138430"/>
            <wp:effectExtent l="0" t="0" r="0" b="0"/>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eastAsia="Calibri" w:cs="Arial"/>
          <w:sz w:val="20"/>
          <w:szCs w:val="20"/>
          <w:lang w:val="en-US"/>
        </w:rPr>
        <w:t xml:space="preserve"> CC BY-SA 3.0 DE </w:t>
      </w:r>
      <w:r>
        <w:rPr>
          <w:rFonts w:eastAsia="Calibri" w:cs="Arial"/>
          <w:sz w:val="20"/>
          <w:szCs w:val="20"/>
          <w:lang w:val="en-US"/>
        </w:rPr>
        <w:tab/>
      </w:r>
      <w:hyperlink r:id="rId12" w:history="1">
        <w:r>
          <w:rPr>
            <w:rStyle w:val="Hyperlink"/>
            <w:rFonts w:eastAsia="Calibri" w:cs="Arial"/>
            <w:sz w:val="20"/>
            <w:szCs w:val="20"/>
            <w:lang w:val="en-US"/>
          </w:rPr>
          <w:t>http://creativecommons.org/licenses/by-sa/3.0/de/</w:t>
        </w:r>
      </w:hyperlink>
    </w:p>
    <w:p w:rsidR="005A4717" w:rsidRDefault="005A4717" w:rsidP="005A4717">
      <w:pPr>
        <w:spacing w:before="60" w:line="240" w:lineRule="auto"/>
        <w:jc w:val="both"/>
        <w:rPr>
          <w:rFonts w:eastAsia="Calibri" w:cs="Arial"/>
          <w:sz w:val="20"/>
          <w:szCs w:val="20"/>
          <w:lang w:val="en-US"/>
        </w:rPr>
      </w:pPr>
    </w:p>
    <w:p w:rsidR="005A4717" w:rsidRDefault="005A4717" w:rsidP="005A4717">
      <w:pPr>
        <w:widowControl w:val="0"/>
        <w:autoSpaceDE w:val="0"/>
        <w:autoSpaceDN w:val="0"/>
        <w:adjustRightInd w:val="0"/>
        <w:spacing w:line="240" w:lineRule="auto"/>
        <w:jc w:val="both"/>
        <w:rPr>
          <w:rFonts w:cs="Arial"/>
          <w:sz w:val="20"/>
          <w:szCs w:val="20"/>
        </w:rPr>
      </w:pPr>
      <w:r>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5A4717" w:rsidRDefault="005A4717" w:rsidP="005A4717">
      <w:pPr>
        <w:spacing w:line="240" w:lineRule="auto"/>
        <w:jc w:val="both"/>
        <w:rPr>
          <w:rFonts w:cs="Arial"/>
          <w:iCs/>
          <w:sz w:val="20"/>
          <w:szCs w:val="20"/>
        </w:rPr>
      </w:pPr>
      <w:r>
        <w:rPr>
          <w:rFonts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8F391D" w:rsidRPr="008F391D" w:rsidRDefault="008F391D" w:rsidP="004B7716">
      <w:pPr>
        <w:keepNext/>
        <w:tabs>
          <w:tab w:val="left" w:pos="851"/>
        </w:tabs>
        <w:spacing w:after="240" w:line="240" w:lineRule="auto"/>
        <w:jc w:val="both"/>
        <w:outlineLvl w:val="0"/>
        <w:rPr>
          <w:rFonts w:eastAsia="Times New Roman" w:cs="Arial"/>
          <w:b/>
          <w:bCs/>
          <w:kern w:val="32"/>
          <w:sz w:val="32"/>
          <w:szCs w:val="32"/>
          <w:lang w:eastAsia="de-DE"/>
        </w:rPr>
      </w:pPr>
      <w:r w:rsidRPr="008F391D">
        <w:rPr>
          <w:rFonts w:eastAsia="Times New Roman" w:cs="Arial"/>
          <w:b/>
          <w:bCs/>
          <w:kern w:val="32"/>
          <w:sz w:val="32"/>
          <w:szCs w:val="32"/>
          <w:lang w:eastAsia="de-DE"/>
        </w:rPr>
        <w:lastRenderedPageBreak/>
        <w:t>Funktion und Anlage der niveaubestimmenden Aufgaben</w:t>
      </w:r>
      <w:bookmarkEnd w:id="2"/>
      <w:bookmarkEnd w:id="3"/>
      <w:bookmarkEnd w:id="4"/>
    </w:p>
    <w:p w:rsidR="008F391D" w:rsidRPr="008F391D" w:rsidRDefault="008F391D" w:rsidP="004B7716">
      <w:pPr>
        <w:keepNext/>
        <w:tabs>
          <w:tab w:val="left" w:pos="0"/>
        </w:tabs>
        <w:spacing w:after="240" w:line="240" w:lineRule="auto"/>
        <w:outlineLvl w:val="1"/>
        <w:rPr>
          <w:rFonts w:eastAsia="Times New Roman" w:cs="Arial"/>
          <w:b/>
          <w:bCs/>
          <w:iCs/>
          <w:sz w:val="28"/>
          <w:szCs w:val="28"/>
          <w:lang w:eastAsia="de-DE"/>
        </w:rPr>
      </w:pPr>
      <w:bookmarkStart w:id="5" w:name="_Toc447107162"/>
      <w:bookmarkStart w:id="6" w:name="_Toc450653977"/>
      <w:bookmarkStart w:id="7" w:name="_Toc456703551"/>
      <w:r w:rsidRPr="008F391D">
        <w:rPr>
          <w:rFonts w:eastAsia="Times New Roman" w:cs="Arial"/>
          <w:b/>
          <w:bCs/>
          <w:iCs/>
          <w:sz w:val="28"/>
          <w:szCs w:val="28"/>
          <w:lang w:eastAsia="de-DE"/>
        </w:rPr>
        <w:t>Gesamtkonzept der niveaubestimm</w:t>
      </w:r>
      <w:r w:rsidR="004B7716">
        <w:rPr>
          <w:rFonts w:eastAsia="Times New Roman" w:cs="Arial"/>
          <w:b/>
          <w:bCs/>
          <w:iCs/>
          <w:sz w:val="28"/>
          <w:szCs w:val="28"/>
          <w:lang w:eastAsia="de-DE"/>
        </w:rPr>
        <w:t xml:space="preserve">enden Aufgaben im Gymnasium und </w:t>
      </w:r>
      <w:r w:rsidRPr="008F391D">
        <w:rPr>
          <w:rFonts w:eastAsia="Times New Roman" w:cs="Arial"/>
          <w:b/>
          <w:bCs/>
          <w:iCs/>
          <w:sz w:val="28"/>
          <w:szCs w:val="28"/>
          <w:lang w:eastAsia="de-DE"/>
        </w:rPr>
        <w:t>Fachgymnasium</w:t>
      </w:r>
      <w:bookmarkEnd w:id="5"/>
      <w:bookmarkEnd w:id="6"/>
      <w:bookmarkEnd w:id="7"/>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In den Fachlehrplänen wird der angestrebte Stand der Kompetenzentwicklung für verschiedene Schuljahrgänge dargestellt. Niveaubestimmende Aufgaben zeigen exemplarisch auf, welche Art von Aufgabenstellungen geeignet ist, den Stand der Kompetenzentwicklung niveaugerecht zu entwickeln oder zu prüfen.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Deshalb wurden vom Kultusministerium des Landes Sachsen-Anhalt Kommissionen beauftragt, unter Betreuung des Landesinstituts für Schulqualität und Lehrerbildung Sachsen-Anhalt (LISA) niveaubestimmende Aufgaben für alle Fächer der Stundentafel zu entwickeln.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Im Ergebnis der Tätigkeit sind Aufgabenpools für die unterrichtliche Arbeit entstanden. Sie sollen Beratungen in Fachschaften und in Fortbildungsveranstaltungen unterstützen. Sie können dort weiterentwickelt und präzisiert sowie in Unterrichtssequenzen verankert werden.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Die niveaubestimmenden Aufgaben knüpfen an den Grundsatzband und die Fachlehrpläne an und orientieren sich an der angestrebten fachlichen und überfachlichen Kompetenzentwicklung.</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Die Aufgaben haben Vorbildcharakter für die Aufgaben- und Bewertungskultur und geben Anregungen für eine gute Unterrichtsgestaltung.</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p>
    <w:p w:rsidR="008F391D" w:rsidRPr="008F391D" w:rsidRDefault="008F391D" w:rsidP="008F391D">
      <w:pPr>
        <w:spacing w:line="240" w:lineRule="auto"/>
        <w:jc w:val="both"/>
        <w:rPr>
          <w:rFonts w:eastAsia="Times New Roman" w:cs="Times New Roman"/>
          <w:szCs w:val="24"/>
          <w:lang w:eastAsia="de-DE"/>
        </w:rPr>
      </w:pPr>
      <w:r w:rsidRPr="008F391D">
        <w:rPr>
          <w:rFonts w:eastAsia="Times New Roman" w:cs="Times New Roman"/>
          <w:szCs w:val="24"/>
          <w:lang w:eastAsia="de-DE"/>
        </w:rPr>
        <w:br w:type="page"/>
      </w:r>
    </w:p>
    <w:p w:rsidR="008F391D" w:rsidRPr="008F391D" w:rsidRDefault="008F391D" w:rsidP="008F391D">
      <w:pPr>
        <w:keepNext/>
        <w:tabs>
          <w:tab w:val="left" w:pos="851"/>
        </w:tabs>
        <w:spacing w:after="240" w:line="240" w:lineRule="auto"/>
        <w:ind w:left="851" w:hanging="851"/>
        <w:outlineLvl w:val="1"/>
        <w:rPr>
          <w:rFonts w:eastAsia="Times New Roman" w:cs="Arial"/>
          <w:b/>
          <w:bCs/>
          <w:iCs/>
          <w:sz w:val="28"/>
          <w:szCs w:val="28"/>
          <w:lang w:eastAsia="de-DE"/>
        </w:rPr>
      </w:pPr>
      <w:bookmarkStart w:id="8" w:name="_Toc447107163"/>
      <w:bookmarkStart w:id="9" w:name="_Toc450653978"/>
      <w:bookmarkStart w:id="10" w:name="_Toc456703552"/>
      <w:r w:rsidRPr="008F391D">
        <w:rPr>
          <w:rFonts w:eastAsia="Times New Roman" w:cs="Arial"/>
          <w:b/>
          <w:bCs/>
          <w:iCs/>
          <w:sz w:val="28"/>
          <w:szCs w:val="28"/>
          <w:lang w:eastAsia="de-DE"/>
        </w:rPr>
        <w:lastRenderedPageBreak/>
        <w:t xml:space="preserve">Zur Entwicklung kompetenzorientierter Aufgaben im Fach </w:t>
      </w:r>
      <w:bookmarkEnd w:id="8"/>
      <w:bookmarkEnd w:id="9"/>
      <w:r w:rsidRPr="008F391D">
        <w:rPr>
          <w:rFonts w:eastAsia="Times New Roman" w:cs="Arial"/>
          <w:b/>
          <w:bCs/>
          <w:iCs/>
          <w:sz w:val="28"/>
          <w:szCs w:val="28"/>
          <w:lang w:eastAsia="de-DE"/>
        </w:rPr>
        <w:t>Englisch</w:t>
      </w:r>
      <w:bookmarkEnd w:id="10"/>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Kompetenzorientierte Aufgaben können Lernaufgaben oder Testaufgaben sein. Kompetenzorientierte Lernaufgaben dienen dazu, kommunikative Kompetenzen, das Verfügbarmachen sprachlicher Mittel, interkulturelle und methodische Kompetenzen zu entwickeln. Kompetenzorientierte Testaufgaben überprüfen den Sta</w:t>
      </w:r>
      <w:r w:rsidR="00A12988">
        <w:rPr>
          <w:rFonts w:eastAsia="Times New Roman" w:cs="Times New Roman"/>
          <w:szCs w:val="24"/>
          <w:lang w:eastAsia="de-DE"/>
        </w:rPr>
        <w:t>nd der Kompetenzentwicklung bei den</w:t>
      </w:r>
      <w:r w:rsidRPr="008F391D">
        <w:rPr>
          <w:rFonts w:eastAsia="Times New Roman" w:cs="Times New Roman"/>
          <w:szCs w:val="24"/>
          <w:lang w:eastAsia="de-DE"/>
        </w:rPr>
        <w:t xml:space="preserve"> einzelnen Schüler</w:t>
      </w:r>
      <w:r w:rsidR="00A12988">
        <w:rPr>
          <w:rFonts w:eastAsia="Times New Roman" w:cs="Times New Roman"/>
          <w:szCs w:val="24"/>
          <w:lang w:eastAsia="de-DE"/>
        </w:rPr>
        <w:t>innen und Schülern</w:t>
      </w:r>
      <w:r w:rsidRPr="008F391D">
        <w:rPr>
          <w:rFonts w:eastAsia="Times New Roman" w:cs="Times New Roman"/>
          <w:szCs w:val="24"/>
          <w:lang w:eastAsia="de-DE"/>
        </w:rPr>
        <w:t>.</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Lernaufgaben können sowohl isolierte Kompetenzen fördern, z. B. Hörverstehen, als auch integrierte Kompetenzen, z. B. Schreiben auf der Basis eines Lesetextes, d. h. Schreiben mit integriertem Leseverstehen.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Kompetenzorientierte Aufgaben sind dem systematischen Üben einzelner Fertigkeiten (z. B. Festigung grammatischer Phänomene mithilfe von Lückentexten) nach- bzw. übergeordnet. Ihre Lösung verlangt von Schülerinnen und Schülern authentisches sprachliches Handeln, für das sie ihr Wissen (auch außerschulisch erworbenes) und Können abrufen, ggf. durch geeignete Hilfsmittel erweitern müssen.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Das Handeln wird in der Arbeitsanweisung durch Operatoren ausgelöst</w:t>
      </w:r>
      <w:r w:rsidRPr="008F391D">
        <w:rPr>
          <w:rFonts w:eastAsia="Times New Roman" w:cs="Times New Roman"/>
          <w:szCs w:val="24"/>
          <w:vertAlign w:val="superscript"/>
          <w:lang w:eastAsia="de-DE"/>
        </w:rPr>
        <w:footnoteReference w:id="1"/>
      </w:r>
      <w:r w:rsidRPr="008F391D">
        <w:rPr>
          <w:rFonts w:eastAsia="Times New Roman" w:cs="Times New Roman"/>
          <w:szCs w:val="24"/>
          <w:lang w:eastAsia="de-DE"/>
        </w:rPr>
        <w:t>. Operatoren drücken eine klar definierte Tätigkeit aus. Dieses differenzierte sprachliche Handeln ist in einen situativen, lebensnahen Kontext eingebettet, der die Nützlichkeit der Aufgabe unmittelbar ersichtlich macht, was die Motivation des Lerners steigert. Schülerinnen und Schüler der Sekundarstufe I werden beispielsweise dazu angeregt, E-Mails zu schreiben, beim Austausch zu (ver)mitteln oder die Botschaft eines Anrufbeantworters weiterzugeben. In der Qualifikationsphase, die im Zeichen der Wissenschaftspropädeutik steht, ist Lebensnähe weiter gefasst. Die Nützlichkeit einer Analyse beispielsweise erschließt sich dem, der fremdsprachliche Texte vertieft verstehen möchte, wovon bei zukünftigen Abiturientinnen und Abiturienten ausgegangen werden kann. Die Auswahl der Materialen orientiert sich an ihrer fachlichen, motivatorischen und gesellschaftlichen Relevanz</w:t>
      </w:r>
      <w:r w:rsidRPr="008F391D">
        <w:rPr>
          <w:rFonts w:eastAsia="Times New Roman" w:cs="Times New Roman"/>
          <w:szCs w:val="24"/>
          <w:vertAlign w:val="superscript"/>
          <w:lang w:eastAsia="de-DE"/>
        </w:rPr>
        <w:footnoteReference w:id="2"/>
      </w:r>
      <w:r w:rsidRPr="008F391D">
        <w:rPr>
          <w:rFonts w:eastAsia="Times New Roman" w:cs="Times New Roman"/>
          <w:szCs w:val="24"/>
          <w:lang w:eastAsia="de-DE"/>
        </w:rPr>
        <w:t>, d. h. die Texte</w:t>
      </w:r>
      <w:r w:rsidRPr="008F391D">
        <w:rPr>
          <w:rFonts w:eastAsia="Times New Roman" w:cs="Times New Roman"/>
          <w:szCs w:val="24"/>
          <w:vertAlign w:val="superscript"/>
          <w:lang w:eastAsia="de-DE"/>
        </w:rPr>
        <w:footnoteReference w:id="3"/>
      </w:r>
      <w:r w:rsidRPr="008F391D">
        <w:rPr>
          <w:rFonts w:eastAsia="Times New Roman" w:cs="Times New Roman"/>
          <w:szCs w:val="24"/>
          <w:lang w:eastAsia="de-DE"/>
        </w:rPr>
        <w:t xml:space="preserve"> sollten für junge Erwachsene interessant und fassbar sein sowie einen Bezug zur Zielkultur haben.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lastRenderedPageBreak/>
        <w:t xml:space="preserve">Als </w:t>
      </w:r>
      <w:r w:rsidRPr="008F391D">
        <w:rPr>
          <w:rFonts w:eastAsia="Times New Roman" w:cs="Times New Roman"/>
          <w:b/>
          <w:szCs w:val="24"/>
          <w:lang w:eastAsia="de-DE"/>
        </w:rPr>
        <w:t>Lernaufgabe</w:t>
      </w:r>
      <w:r w:rsidRPr="008F391D">
        <w:rPr>
          <w:rFonts w:eastAsia="Times New Roman" w:cs="Times New Roman"/>
          <w:szCs w:val="24"/>
          <w:lang w:eastAsia="de-DE"/>
        </w:rPr>
        <w:t xml:space="preserve"> führen kompetenzorientierte Aufgaben zu einer Erweiterung von Wissen und Können. Es ist also bei der Erstellung darauf zu achten, dass der Lerner seine Bausteine aus Wissen und Können tatsächlich zu etwas Neuem, Reizvollem kombinieren muss und dabei die Verfügbarkeit dieser Bausteine steigert.</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 xml:space="preserve">Als </w:t>
      </w:r>
      <w:r w:rsidRPr="008F391D">
        <w:rPr>
          <w:rFonts w:eastAsia="Times New Roman" w:cs="Times New Roman"/>
          <w:b/>
          <w:szCs w:val="24"/>
          <w:lang w:eastAsia="de-DE"/>
        </w:rPr>
        <w:t>Testaufgabe</w:t>
      </w:r>
      <w:r w:rsidRPr="008F391D">
        <w:rPr>
          <w:rFonts w:eastAsia="Times New Roman" w:cs="Times New Roman"/>
          <w:szCs w:val="24"/>
          <w:lang w:eastAsia="de-DE"/>
        </w:rPr>
        <w:t xml:space="preserve"> dienen sie dem Sichtbarmachen und Messen von erworbenen Kompetenzen mit dem Ziel, den individuellen Lernfortschritt zu diagnostizieren und Lernprozesse zu optimieren.</w:t>
      </w:r>
    </w:p>
    <w:p w:rsidR="008F391D" w:rsidRPr="008F391D" w:rsidRDefault="008F391D" w:rsidP="008F391D">
      <w:pPr>
        <w:keepNext/>
        <w:keepLines/>
        <w:tabs>
          <w:tab w:val="left" w:pos="851"/>
        </w:tabs>
        <w:spacing w:before="240" w:after="120" w:line="240" w:lineRule="auto"/>
        <w:jc w:val="both"/>
        <w:outlineLvl w:val="0"/>
        <w:rPr>
          <w:rFonts w:eastAsiaTheme="majorEastAsia" w:cstheme="majorBidi"/>
          <w:b/>
          <w:bCs/>
          <w:sz w:val="32"/>
          <w:szCs w:val="28"/>
        </w:rPr>
        <w:sectPr w:rsidR="008F391D" w:rsidRPr="008F391D" w:rsidSect="008F391D">
          <w:footerReference w:type="default" r:id="rId13"/>
          <w:pgSz w:w="11906" w:h="16838" w:code="9"/>
          <w:pgMar w:top="1247" w:right="1134" w:bottom="1588" w:left="1134" w:header="964" w:footer="851" w:gutter="0"/>
          <w:cols w:space="708"/>
          <w:docGrid w:linePitch="360"/>
        </w:sectPr>
      </w:pPr>
    </w:p>
    <w:p w:rsidR="00E36F42" w:rsidRDefault="00E36F42" w:rsidP="008F391D">
      <w:pPr>
        <w:keepNext/>
        <w:keepLines/>
        <w:tabs>
          <w:tab w:val="left" w:pos="851"/>
        </w:tabs>
        <w:spacing w:before="240" w:after="120" w:line="240" w:lineRule="auto"/>
        <w:jc w:val="both"/>
        <w:outlineLvl w:val="0"/>
        <w:rPr>
          <w:rFonts w:eastAsiaTheme="majorEastAsia" w:cstheme="majorBidi"/>
          <w:b/>
          <w:bCs/>
          <w:sz w:val="32"/>
          <w:szCs w:val="28"/>
        </w:rPr>
        <w:sectPr w:rsidR="00E36F42" w:rsidSect="003A769B">
          <w:headerReference w:type="default" r:id="rId14"/>
          <w:footerReference w:type="default" r:id="rId15"/>
          <w:type w:val="continuous"/>
          <w:pgSz w:w="11906" w:h="16838" w:code="9"/>
          <w:pgMar w:top="1588" w:right="1134" w:bottom="1247" w:left="1134" w:header="964" w:footer="851" w:gutter="0"/>
          <w:cols w:space="708"/>
          <w:docGrid w:linePitch="360"/>
        </w:sectPr>
      </w:pPr>
      <w:bookmarkStart w:id="11" w:name="_Toc456703553"/>
    </w:p>
    <w:p w:rsidR="008F391D" w:rsidRDefault="008F391D" w:rsidP="008F391D">
      <w:pPr>
        <w:keepNext/>
        <w:keepLines/>
        <w:tabs>
          <w:tab w:val="left" w:pos="851"/>
        </w:tabs>
        <w:spacing w:before="240" w:after="120" w:line="240" w:lineRule="auto"/>
        <w:jc w:val="both"/>
        <w:outlineLvl w:val="0"/>
        <w:rPr>
          <w:rFonts w:eastAsiaTheme="majorEastAsia" w:cstheme="majorBidi"/>
          <w:b/>
          <w:bCs/>
          <w:sz w:val="32"/>
          <w:szCs w:val="28"/>
        </w:rPr>
      </w:pPr>
      <w:r w:rsidRPr="008F391D">
        <w:rPr>
          <w:rFonts w:eastAsiaTheme="majorEastAsia" w:cstheme="majorBidi"/>
          <w:b/>
          <w:bCs/>
          <w:sz w:val="32"/>
          <w:szCs w:val="28"/>
        </w:rPr>
        <w:lastRenderedPageBreak/>
        <w:t>Aufgaben</w:t>
      </w:r>
      <w:bookmarkEnd w:id="11"/>
    </w:p>
    <w:p w:rsidR="00E36F42" w:rsidRDefault="00735A3B" w:rsidP="00E36F42">
      <w:pPr>
        <w:pStyle w:val="berschrift3"/>
        <w:spacing w:line="360" w:lineRule="auto"/>
        <w:jc w:val="both"/>
        <w:rPr>
          <w:rFonts w:cs="Arial"/>
          <w:sz w:val="22"/>
        </w:rPr>
      </w:pPr>
      <w:bookmarkStart w:id="12" w:name="_Toc456703556"/>
      <w:r w:rsidRPr="00BB3062">
        <w:rPr>
          <w:rFonts w:cs="Arial"/>
          <w:sz w:val="22"/>
        </w:rPr>
        <w:t>Material für Schülerinnen und Schüler</w:t>
      </w:r>
      <w:bookmarkEnd w:id="12"/>
    </w:p>
    <w:p w:rsidR="00E36F42" w:rsidRPr="00E36F42" w:rsidRDefault="00E36F42" w:rsidP="00E36F42">
      <w:pPr>
        <w:jc w:val="both"/>
        <w:rPr>
          <w:rFonts w:eastAsia="Times New Roman" w:cs="Times New Roman"/>
          <w:b/>
          <w:szCs w:val="24"/>
          <w:lang w:val="en-US" w:eastAsia="de-DE"/>
        </w:rPr>
      </w:pPr>
      <w:r w:rsidRPr="00E36F42">
        <w:rPr>
          <w:rFonts w:eastAsia="Times New Roman" w:cs="Times New Roman"/>
          <w:b/>
          <w:szCs w:val="24"/>
          <w:lang w:val="en-US" w:eastAsia="de-DE"/>
        </w:rPr>
        <w:t>Assignments</w:t>
      </w:r>
    </w:p>
    <w:p w:rsidR="00E36F42" w:rsidRPr="00E36F42" w:rsidRDefault="00E36F42" w:rsidP="00E36F42">
      <w:pPr>
        <w:spacing w:before="100" w:beforeAutospacing="1" w:after="100" w:afterAutospacing="1" w:line="240" w:lineRule="auto"/>
        <w:rPr>
          <w:rFonts w:eastAsia="Times New Roman" w:cs="Arial"/>
          <w:i/>
          <w:sz w:val="24"/>
          <w:szCs w:val="24"/>
          <w:lang w:val="en-US" w:eastAsia="de-DE"/>
        </w:rPr>
      </w:pPr>
      <w:r w:rsidRPr="00E36F42">
        <w:rPr>
          <w:rFonts w:eastAsia="Times New Roman" w:cs="Arial"/>
          <w:i/>
          <w:sz w:val="24"/>
          <w:szCs w:val="24"/>
          <w:lang w:val="en-US" w:eastAsia="de-DE"/>
        </w:rPr>
        <w:t>Work through the following assignments using your own words as far as possible.</w:t>
      </w:r>
    </w:p>
    <w:p w:rsidR="00E36F42" w:rsidRPr="00E36F42" w:rsidRDefault="00E36F42" w:rsidP="00E36F42">
      <w:pPr>
        <w:numPr>
          <w:ilvl w:val="0"/>
          <w:numId w:val="20"/>
        </w:numPr>
        <w:spacing w:after="200"/>
        <w:contextualSpacing/>
        <w:jc w:val="both"/>
        <w:rPr>
          <w:rFonts w:eastAsia="Times New Roman" w:cs="Arial"/>
          <w:szCs w:val="24"/>
          <w:lang w:val="en-US" w:eastAsia="de-DE"/>
        </w:rPr>
      </w:pPr>
      <w:r w:rsidRPr="00E36F42">
        <w:rPr>
          <w:rFonts w:eastAsia="Times New Roman" w:cs="Arial"/>
          <w:szCs w:val="24"/>
          <w:lang w:val="en-US" w:eastAsia="de-DE"/>
        </w:rPr>
        <w:t xml:space="preserve">State what the TV news is about. </w:t>
      </w:r>
    </w:p>
    <w:p w:rsidR="00E36F42" w:rsidRPr="00E36F42" w:rsidRDefault="00E36F42" w:rsidP="00E36F42">
      <w:pPr>
        <w:spacing w:after="200"/>
        <w:ind w:left="720"/>
        <w:contextualSpacing/>
        <w:rPr>
          <w:rFonts w:eastAsia="Times New Roman" w:cs="Arial"/>
          <w:szCs w:val="24"/>
          <w:lang w:val="en-US" w:eastAsia="de-DE"/>
        </w:rPr>
      </w:pPr>
    </w:p>
    <w:p w:rsidR="00E36F42" w:rsidRPr="00E36F42" w:rsidRDefault="00E36F42" w:rsidP="00E36F42">
      <w:pPr>
        <w:numPr>
          <w:ilvl w:val="0"/>
          <w:numId w:val="20"/>
        </w:numPr>
        <w:spacing w:after="200"/>
        <w:contextualSpacing/>
        <w:jc w:val="both"/>
        <w:rPr>
          <w:rFonts w:eastAsia="Times New Roman" w:cs="Arial"/>
          <w:szCs w:val="24"/>
          <w:lang w:val="en-US" w:eastAsia="de-DE"/>
        </w:rPr>
      </w:pPr>
      <w:r w:rsidRPr="00E36F42">
        <w:rPr>
          <w:rFonts w:eastAsia="Times New Roman" w:cs="Arial"/>
          <w:szCs w:val="24"/>
          <w:lang w:val="en-US" w:eastAsia="de-DE"/>
        </w:rPr>
        <w:t>Point out Theo’s parents’ attitudes towards the topic.</w:t>
      </w:r>
    </w:p>
    <w:p w:rsidR="00E36F42" w:rsidRPr="00E36F42" w:rsidRDefault="00E36F42" w:rsidP="00E36F42">
      <w:pPr>
        <w:ind w:left="720"/>
        <w:contextualSpacing/>
        <w:jc w:val="both"/>
        <w:rPr>
          <w:rFonts w:eastAsia="Times New Roman" w:cs="Arial"/>
          <w:szCs w:val="24"/>
          <w:lang w:val="en-US" w:eastAsia="de-DE"/>
        </w:rPr>
      </w:pPr>
    </w:p>
    <w:p w:rsidR="00E36F42" w:rsidRPr="00E36F42" w:rsidRDefault="00E36F42" w:rsidP="00E36F42">
      <w:pPr>
        <w:numPr>
          <w:ilvl w:val="0"/>
          <w:numId w:val="20"/>
        </w:numPr>
        <w:spacing w:after="200"/>
        <w:contextualSpacing/>
        <w:jc w:val="both"/>
        <w:rPr>
          <w:rFonts w:eastAsia="Times New Roman" w:cs="Arial"/>
          <w:szCs w:val="24"/>
          <w:lang w:val="en-US" w:eastAsia="de-DE"/>
        </w:rPr>
      </w:pPr>
      <w:r w:rsidRPr="00E36F42">
        <w:rPr>
          <w:rFonts w:eastAsia="Times New Roman" w:cs="Arial"/>
          <w:szCs w:val="24"/>
          <w:lang w:val="en-US" w:eastAsia="de-DE"/>
        </w:rPr>
        <w:t>State what can be found out about the narrator?</w:t>
      </w:r>
    </w:p>
    <w:p w:rsidR="00E36F42" w:rsidRPr="00E36F42" w:rsidRDefault="00E36F42" w:rsidP="00E36F42">
      <w:pPr>
        <w:ind w:left="720"/>
        <w:contextualSpacing/>
        <w:jc w:val="both"/>
        <w:rPr>
          <w:rFonts w:eastAsia="Times New Roman" w:cs="Arial"/>
          <w:szCs w:val="24"/>
          <w:lang w:val="en-US" w:eastAsia="de-DE"/>
        </w:rPr>
      </w:pPr>
    </w:p>
    <w:p w:rsidR="00E36F42" w:rsidRPr="00E36F42" w:rsidRDefault="00E36F42" w:rsidP="00E36F42">
      <w:pPr>
        <w:numPr>
          <w:ilvl w:val="0"/>
          <w:numId w:val="20"/>
        </w:numPr>
        <w:spacing w:after="200"/>
        <w:contextualSpacing/>
        <w:jc w:val="both"/>
        <w:rPr>
          <w:rFonts w:eastAsia="Times New Roman" w:cs="Arial"/>
          <w:szCs w:val="24"/>
          <w:lang w:val="en-US" w:eastAsia="de-DE"/>
        </w:rPr>
      </w:pPr>
      <w:r w:rsidRPr="00E36F42">
        <w:rPr>
          <w:rFonts w:eastAsia="Times New Roman" w:cs="Arial"/>
          <w:szCs w:val="24"/>
          <w:lang w:val="en-US" w:eastAsia="de-DE"/>
        </w:rPr>
        <w:t xml:space="preserve">Choose </w:t>
      </w:r>
      <w:r w:rsidRPr="00E36F42">
        <w:rPr>
          <w:rFonts w:eastAsia="Times New Roman" w:cs="Arial"/>
          <w:b/>
          <w:szCs w:val="24"/>
          <w:lang w:val="en-US" w:eastAsia="de-DE"/>
        </w:rPr>
        <w:t>one</w:t>
      </w:r>
      <w:r w:rsidRPr="00E36F42">
        <w:rPr>
          <w:rFonts w:eastAsia="Times New Roman" w:cs="Arial"/>
          <w:szCs w:val="24"/>
          <w:lang w:val="en-US" w:eastAsia="de-DE"/>
        </w:rPr>
        <w:t xml:space="preserve"> of the following topics. Write about 250 words.</w:t>
      </w:r>
    </w:p>
    <w:p w:rsidR="00E36F42" w:rsidRPr="00E36F42" w:rsidRDefault="00E36F42" w:rsidP="00E36F42">
      <w:pPr>
        <w:ind w:left="720"/>
        <w:contextualSpacing/>
        <w:jc w:val="both"/>
        <w:rPr>
          <w:rFonts w:eastAsia="Times New Roman" w:cs="Arial"/>
          <w:szCs w:val="24"/>
          <w:lang w:val="en-US" w:eastAsia="de-DE"/>
        </w:rPr>
      </w:pPr>
    </w:p>
    <w:p w:rsidR="00E36F42" w:rsidRPr="00E36F42" w:rsidRDefault="00E36F42" w:rsidP="00E36F42">
      <w:pPr>
        <w:numPr>
          <w:ilvl w:val="0"/>
          <w:numId w:val="21"/>
        </w:numPr>
        <w:spacing w:after="200"/>
        <w:ind w:hanging="482"/>
        <w:contextualSpacing/>
        <w:jc w:val="both"/>
        <w:rPr>
          <w:rFonts w:eastAsia="Times New Roman" w:cs="Arial"/>
          <w:szCs w:val="24"/>
          <w:lang w:val="en-US" w:eastAsia="de-DE"/>
        </w:rPr>
      </w:pPr>
      <w:r w:rsidRPr="00E36F42">
        <w:rPr>
          <w:rFonts w:eastAsia="Times New Roman" w:cs="Arial"/>
          <w:szCs w:val="24"/>
          <w:lang w:val="en-US" w:eastAsia="de-DE"/>
        </w:rPr>
        <w:t>“At the age of thirteen, Theo Boone had only a passing interest in politics.” (l. 23)</w:t>
      </w:r>
    </w:p>
    <w:p w:rsidR="00E36F42" w:rsidRPr="00E36F42" w:rsidRDefault="00E36F42" w:rsidP="00E36F42">
      <w:pPr>
        <w:ind w:left="720" w:hanging="11"/>
        <w:contextualSpacing/>
        <w:jc w:val="both"/>
        <w:rPr>
          <w:rFonts w:eastAsia="Times New Roman" w:cs="Arial"/>
          <w:szCs w:val="24"/>
          <w:lang w:val="en-US" w:eastAsia="de-DE"/>
        </w:rPr>
      </w:pPr>
      <w:r w:rsidRPr="00E36F42">
        <w:rPr>
          <w:rFonts w:eastAsia="Times New Roman" w:cs="Arial"/>
          <w:szCs w:val="24"/>
          <w:lang w:val="en-US" w:eastAsia="de-DE"/>
        </w:rPr>
        <w:t>Present your attitude towards politics.</w:t>
      </w:r>
    </w:p>
    <w:p w:rsidR="00E36F42" w:rsidRPr="00E36F42" w:rsidRDefault="00E36F42" w:rsidP="00E36F42">
      <w:pPr>
        <w:ind w:left="720"/>
        <w:contextualSpacing/>
        <w:jc w:val="both"/>
        <w:rPr>
          <w:rFonts w:eastAsia="Times New Roman" w:cs="Arial"/>
          <w:szCs w:val="24"/>
          <w:lang w:val="en-US" w:eastAsia="de-DE"/>
        </w:rPr>
      </w:pPr>
    </w:p>
    <w:p w:rsidR="00E36F42" w:rsidRPr="00E36F42" w:rsidRDefault="00E36F42" w:rsidP="00E36F42">
      <w:pPr>
        <w:numPr>
          <w:ilvl w:val="0"/>
          <w:numId w:val="21"/>
        </w:numPr>
        <w:spacing w:after="200"/>
        <w:contextualSpacing/>
        <w:jc w:val="both"/>
        <w:rPr>
          <w:rFonts w:eastAsia="Times New Roman" w:cs="Arial"/>
          <w:szCs w:val="24"/>
          <w:lang w:val="en-US" w:eastAsia="de-DE"/>
        </w:rPr>
      </w:pPr>
      <w:r w:rsidRPr="00E36F42">
        <w:rPr>
          <w:rFonts w:eastAsia="Times New Roman" w:cs="Arial"/>
          <w:szCs w:val="24"/>
          <w:lang w:val="en-US" w:eastAsia="de-DE"/>
        </w:rPr>
        <w:t>You have been invited to an international youth conference on environmental issues. You are to give a speech. Your topic: “Who is responsible for the protection of the environment?” Write this speech in which you present your opinion.</w:t>
      </w:r>
    </w:p>
    <w:p w:rsidR="00E36F42" w:rsidRPr="00E36F42" w:rsidRDefault="00E36F42" w:rsidP="00E36F42">
      <w:pPr>
        <w:pStyle w:val="berschrift3"/>
        <w:spacing w:line="360" w:lineRule="auto"/>
        <w:jc w:val="both"/>
        <w:rPr>
          <w:rFonts w:eastAsia="Times New Roman" w:cs="Times New Roman"/>
          <w:szCs w:val="24"/>
          <w:lang w:val="en-US" w:eastAsia="de-DE"/>
        </w:rPr>
      </w:pPr>
      <w:r w:rsidRPr="00E36F42">
        <w:rPr>
          <w:rFonts w:eastAsia="Times New Roman" w:cs="Times New Roman"/>
          <w:szCs w:val="24"/>
          <w:lang w:val="en-US" w:eastAsia="de-DE"/>
        </w:rPr>
        <w:t>Theodore Boone – The Activist</w:t>
      </w:r>
    </w:p>
    <w:p w:rsidR="00E36F42" w:rsidRDefault="00E36F42" w:rsidP="00E36F42">
      <w:pPr>
        <w:rPr>
          <w:rFonts w:eastAsia="Times New Roman" w:cs="Times New Roman"/>
          <w:szCs w:val="24"/>
          <w:lang w:val="en-US" w:eastAsia="de-DE"/>
        </w:rPr>
        <w:sectPr w:rsidR="00E36F42" w:rsidSect="00DA0D98">
          <w:pgSz w:w="11906" w:h="16838" w:code="9"/>
          <w:pgMar w:top="1588" w:right="1134" w:bottom="1247" w:left="1134" w:header="964" w:footer="851" w:gutter="0"/>
          <w:cols w:space="708"/>
          <w:docGrid w:linePitch="360"/>
        </w:sectPr>
      </w:pPr>
      <w:r w:rsidRPr="00E36F42">
        <w:rPr>
          <w:rFonts w:eastAsia="Times New Roman" w:cs="Times New Roman"/>
          <w:szCs w:val="24"/>
          <w:lang w:val="en-US" w:eastAsia="de-DE"/>
        </w:rPr>
        <w:t>by John Grisham</w:t>
      </w:r>
    </w:p>
    <w:p w:rsidR="00E36F42" w:rsidRPr="00E36F42" w:rsidRDefault="00E36F42" w:rsidP="00E36F42">
      <w:pPr>
        <w:spacing w:before="240"/>
        <w:ind w:firstLine="425"/>
        <w:jc w:val="both"/>
        <w:rPr>
          <w:rFonts w:eastAsia="Times New Roman" w:cs="Times New Roman"/>
          <w:szCs w:val="24"/>
          <w:lang w:val="en-US" w:eastAsia="de-DE"/>
        </w:rPr>
      </w:pPr>
      <w:r w:rsidRPr="00E36F42">
        <w:rPr>
          <w:rFonts w:eastAsia="Times New Roman" w:cs="Times New Roman"/>
          <w:szCs w:val="24"/>
          <w:lang w:val="en-US" w:eastAsia="de-DE"/>
        </w:rPr>
        <w:lastRenderedPageBreak/>
        <w:t>“Governor Waffler was in town today to announce a new plan to finally build the Red Creek Bypass, an eight-mile loop around the city that will cost two hundred million dollars and has been hotly debated for many years. Governor Waffler was joined by local business leaders and elected officials who have been pushing the bypass. He announced that he had directed his transportation secretary to make the bypass a priority and designate enough money to build it.” The camera pulled back for a wide shot of the governor talking into a microphone while a crowd of serious men in suits stood behind him.</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“I can’t believe this,” Mrs. Boone said.</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“What’s a bypass?” Theo asked.</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She said, “Well, in this case, it’s a road to nowhere that will cost at least two hundred million dollars and allow truckers to save about five minutes as they travel through Strattenburg.”</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lastRenderedPageBreak/>
        <w:t>Mr. Boone chimed in. “It’s also a badly needed four-lane highway that will reduce the traffic jams on Battle Street.”</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Mrs. Boone replied, “It’s also a boondoggle. Five years ago, a conservative taxpayers group, someone from your side of the street, Woods, labeled it the third biggest waste of taxpayer money in the entire country.”</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Mr. Boone replied, “And a Chamber of Commerce study found that the Battle Street congestion is so bad it is choking off growth and development.”</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Mrs. Boone said, “Two hundred million dollars for five minutes. Unbelievable.”</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Mr. Boone said, “You can’t stand in the way of progress.”</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There was a heavy pause, and Theo managed to say, “Sorry I asked.” […]</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At the age of thirteen, Theo Boone had only a passing interest in politics. Much of what he saw on television told him to stay away from it altogether. […]</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Innocently, Theo asked, “Where does the two hundred million dollars come from?”</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His father replied, “Mainly from the state, but there is some city and county money involved, too.”</w:t>
      </w:r>
    </w:p>
    <w:p w:rsidR="00E36F42" w:rsidRPr="00E36F42" w:rsidRDefault="00E36F42" w:rsidP="00E36F42">
      <w:pPr>
        <w:jc w:val="both"/>
        <w:rPr>
          <w:rFonts w:eastAsia="Times New Roman" w:cs="Times New Roman"/>
          <w:szCs w:val="24"/>
          <w:lang w:val="en-US" w:eastAsia="de-DE"/>
        </w:rPr>
      </w:pPr>
      <w:r w:rsidRPr="00E36F42">
        <w:rPr>
          <w:rFonts w:eastAsia="Times New Roman" w:cs="Times New Roman"/>
          <w:szCs w:val="24"/>
          <w:lang w:val="en-US" w:eastAsia="de-DE"/>
        </w:rPr>
        <w:t>Theo asked, “But if the city is cutting budgets right and left, and canceling classes and laying off policemen and janitors, how can the city spend money on this bypass?”</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His mother laughed and said, “Bingo.”</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“The vast majority is state money,” Mr. Boone said.</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“But I thought the state was cutting budgets, too.”</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“Bingo,” his mother said again, with another laugh.</w:t>
      </w:r>
    </w:p>
    <w:p w:rsidR="00E36F42" w:rsidRPr="00E36F42" w:rsidRDefault="00E36F42" w:rsidP="00E36F42">
      <w:pPr>
        <w:ind w:firstLine="426"/>
        <w:jc w:val="both"/>
        <w:rPr>
          <w:rFonts w:eastAsia="Times New Roman" w:cs="Times New Roman"/>
          <w:szCs w:val="24"/>
          <w:lang w:val="en-US" w:eastAsia="de-DE"/>
        </w:rPr>
      </w:pPr>
      <w:r w:rsidRPr="00E36F42">
        <w:rPr>
          <w:rFonts w:eastAsia="Times New Roman" w:cs="Times New Roman"/>
          <w:szCs w:val="24"/>
          <w:lang w:val="en-US" w:eastAsia="de-DE"/>
        </w:rPr>
        <w:t xml:space="preserve">“Why do you keep saying ‘bingo’, Mom?” Theo asked. </w:t>
      </w:r>
    </w:p>
    <w:p w:rsidR="00E36F42" w:rsidRDefault="00E36F42" w:rsidP="00E36F42">
      <w:pPr>
        <w:ind w:firstLine="426"/>
        <w:jc w:val="both"/>
        <w:rPr>
          <w:rFonts w:eastAsia="Times New Roman" w:cs="Times New Roman"/>
          <w:szCs w:val="24"/>
          <w:lang w:eastAsia="de-DE"/>
        </w:rPr>
        <w:sectPr w:rsidR="00E36F42" w:rsidSect="00E36F42">
          <w:type w:val="continuous"/>
          <w:pgSz w:w="11906" w:h="16838" w:code="9"/>
          <w:pgMar w:top="1588" w:right="1134" w:bottom="1247" w:left="1134" w:header="964" w:footer="851" w:gutter="0"/>
          <w:lnNumType w:countBy="5" w:restart="continuous"/>
          <w:cols w:space="708"/>
          <w:docGrid w:linePitch="360"/>
        </w:sectPr>
      </w:pPr>
      <w:r w:rsidRPr="00E36F42">
        <w:rPr>
          <w:rFonts w:eastAsia="Times New Roman" w:cs="Times New Roman"/>
          <w:szCs w:val="24"/>
          <w:lang w:val="en-US" w:eastAsia="de-DE"/>
        </w:rPr>
        <w:t xml:space="preserve">“Because, Theo, you’re asking all the right questions, and there are no good answers. The bypass would be a waste of money in good times or bad, doesn’t matter, but to build it now when the city, the county, and state are all out of money is ridiculous.” </w:t>
      </w:r>
      <w:r w:rsidRPr="00E36F42">
        <w:rPr>
          <w:rFonts w:eastAsia="Times New Roman" w:cs="Times New Roman"/>
          <w:szCs w:val="24"/>
          <w:lang w:eastAsia="de-DE"/>
        </w:rPr>
        <w:t>[…]</w:t>
      </w:r>
    </w:p>
    <w:p w:rsidR="00E36F42" w:rsidRDefault="00E36F42" w:rsidP="00E36F42">
      <w:pPr>
        <w:rPr>
          <w:rFonts w:eastAsia="Times New Roman" w:cs="Arial"/>
          <w:szCs w:val="24"/>
          <w:lang w:eastAsia="de-DE"/>
        </w:rPr>
      </w:pPr>
    </w:p>
    <w:p w:rsidR="00E36F42" w:rsidRPr="005A4717" w:rsidRDefault="00E36F42" w:rsidP="00E36F42">
      <w:pPr>
        <w:jc w:val="right"/>
        <w:rPr>
          <w:rFonts w:eastAsia="Times New Roman" w:cs="Arial"/>
          <w:szCs w:val="24"/>
          <w:lang w:eastAsia="de-DE"/>
        </w:rPr>
      </w:pPr>
      <w:r w:rsidRPr="005A4717">
        <w:rPr>
          <w:rFonts w:eastAsia="Times New Roman" w:cs="Arial"/>
          <w:szCs w:val="24"/>
          <w:lang w:eastAsia="de-DE"/>
        </w:rPr>
        <w:t>(Puffin Books, New York 2013, pp. 34 – 36)</w:t>
      </w:r>
    </w:p>
    <w:p w:rsidR="00E36F42" w:rsidRPr="005A4717" w:rsidRDefault="00E36F42" w:rsidP="00735A3B">
      <w:pPr>
        <w:spacing w:after="200" w:line="276" w:lineRule="auto"/>
        <w:rPr>
          <w:rFonts w:eastAsiaTheme="majorEastAsia" w:cstheme="majorBidi"/>
          <w:b/>
          <w:bCs/>
          <w:color w:val="000000" w:themeColor="text1"/>
          <w:sz w:val="26"/>
        </w:rPr>
        <w:sectPr w:rsidR="00E36F42" w:rsidRPr="005A4717" w:rsidSect="00E36F42">
          <w:type w:val="continuous"/>
          <w:pgSz w:w="11906" w:h="16838" w:code="9"/>
          <w:pgMar w:top="1588" w:right="1134" w:bottom="1247" w:left="1134" w:header="964" w:footer="851" w:gutter="0"/>
          <w:cols w:space="708"/>
          <w:docGrid w:linePitch="360"/>
        </w:sectPr>
      </w:pPr>
    </w:p>
    <w:p w:rsidR="00735A3B" w:rsidRPr="00735A3B" w:rsidRDefault="00735A3B" w:rsidP="00735A3B">
      <w:pPr>
        <w:spacing w:after="200" w:line="276" w:lineRule="auto"/>
        <w:rPr>
          <w:rFonts w:eastAsia="Times New Roman" w:cs="Times New Roman"/>
          <w:b/>
          <w:szCs w:val="24"/>
          <w:lang w:eastAsia="de-DE"/>
        </w:rPr>
      </w:pPr>
      <w:r w:rsidRPr="00A12988">
        <w:rPr>
          <w:rFonts w:eastAsiaTheme="majorEastAsia" w:cstheme="majorBidi"/>
          <w:b/>
          <w:bCs/>
          <w:color w:val="000000" w:themeColor="text1"/>
          <w:sz w:val="26"/>
        </w:rPr>
        <w:lastRenderedPageBreak/>
        <w:t>Material für die Lehrkraft: Hinweise zur Aufgabe</w:t>
      </w:r>
    </w:p>
    <w:p w:rsidR="00735A3B" w:rsidRDefault="00735A3B" w:rsidP="00735A3B">
      <w:pPr>
        <w:spacing w:before="120" w:after="60"/>
        <w:ind w:left="851" w:hanging="851"/>
        <w:jc w:val="both"/>
        <w:rPr>
          <w:rFonts w:eastAsia="Times New Roman" w:cs="Times New Roman"/>
          <w:b/>
          <w:szCs w:val="24"/>
        </w:rPr>
      </w:pPr>
      <w:r w:rsidRPr="00735A3B">
        <w:rPr>
          <w:rFonts w:eastAsia="Times New Roman" w:cs="Times New Roman"/>
          <w:b/>
          <w:szCs w:val="24"/>
        </w:rPr>
        <w:t>Einordnung in den Fachlehrplan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E36F42" w:rsidRPr="00E36F42" w:rsidTr="00A6521B">
        <w:tc>
          <w:tcPr>
            <w:tcW w:w="9606" w:type="dxa"/>
            <w:tcBorders>
              <w:top w:val="single" w:sz="4" w:space="0" w:color="auto"/>
              <w:left w:val="single" w:sz="4" w:space="0" w:color="auto"/>
              <w:bottom w:val="nil"/>
              <w:right w:val="single" w:sz="4" w:space="0" w:color="auto"/>
            </w:tcBorders>
          </w:tcPr>
          <w:p w:rsidR="00E36F42" w:rsidRPr="00E36F42" w:rsidRDefault="00E36F42" w:rsidP="00E36F42">
            <w:pPr>
              <w:spacing w:before="120" w:after="120"/>
              <w:jc w:val="both"/>
              <w:rPr>
                <w:rFonts w:eastAsia="Times New Roman" w:cs="Arial"/>
                <w:u w:val="single"/>
                <w:lang w:eastAsia="de-DE"/>
              </w:rPr>
            </w:pPr>
            <w:r w:rsidRPr="00E36F42">
              <w:rPr>
                <w:rFonts w:eastAsia="Times New Roman" w:cs="Arial"/>
                <w:u w:val="single"/>
                <w:lang w:eastAsia="de-DE"/>
              </w:rPr>
              <w:t>Kompetenzbereiche:</w:t>
            </w:r>
          </w:p>
          <w:p w:rsidR="00E36F42" w:rsidRPr="00E36F42" w:rsidRDefault="00E36F42" w:rsidP="00E36F42">
            <w:pPr>
              <w:spacing w:before="120" w:after="120"/>
              <w:jc w:val="both"/>
              <w:rPr>
                <w:rFonts w:eastAsia="Times New Roman" w:cs="Arial"/>
                <w:b/>
                <w:lang w:eastAsia="de-DE"/>
              </w:rPr>
            </w:pPr>
            <w:r w:rsidRPr="00E36F42">
              <w:rPr>
                <w:rFonts w:eastAsia="Times New Roman" w:cs="Arial"/>
                <w:b/>
                <w:lang w:eastAsia="de-DE"/>
              </w:rPr>
              <w:t>Funktionale kommunikative Kompetenz</w:t>
            </w:r>
          </w:p>
          <w:p w:rsidR="00E36F42" w:rsidRPr="00E36F42" w:rsidRDefault="00E36F42" w:rsidP="00E36F42">
            <w:pPr>
              <w:jc w:val="both"/>
              <w:rPr>
                <w:rFonts w:eastAsia="Times New Roman" w:cs="Arial"/>
                <w:b/>
                <w:bCs/>
                <w:lang w:eastAsia="de-DE"/>
              </w:rPr>
            </w:pPr>
            <w:r w:rsidRPr="00E36F42">
              <w:rPr>
                <w:rFonts w:eastAsia="Times New Roman" w:cs="Arial"/>
                <w:b/>
                <w:bCs/>
                <w:lang w:eastAsia="de-DE"/>
              </w:rPr>
              <w:t>a)</w:t>
            </w:r>
            <w:r w:rsidRPr="00E36F42">
              <w:rPr>
                <w:rFonts w:eastAsia="Times New Roman" w:cs="Arial"/>
                <w:b/>
                <w:bCs/>
                <w:lang w:eastAsia="de-DE"/>
              </w:rPr>
              <w:tab/>
              <w:t>Leseverstehen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selbstständig und gezielt Informationen und Inhalte aus komplexen auch authentischen Texten mit teilweise unbekannter Thematik entnehmen und deren Struktur erkennen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in kürzeren […] literarischen Texten Aussagen zu Standpunkten, Einstellungen, Wertungen und Schlussfolgerungen entnehmen</w:t>
            </w:r>
          </w:p>
          <w:p w:rsidR="00E36F42" w:rsidRPr="00E36F42" w:rsidRDefault="00E36F42" w:rsidP="00E36F42">
            <w:pPr>
              <w:jc w:val="both"/>
              <w:rPr>
                <w:rFonts w:eastAsia="Times New Roman" w:cs="Arial"/>
                <w:b/>
                <w:bCs/>
                <w:lang w:eastAsia="de-DE"/>
              </w:rPr>
            </w:pPr>
            <w:r w:rsidRPr="00E36F42">
              <w:rPr>
                <w:rFonts w:eastAsia="Times New Roman" w:cs="Arial"/>
                <w:b/>
                <w:bCs/>
                <w:lang w:eastAsia="de-DE"/>
              </w:rPr>
              <w:t>b)</w:t>
            </w:r>
            <w:r w:rsidRPr="00E36F42">
              <w:rPr>
                <w:rFonts w:eastAsia="Times New Roman" w:cs="Arial"/>
                <w:b/>
                <w:bCs/>
                <w:lang w:eastAsia="de-DE"/>
              </w:rPr>
              <w:tab/>
              <w:t>Schreiben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zusammenhängende Texte zu vertrauten Themengebieten kreativ und sprachlich korrekt verfassen (ca. 250 Wörter), dabei differenzierten themenspezifischen und abwechslungsreichen Wortschatz verwenden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Textsorten ohne sprachliche Vorlage adressaten- und situationsgerecht sprachlich korrekt verfassen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zu Aussagen von Texten persönliche Meinungen und Überzeugungen darlegen, diese begründen und zu im Text geäußerten Standpunkten Stellung nehmen</w:t>
            </w:r>
          </w:p>
          <w:p w:rsidR="00E36F42" w:rsidRPr="00E36F42" w:rsidRDefault="00E36F42" w:rsidP="00E36F42">
            <w:pPr>
              <w:jc w:val="both"/>
              <w:rPr>
                <w:rFonts w:eastAsia="Times New Roman" w:cs="Arial"/>
                <w:b/>
                <w:bCs/>
                <w:lang w:val="en-US" w:eastAsia="de-DE"/>
              </w:rPr>
            </w:pPr>
            <w:r w:rsidRPr="00E36F42">
              <w:rPr>
                <w:rFonts w:eastAsia="Times New Roman" w:cs="Arial"/>
                <w:b/>
                <w:bCs/>
                <w:lang w:val="en-US" w:eastAsia="de-DE"/>
              </w:rPr>
              <w:t>c)</w:t>
            </w:r>
            <w:r w:rsidRPr="00E36F42">
              <w:rPr>
                <w:rFonts w:eastAsia="Times New Roman" w:cs="Arial"/>
                <w:b/>
                <w:bCs/>
                <w:lang w:val="en-US" w:eastAsia="de-DE"/>
              </w:rPr>
              <w:tab/>
              <w:t>Kommunikative Inhalte</w:t>
            </w:r>
          </w:p>
          <w:p w:rsidR="00E36F42" w:rsidRPr="00E36F42" w:rsidRDefault="00E36F42" w:rsidP="00E36F42">
            <w:pPr>
              <w:ind w:left="709"/>
              <w:jc w:val="both"/>
              <w:rPr>
                <w:rFonts w:eastAsia="Times New Roman" w:cs="Arial"/>
                <w:b/>
                <w:bCs/>
                <w:lang w:val="en-US" w:eastAsia="de-DE"/>
              </w:rPr>
            </w:pPr>
            <w:r w:rsidRPr="00E36F42">
              <w:rPr>
                <w:rFonts w:eastAsia="Times New Roman" w:cs="Arial"/>
                <w:bCs/>
                <w:i/>
                <w:lang w:val="en-US" w:eastAsia="de-DE"/>
              </w:rPr>
              <w:t>Ecology and Environment (protection of the environment (shrinking resources, alternative sources of energy)</w:t>
            </w:r>
          </w:p>
          <w:p w:rsidR="00E36F42" w:rsidRPr="00E36F42" w:rsidRDefault="00E36F42" w:rsidP="00E36F42">
            <w:pPr>
              <w:jc w:val="both"/>
              <w:rPr>
                <w:rFonts w:eastAsia="Times New Roman" w:cs="Arial"/>
                <w:bCs/>
                <w:lang w:eastAsia="de-DE"/>
              </w:rPr>
            </w:pPr>
            <w:r w:rsidRPr="00E36F42">
              <w:rPr>
                <w:rFonts w:eastAsia="Times New Roman" w:cs="Arial"/>
                <w:bCs/>
                <w:lang w:eastAsia="de-DE"/>
              </w:rPr>
              <w:t>Um erfolgreich kommunizieren und in einen sinnvollen kommunikativen Diskurs treten zu können, müssen die Schülerinnen und Schüler über einen der Thematik, der Textsorte sowie der Situation und dem Adressatenkreis angemessenen allgemeinen und themenspezifischen rezeptiven und produktiven Wortschatz sowie über angemessene syntaktische Mittel verfügen.</w:t>
            </w:r>
          </w:p>
        </w:tc>
      </w:tr>
      <w:tr w:rsidR="00E36F42" w:rsidRPr="00E36F42" w:rsidTr="00A6521B">
        <w:tc>
          <w:tcPr>
            <w:tcW w:w="9606" w:type="dxa"/>
            <w:tcBorders>
              <w:top w:val="nil"/>
              <w:left w:val="single" w:sz="4" w:space="0" w:color="auto"/>
              <w:bottom w:val="nil"/>
              <w:right w:val="single" w:sz="4" w:space="0" w:color="auto"/>
            </w:tcBorders>
          </w:tcPr>
          <w:p w:rsidR="00B27E79" w:rsidRDefault="00B27E79" w:rsidP="00E36F42">
            <w:pPr>
              <w:jc w:val="both"/>
              <w:rPr>
                <w:rFonts w:eastAsia="Times New Roman" w:cs="Arial"/>
                <w:b/>
                <w:bCs/>
                <w:lang w:eastAsia="de-DE"/>
              </w:rPr>
            </w:pPr>
          </w:p>
          <w:p w:rsidR="00E36F42" w:rsidRPr="00E36F42" w:rsidRDefault="00E36F42" w:rsidP="00E36F42">
            <w:pPr>
              <w:jc w:val="both"/>
              <w:rPr>
                <w:rFonts w:eastAsia="Times New Roman" w:cs="Arial"/>
                <w:b/>
                <w:bCs/>
                <w:lang w:eastAsia="de-DE"/>
              </w:rPr>
            </w:pPr>
            <w:r w:rsidRPr="00E36F42">
              <w:rPr>
                <w:rFonts w:eastAsia="Times New Roman" w:cs="Arial"/>
                <w:b/>
                <w:bCs/>
                <w:lang w:eastAsia="de-DE"/>
              </w:rPr>
              <w:t>Interkulturelle kommunikative Kompetenz</w:t>
            </w:r>
          </w:p>
          <w:p w:rsidR="00E36F42" w:rsidRPr="00E36F42" w:rsidRDefault="00E36F42" w:rsidP="00E36F42">
            <w:pPr>
              <w:ind w:left="709"/>
              <w:jc w:val="both"/>
              <w:rPr>
                <w:rFonts w:eastAsia="Times New Roman" w:cs="Arial"/>
                <w:bCs/>
                <w:lang w:eastAsia="de-DE"/>
              </w:rPr>
            </w:pPr>
            <w:r w:rsidRPr="00E36F42">
              <w:rPr>
                <w:rFonts w:eastAsia="Times New Roman" w:cs="Arial"/>
                <w:bCs/>
                <w:lang w:eastAsia="de-DE"/>
              </w:rPr>
              <w:t>Umgang mit kultureller Differenz:</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über sprachliche Strategien zur Lösung von Problemen verfügen</w:t>
            </w:r>
          </w:p>
          <w:p w:rsidR="00E36F42" w:rsidRPr="00E36F42" w:rsidRDefault="00E36F42" w:rsidP="00E36F42">
            <w:pPr>
              <w:ind w:left="709"/>
              <w:jc w:val="both"/>
              <w:rPr>
                <w:rFonts w:eastAsia="Times New Roman" w:cs="Arial"/>
                <w:bCs/>
                <w:lang w:eastAsia="de-DE"/>
              </w:rPr>
            </w:pPr>
            <w:r w:rsidRPr="00E36F42">
              <w:rPr>
                <w:rFonts w:eastAsia="Times New Roman" w:cs="Arial"/>
                <w:bCs/>
                <w:lang w:eastAsia="de-DE"/>
              </w:rPr>
              <w:t>Soziokulturelles Orientierungswissen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Auseinandersetzung mit englischsprachigen Audio- und Printmedien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Besonderheiten in ausgewählten englischsprachigen Ländern (Wissensbestände)</w:t>
            </w:r>
          </w:p>
          <w:p w:rsidR="00E36F42" w:rsidRPr="00E36F42" w:rsidRDefault="00E36F42" w:rsidP="00E36F42">
            <w:pPr>
              <w:numPr>
                <w:ilvl w:val="0"/>
                <w:numId w:val="11"/>
              </w:numPr>
              <w:ind w:left="709" w:hanging="425"/>
              <w:jc w:val="both"/>
              <w:rPr>
                <w:rFonts w:eastAsia="Times New Roman" w:cs="Arial"/>
                <w:b/>
                <w:bCs/>
                <w:lang w:eastAsia="de-DE"/>
              </w:rPr>
            </w:pPr>
            <w:r w:rsidRPr="00E36F42">
              <w:rPr>
                <w:rFonts w:eastAsia="Times New Roman" w:cs="Arial"/>
                <w:bCs/>
                <w:lang w:eastAsia="de-DE"/>
              </w:rPr>
              <w:t>Fähigkeit und Bereitschaft entwickeln, persönliches Verstehen und Handeln zu hinterfragen</w:t>
            </w:r>
          </w:p>
        </w:tc>
      </w:tr>
      <w:tr w:rsidR="00E36F42" w:rsidRPr="00E36F42" w:rsidTr="00A6521B">
        <w:tc>
          <w:tcPr>
            <w:tcW w:w="9606" w:type="dxa"/>
            <w:tcBorders>
              <w:top w:val="nil"/>
              <w:left w:val="single" w:sz="4" w:space="0" w:color="auto"/>
              <w:bottom w:val="nil"/>
              <w:right w:val="single" w:sz="4" w:space="0" w:color="auto"/>
            </w:tcBorders>
          </w:tcPr>
          <w:p w:rsidR="00E36F42" w:rsidRPr="00E36F42" w:rsidRDefault="00E36F42" w:rsidP="00E36F42">
            <w:pPr>
              <w:jc w:val="both"/>
              <w:rPr>
                <w:rFonts w:eastAsia="Times New Roman" w:cs="Arial"/>
                <w:b/>
                <w:bCs/>
                <w:lang w:val="en-US" w:eastAsia="de-DE"/>
              </w:rPr>
            </w:pPr>
            <w:r w:rsidRPr="00E36F42">
              <w:rPr>
                <w:rFonts w:eastAsia="Times New Roman" w:cs="Arial"/>
                <w:b/>
                <w:bCs/>
                <w:lang w:val="en-US" w:eastAsia="de-DE"/>
              </w:rPr>
              <w:lastRenderedPageBreak/>
              <w:t>Text- und Medienkompetenz</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mithilfe sprachlichen, inhaltlichen und textsortenspezifischen Wissens literarische Texte aufgabenbezogen analysieren, deuten und Aussagen am Text belegen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im Sinne eines vernetzten Lernens auf Wissensbestände zurückgreifen, die in schulischen Lernangeboten und außerhalb der Schule erworben wurden</w:t>
            </w:r>
          </w:p>
          <w:p w:rsidR="00E36F42" w:rsidRPr="00E36F42" w:rsidRDefault="00E36F42" w:rsidP="00E36F42">
            <w:pPr>
              <w:numPr>
                <w:ilvl w:val="0"/>
                <w:numId w:val="11"/>
              </w:numPr>
              <w:ind w:left="709" w:hanging="425"/>
              <w:jc w:val="both"/>
              <w:rPr>
                <w:rFonts w:eastAsia="Times New Roman" w:cs="Arial"/>
                <w:b/>
                <w:bCs/>
                <w:lang w:eastAsia="de-DE"/>
              </w:rPr>
            </w:pPr>
            <w:r w:rsidRPr="00E36F42">
              <w:rPr>
                <w:rFonts w:eastAsia="Times New Roman" w:cs="Arial"/>
                <w:bCs/>
                <w:lang w:eastAsia="de-DE"/>
              </w:rPr>
              <w:t>Hilfsmittel (hier Wörterbücher) zum vertieften sprachlichen und textuellen Verstehen und Produzieren von Texten selbstständig verwenden</w:t>
            </w:r>
          </w:p>
        </w:tc>
      </w:tr>
      <w:tr w:rsidR="00E36F42" w:rsidRPr="00E36F42" w:rsidTr="00A6521B">
        <w:tc>
          <w:tcPr>
            <w:tcW w:w="9606" w:type="dxa"/>
            <w:tcBorders>
              <w:top w:val="nil"/>
              <w:left w:val="single" w:sz="4" w:space="0" w:color="auto"/>
              <w:bottom w:val="nil"/>
              <w:right w:val="single" w:sz="4" w:space="0" w:color="auto"/>
            </w:tcBorders>
          </w:tcPr>
          <w:p w:rsidR="00B27E79" w:rsidRPr="005A4717" w:rsidRDefault="00B27E79" w:rsidP="00E36F42">
            <w:pPr>
              <w:jc w:val="both"/>
              <w:rPr>
                <w:rFonts w:eastAsia="Times New Roman" w:cs="Arial"/>
                <w:b/>
                <w:bCs/>
                <w:lang w:eastAsia="de-DE"/>
              </w:rPr>
            </w:pPr>
          </w:p>
          <w:p w:rsidR="00E36F42" w:rsidRPr="00E36F42" w:rsidRDefault="00E36F42" w:rsidP="00E36F42">
            <w:pPr>
              <w:jc w:val="both"/>
              <w:rPr>
                <w:rFonts w:eastAsia="Times New Roman" w:cs="Arial"/>
                <w:b/>
                <w:bCs/>
                <w:lang w:val="en-US" w:eastAsia="de-DE"/>
              </w:rPr>
            </w:pPr>
            <w:r w:rsidRPr="00E36F42">
              <w:rPr>
                <w:rFonts w:eastAsia="Times New Roman" w:cs="Arial"/>
                <w:b/>
                <w:bCs/>
                <w:lang w:val="en-US" w:eastAsia="de-DE"/>
              </w:rPr>
              <w:t>Sprachbewusstheit</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Sprachgebrauch an die Kommunikationssituation anpassen</w:t>
            </w:r>
          </w:p>
          <w:p w:rsidR="00E36F42" w:rsidRPr="00E36F42" w:rsidRDefault="00E36F42" w:rsidP="00E36F42">
            <w:pPr>
              <w:numPr>
                <w:ilvl w:val="0"/>
                <w:numId w:val="11"/>
              </w:numPr>
              <w:ind w:left="709" w:hanging="425"/>
              <w:jc w:val="both"/>
              <w:rPr>
                <w:rFonts w:eastAsia="Times New Roman" w:cs="Arial"/>
                <w:b/>
                <w:lang w:val="en-US" w:eastAsia="de-DE"/>
              </w:rPr>
            </w:pPr>
            <w:r w:rsidRPr="00E36F42">
              <w:rPr>
                <w:rFonts w:eastAsia="Times New Roman" w:cs="Arial"/>
                <w:bCs/>
                <w:lang w:eastAsia="de-DE"/>
              </w:rPr>
              <w:t>Sprachhandeln bedarfsgerecht planen</w:t>
            </w:r>
          </w:p>
        </w:tc>
      </w:tr>
      <w:tr w:rsidR="00E36F42" w:rsidRPr="00E36F42" w:rsidTr="00A6521B">
        <w:tc>
          <w:tcPr>
            <w:tcW w:w="9606" w:type="dxa"/>
            <w:tcBorders>
              <w:top w:val="nil"/>
              <w:left w:val="single" w:sz="4" w:space="0" w:color="auto"/>
              <w:bottom w:val="single" w:sz="4" w:space="0" w:color="auto"/>
              <w:right w:val="single" w:sz="4" w:space="0" w:color="auto"/>
            </w:tcBorders>
          </w:tcPr>
          <w:p w:rsidR="00B27E79" w:rsidRDefault="00B27E79" w:rsidP="00E36F42">
            <w:pPr>
              <w:jc w:val="both"/>
              <w:rPr>
                <w:rFonts w:eastAsia="Times New Roman" w:cs="Arial"/>
                <w:b/>
                <w:lang w:val="en-US" w:eastAsia="de-DE"/>
              </w:rPr>
            </w:pPr>
          </w:p>
          <w:p w:rsidR="00E36F42" w:rsidRPr="00E36F42" w:rsidRDefault="00B27E79" w:rsidP="00E36F42">
            <w:pPr>
              <w:jc w:val="both"/>
              <w:rPr>
                <w:rFonts w:eastAsia="Times New Roman" w:cs="Arial"/>
                <w:b/>
                <w:lang w:val="en-US" w:eastAsia="de-DE"/>
              </w:rPr>
            </w:pPr>
            <w:r>
              <w:rPr>
                <w:rFonts w:eastAsia="Times New Roman" w:cs="Arial"/>
                <w:b/>
                <w:lang w:val="en-US" w:eastAsia="de-DE"/>
              </w:rPr>
              <w:t>S</w:t>
            </w:r>
            <w:r w:rsidR="00E36F42" w:rsidRPr="00E36F42">
              <w:rPr>
                <w:rFonts w:eastAsia="Times New Roman" w:cs="Arial"/>
                <w:b/>
                <w:lang w:val="en-US" w:eastAsia="de-DE"/>
              </w:rPr>
              <w:t>prachlernkompetenz</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Techniken zur Erschließung von Lexik und Texten weitgehend selbstständig und sicher anwenden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die Phasen des Schreibprozesses (Entwerfen, Schreiben und Überarbeiten) selbstständig durchführen</w:t>
            </w:r>
          </w:p>
        </w:tc>
      </w:tr>
      <w:tr w:rsidR="00E36F42" w:rsidRPr="00E36F42" w:rsidTr="00A6521B">
        <w:tc>
          <w:tcPr>
            <w:tcW w:w="9606" w:type="dxa"/>
            <w:tcBorders>
              <w:top w:val="single" w:sz="4" w:space="0" w:color="auto"/>
              <w:left w:val="single" w:sz="4" w:space="0" w:color="auto"/>
              <w:bottom w:val="single" w:sz="4" w:space="0" w:color="auto"/>
              <w:right w:val="single" w:sz="4" w:space="0" w:color="auto"/>
            </w:tcBorders>
          </w:tcPr>
          <w:p w:rsidR="00E36F42" w:rsidRPr="00E36F42" w:rsidRDefault="00E36F42" w:rsidP="00E36F42">
            <w:pPr>
              <w:jc w:val="both"/>
              <w:rPr>
                <w:rFonts w:eastAsia="Times New Roman" w:cs="Arial"/>
                <w:bCs/>
                <w:u w:val="single"/>
                <w:lang w:eastAsia="de-DE"/>
              </w:rPr>
            </w:pPr>
            <w:r w:rsidRPr="00E36F42">
              <w:rPr>
                <w:rFonts w:eastAsia="Times New Roman" w:cs="Arial"/>
                <w:bCs/>
                <w:u w:val="single"/>
                <w:lang w:eastAsia="de-DE"/>
              </w:rPr>
              <w:t>zu überprüfende Teilkompetenzen: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Schreiben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Leseverstehen</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Interkulturelle kommunikative Kompetenz</w:t>
            </w:r>
          </w:p>
          <w:p w:rsidR="00E36F42" w:rsidRPr="00E36F42" w:rsidRDefault="00E36F42" w:rsidP="00E36F42">
            <w:pPr>
              <w:numPr>
                <w:ilvl w:val="0"/>
                <w:numId w:val="11"/>
              </w:numPr>
              <w:ind w:left="709" w:hanging="425"/>
              <w:jc w:val="both"/>
              <w:rPr>
                <w:rFonts w:eastAsia="Times New Roman" w:cs="Arial"/>
                <w:bCs/>
                <w:lang w:eastAsia="de-DE"/>
              </w:rPr>
            </w:pPr>
            <w:r w:rsidRPr="00E36F42">
              <w:rPr>
                <w:rFonts w:eastAsia="Times New Roman" w:cs="Arial"/>
                <w:bCs/>
                <w:lang w:eastAsia="de-DE"/>
              </w:rPr>
              <w:t>Text- und Medienkompetenz</w:t>
            </w:r>
          </w:p>
          <w:p w:rsidR="00E36F42" w:rsidRPr="00E36F42" w:rsidRDefault="00E36F42" w:rsidP="00E36F42">
            <w:pPr>
              <w:numPr>
                <w:ilvl w:val="0"/>
                <w:numId w:val="11"/>
              </w:numPr>
              <w:ind w:left="709" w:hanging="425"/>
              <w:jc w:val="both"/>
              <w:rPr>
                <w:rFonts w:eastAsia="Times New Roman" w:cs="Arial"/>
                <w:lang w:eastAsia="de-DE"/>
              </w:rPr>
            </w:pPr>
            <w:r w:rsidRPr="00E36F42">
              <w:rPr>
                <w:rFonts w:eastAsia="Times New Roman" w:cs="Arial"/>
                <w:bCs/>
                <w:lang w:eastAsia="de-DE"/>
              </w:rPr>
              <w:t>Sprachbewusstheit</w:t>
            </w:r>
          </w:p>
        </w:tc>
      </w:tr>
      <w:tr w:rsidR="00E36F42" w:rsidRPr="00E36F42" w:rsidTr="00A6521B">
        <w:tc>
          <w:tcPr>
            <w:tcW w:w="9606" w:type="dxa"/>
            <w:tcBorders>
              <w:top w:val="single" w:sz="4" w:space="0" w:color="auto"/>
              <w:left w:val="single" w:sz="4" w:space="0" w:color="auto"/>
              <w:bottom w:val="single" w:sz="4" w:space="0" w:color="auto"/>
              <w:right w:val="single" w:sz="4" w:space="0" w:color="auto"/>
            </w:tcBorders>
          </w:tcPr>
          <w:p w:rsidR="00E36F42" w:rsidRPr="00E36F42" w:rsidRDefault="00E36F42" w:rsidP="00E36F42">
            <w:pPr>
              <w:spacing w:before="120" w:after="120"/>
              <w:jc w:val="both"/>
              <w:rPr>
                <w:rFonts w:eastAsia="Times New Roman" w:cs="Arial"/>
                <w:bCs/>
                <w:u w:val="single"/>
                <w:lang w:eastAsia="de-DE"/>
              </w:rPr>
            </w:pPr>
            <w:r w:rsidRPr="00E36F42">
              <w:rPr>
                <w:rFonts w:eastAsia="Times New Roman" w:cs="Arial"/>
                <w:bCs/>
                <w:u w:val="single"/>
                <w:lang w:eastAsia="de-DE"/>
              </w:rPr>
              <w:t>Thema / Bezug zu grundlegenden Wissensbeständen</w:t>
            </w:r>
          </w:p>
          <w:p w:rsidR="00E36F42" w:rsidRPr="00E36F42" w:rsidRDefault="00E36F42" w:rsidP="00E36F42">
            <w:pPr>
              <w:spacing w:before="120" w:after="120"/>
              <w:jc w:val="both"/>
              <w:rPr>
                <w:rFonts w:eastAsia="Times New Roman" w:cs="Arial"/>
                <w:bCs/>
                <w:i/>
                <w:lang w:val="en-US" w:eastAsia="de-DE"/>
              </w:rPr>
            </w:pPr>
            <w:r w:rsidRPr="00E36F42">
              <w:rPr>
                <w:rFonts w:eastAsia="Times New Roman" w:cs="Arial"/>
                <w:bCs/>
                <w:i/>
                <w:lang w:val="en-US" w:eastAsia="de-DE"/>
              </w:rPr>
              <w:t>Ecology and Environment (protection of the environment, shrinking resources, alternative sources of energy).</w:t>
            </w:r>
          </w:p>
          <w:p w:rsidR="00E36F42" w:rsidRPr="00E36F42" w:rsidRDefault="00E36F42" w:rsidP="00B27E79">
            <w:pPr>
              <w:spacing w:before="120" w:after="120"/>
              <w:jc w:val="both"/>
              <w:rPr>
                <w:rFonts w:eastAsia="Times New Roman" w:cs="Arial"/>
                <w:i/>
                <w:lang w:eastAsia="de-DE"/>
              </w:rPr>
            </w:pPr>
            <w:r w:rsidRPr="00E36F42">
              <w:rPr>
                <w:rFonts w:eastAsia="Times New Roman" w:cs="Arial"/>
                <w:bCs/>
                <w:lang w:eastAsia="de-DE"/>
              </w:rPr>
              <w:t xml:space="preserve">Die Aufgabe ist jahresübergreifend angelegt. Es werden Bezüge zu </w:t>
            </w:r>
            <w:r w:rsidR="00B27E79">
              <w:rPr>
                <w:rFonts w:eastAsia="Times New Roman" w:cs="Arial"/>
                <w:bCs/>
                <w:lang w:eastAsia="de-DE"/>
              </w:rPr>
              <w:t>kommunikativen Inhalten</w:t>
            </w:r>
            <w:r w:rsidRPr="00E36F42">
              <w:rPr>
                <w:rFonts w:eastAsia="Times New Roman" w:cs="Arial"/>
                <w:bCs/>
                <w:lang w:eastAsia="de-DE"/>
              </w:rPr>
              <w:t xml:space="preserve"> </w:t>
            </w:r>
            <w:r w:rsidR="00B27E79" w:rsidRPr="00B27E79">
              <w:rPr>
                <w:rFonts w:eastAsia="Times New Roman" w:cs="Arial"/>
                <w:bCs/>
                <w:i/>
                <w:lang w:eastAsia="de-DE"/>
              </w:rPr>
              <w:t xml:space="preserve">Growing Up, The Individual and Society </w:t>
            </w:r>
            <w:r w:rsidR="00B27E79" w:rsidRPr="00B27E79">
              <w:rPr>
                <w:rFonts w:eastAsia="Times New Roman" w:cs="Arial"/>
                <w:bCs/>
                <w:lang w:eastAsia="de-DE"/>
              </w:rPr>
              <w:t>und</w:t>
            </w:r>
            <w:r w:rsidR="00B27E79" w:rsidRPr="00B27E79">
              <w:rPr>
                <w:rFonts w:eastAsia="Times New Roman" w:cs="Arial"/>
                <w:bCs/>
                <w:i/>
                <w:lang w:eastAsia="de-DE"/>
              </w:rPr>
              <w:t xml:space="preserve"> Reading</w:t>
            </w:r>
            <w:r w:rsidRPr="00E36F42">
              <w:rPr>
                <w:rFonts w:eastAsia="Times New Roman" w:cs="Arial"/>
                <w:bCs/>
                <w:lang w:eastAsia="de-DE"/>
              </w:rPr>
              <w:t xml:space="preserve"> hergestellt.</w:t>
            </w:r>
          </w:p>
        </w:tc>
      </w:tr>
      <w:tr w:rsidR="00E36F42" w:rsidRPr="00E36F42" w:rsidTr="00A6521B">
        <w:tc>
          <w:tcPr>
            <w:tcW w:w="9606" w:type="dxa"/>
            <w:tcBorders>
              <w:top w:val="single" w:sz="4" w:space="0" w:color="auto"/>
              <w:left w:val="single" w:sz="4" w:space="0" w:color="auto"/>
              <w:bottom w:val="single" w:sz="4" w:space="0" w:color="auto"/>
              <w:right w:val="single" w:sz="4" w:space="0" w:color="auto"/>
            </w:tcBorders>
          </w:tcPr>
          <w:p w:rsidR="00E36F42" w:rsidRPr="00E36F42" w:rsidRDefault="00E36F42" w:rsidP="00E36F42">
            <w:pPr>
              <w:spacing w:before="120" w:after="120"/>
              <w:jc w:val="both"/>
              <w:rPr>
                <w:rFonts w:eastAsia="Times New Roman" w:cs="Arial"/>
                <w:u w:val="single"/>
                <w:lang w:eastAsia="de-DE"/>
              </w:rPr>
            </w:pPr>
            <w:r w:rsidRPr="00E36F42">
              <w:rPr>
                <w:rFonts w:eastAsia="Times New Roman" w:cs="Arial"/>
                <w:u w:val="single"/>
                <w:lang w:eastAsia="de-DE"/>
              </w:rPr>
              <w:t>Kommunikative Inhalte:</w:t>
            </w:r>
          </w:p>
          <w:p w:rsidR="00E36F42" w:rsidRPr="00E36F42" w:rsidRDefault="00E36F42" w:rsidP="00E36F42">
            <w:pPr>
              <w:spacing w:before="120" w:after="120"/>
              <w:jc w:val="both"/>
              <w:rPr>
                <w:rFonts w:eastAsia="Times New Roman" w:cs="Arial"/>
                <w:u w:val="single"/>
                <w:lang w:eastAsia="de-DE"/>
              </w:rPr>
            </w:pPr>
            <w:r w:rsidRPr="00E36F42">
              <w:rPr>
                <w:rFonts w:eastAsia="Times New Roman" w:cs="Arial"/>
                <w:i/>
                <w:lang w:eastAsia="de-DE"/>
              </w:rPr>
              <w:t>Ecology and Environment</w:t>
            </w:r>
          </w:p>
        </w:tc>
      </w:tr>
    </w:tbl>
    <w:p w:rsidR="00E36F42" w:rsidRPr="00735A3B" w:rsidRDefault="00E36F42" w:rsidP="00735A3B">
      <w:pPr>
        <w:spacing w:before="120" w:after="60"/>
        <w:ind w:left="851" w:hanging="851"/>
        <w:jc w:val="both"/>
        <w:rPr>
          <w:rFonts w:eastAsia="Times New Roman" w:cs="Times New Roman"/>
          <w:b/>
          <w:szCs w:val="24"/>
        </w:rPr>
      </w:pPr>
    </w:p>
    <w:p w:rsidR="003A769B" w:rsidRPr="003A769B" w:rsidRDefault="003A769B" w:rsidP="003A769B">
      <w:pPr>
        <w:rPr>
          <w:lang w:eastAsia="de-DE"/>
        </w:rPr>
      </w:pPr>
      <w:bookmarkStart w:id="13" w:name="_Toc456703557"/>
    </w:p>
    <w:p w:rsidR="003A769B" w:rsidRDefault="003A769B" w:rsidP="00C34E3A">
      <w:pPr>
        <w:spacing w:before="120" w:after="60"/>
        <w:ind w:left="851" w:hanging="851"/>
        <w:jc w:val="both"/>
        <w:rPr>
          <w:rFonts w:eastAsia="Times New Roman" w:cs="Times New Roman"/>
          <w:b/>
          <w:szCs w:val="24"/>
        </w:rPr>
        <w:sectPr w:rsidR="003A769B" w:rsidSect="00DA0D98">
          <w:pgSz w:w="11906" w:h="16838" w:code="9"/>
          <w:pgMar w:top="1588" w:right="1134" w:bottom="1247" w:left="1134" w:header="964" w:footer="851" w:gutter="0"/>
          <w:cols w:space="708"/>
          <w:docGrid w:linePitch="360"/>
        </w:sectPr>
      </w:pPr>
    </w:p>
    <w:p w:rsidR="00735A3B" w:rsidRPr="00C34E3A" w:rsidRDefault="00735A3B" w:rsidP="00C34E3A">
      <w:pPr>
        <w:spacing w:before="120" w:after="60"/>
        <w:ind w:left="851" w:hanging="851"/>
        <w:jc w:val="both"/>
        <w:rPr>
          <w:rFonts w:eastAsia="Times New Roman" w:cs="Times New Roman"/>
          <w:b/>
          <w:szCs w:val="24"/>
        </w:rPr>
      </w:pPr>
      <w:r w:rsidRPr="00C34E3A">
        <w:rPr>
          <w:rFonts w:eastAsia="Times New Roman" w:cs="Times New Roman"/>
          <w:b/>
          <w:szCs w:val="24"/>
        </w:rPr>
        <w:lastRenderedPageBreak/>
        <w:t>Erwarteter Stand der Kompetenzentwicklung und erwartete Schülerleistung</w:t>
      </w:r>
      <w:bookmarkEnd w:id="13"/>
    </w:p>
    <w:p w:rsidR="00B27E79" w:rsidRPr="00B27E79" w:rsidRDefault="00B27E79" w:rsidP="00D84065">
      <w:pPr>
        <w:spacing w:after="240" w:line="240" w:lineRule="auto"/>
        <w:rPr>
          <w:rFonts w:eastAsia="Times New Roman" w:cs="Arial"/>
          <w:szCs w:val="24"/>
          <w:lang w:val="en-US" w:eastAsia="de-DE"/>
        </w:rPr>
      </w:pPr>
      <w:r w:rsidRPr="00B27E79">
        <w:rPr>
          <w:rFonts w:eastAsiaTheme="minorEastAsia" w:cs="Arial"/>
          <w:b/>
          <w:sz w:val="24"/>
          <w:szCs w:val="24"/>
          <w:lang w:val="en-US" w:eastAsia="de-DE"/>
        </w:rPr>
        <w:t>Teilaufgabe 1:</w:t>
      </w:r>
      <w:r w:rsidRPr="00B27E79">
        <w:rPr>
          <w:rFonts w:eastAsia="Times New Roman" w:cs="Arial"/>
          <w:szCs w:val="24"/>
          <w:lang w:val="en-US" w:eastAsia="de-DE"/>
        </w:rPr>
        <w:t xml:space="preserve"> State what the TV news is about.</w:t>
      </w:r>
    </w:p>
    <w:tbl>
      <w:tblPr>
        <w:tblStyle w:val="Tabellenraster101"/>
        <w:tblW w:w="0" w:type="auto"/>
        <w:tblInd w:w="150" w:type="dxa"/>
        <w:tblBorders>
          <w:left w:val="none" w:sz="0" w:space="0" w:color="auto"/>
          <w:bottom w:val="none" w:sz="0" w:space="0" w:color="auto"/>
          <w:right w:val="none" w:sz="0" w:space="0" w:color="auto"/>
        </w:tblBorders>
        <w:tblLook w:val="04A0" w:firstRow="1" w:lastRow="0" w:firstColumn="1" w:lastColumn="0" w:noHBand="0" w:noVBand="1"/>
      </w:tblPr>
      <w:tblGrid>
        <w:gridCol w:w="4636"/>
        <w:gridCol w:w="4820"/>
      </w:tblGrid>
      <w:tr w:rsidR="00B27E79" w:rsidRPr="00B27E79" w:rsidTr="00A6521B">
        <w:tc>
          <w:tcPr>
            <w:tcW w:w="4636" w:type="dxa"/>
            <w:shd w:val="clear" w:color="auto" w:fill="D9D9D9" w:themeFill="background1" w:themeFillShade="D9"/>
          </w:tcPr>
          <w:p w:rsidR="00B27E79" w:rsidRPr="00B27E79" w:rsidRDefault="00B27E79" w:rsidP="00D84065">
            <w:pPr>
              <w:tabs>
                <w:tab w:val="left" w:pos="0"/>
              </w:tabs>
              <w:ind w:left="-8" w:firstLine="8"/>
              <w:rPr>
                <w:rFonts w:eastAsiaTheme="minorHAnsi"/>
                <w:sz w:val="22"/>
                <w:szCs w:val="22"/>
              </w:rPr>
            </w:pPr>
            <w:r w:rsidRPr="00B27E79">
              <w:rPr>
                <w:rFonts w:eastAsiaTheme="minorHAnsi"/>
                <w:b/>
                <w:sz w:val="22"/>
                <w:szCs w:val="22"/>
              </w:rPr>
              <w:t>Kompetenz</w:t>
            </w:r>
            <w:r w:rsidRPr="00B27E79">
              <w:rPr>
                <w:rFonts w:eastAsiaTheme="minorHAnsi"/>
                <w:sz w:val="22"/>
                <w:szCs w:val="22"/>
              </w:rPr>
              <w:t xml:space="preserve"> </w:t>
            </w:r>
          </w:p>
          <w:p w:rsidR="00B27E79" w:rsidRPr="00B27E79" w:rsidRDefault="00B27E79" w:rsidP="00D84065">
            <w:pPr>
              <w:tabs>
                <w:tab w:val="left" w:pos="0"/>
              </w:tabs>
              <w:ind w:left="-8" w:firstLine="8"/>
              <w:rPr>
                <w:rFonts w:eastAsiaTheme="minorHAnsi"/>
                <w:sz w:val="22"/>
                <w:szCs w:val="22"/>
              </w:rPr>
            </w:pPr>
            <w:r w:rsidRPr="00B27E79">
              <w:rPr>
                <w:rFonts w:eastAsiaTheme="minorHAnsi"/>
                <w:sz w:val="22"/>
                <w:szCs w:val="22"/>
              </w:rPr>
              <w:t>Die Schülerinnen und Schüler können …</w:t>
            </w:r>
          </w:p>
        </w:tc>
        <w:tc>
          <w:tcPr>
            <w:tcW w:w="4820" w:type="dxa"/>
            <w:shd w:val="clear" w:color="auto" w:fill="D9D9D9" w:themeFill="background1" w:themeFillShade="D9"/>
          </w:tcPr>
          <w:p w:rsidR="00B27E79" w:rsidRPr="00B27E79" w:rsidRDefault="00B27E79" w:rsidP="00D84065">
            <w:pPr>
              <w:rPr>
                <w:rFonts w:eastAsiaTheme="minorHAnsi"/>
                <w:b/>
                <w:sz w:val="22"/>
                <w:szCs w:val="22"/>
              </w:rPr>
            </w:pPr>
            <w:r w:rsidRPr="00B27E79">
              <w:rPr>
                <w:rFonts w:eastAsiaTheme="minorHAnsi"/>
                <w:b/>
                <w:sz w:val="22"/>
                <w:szCs w:val="22"/>
              </w:rPr>
              <w:t>Erwartete Schülerleistung</w:t>
            </w:r>
          </w:p>
        </w:tc>
      </w:tr>
      <w:tr w:rsidR="00B27E79" w:rsidRPr="005A4717" w:rsidTr="00A6521B">
        <w:tc>
          <w:tcPr>
            <w:tcW w:w="4636" w:type="dxa"/>
          </w:tcPr>
          <w:p w:rsidR="00B27E79" w:rsidRPr="00B27E79" w:rsidRDefault="00B27E79" w:rsidP="00D84065">
            <w:pPr>
              <w:tabs>
                <w:tab w:val="left" w:pos="0"/>
              </w:tabs>
              <w:jc w:val="left"/>
              <w:rPr>
                <w:rFonts w:eastAsiaTheme="minorHAnsi"/>
                <w:b/>
                <w:bCs/>
                <w:sz w:val="22"/>
                <w:szCs w:val="22"/>
              </w:rPr>
            </w:pPr>
            <w:r w:rsidRPr="00B27E79">
              <w:rPr>
                <w:rFonts w:eastAsiaTheme="minorHAnsi"/>
                <w:b/>
                <w:bCs/>
                <w:sz w:val="22"/>
                <w:szCs w:val="22"/>
              </w:rPr>
              <w:t>Leseverstehen:</w:t>
            </w:r>
          </w:p>
          <w:p w:rsidR="00B27E79" w:rsidRPr="00B27E79" w:rsidRDefault="00B27E79" w:rsidP="00D84065">
            <w:pPr>
              <w:numPr>
                <w:ilvl w:val="0"/>
                <w:numId w:val="11"/>
              </w:numPr>
              <w:ind w:left="276" w:hanging="276"/>
              <w:jc w:val="left"/>
              <w:rPr>
                <w:rFonts w:eastAsiaTheme="minorHAnsi"/>
                <w:bCs/>
                <w:sz w:val="22"/>
                <w:szCs w:val="22"/>
              </w:rPr>
            </w:pPr>
            <w:r w:rsidRPr="00B27E79">
              <w:rPr>
                <w:bCs/>
                <w:sz w:val="22"/>
                <w:szCs w:val="24"/>
              </w:rPr>
              <w:t>selbstständig</w:t>
            </w:r>
            <w:r w:rsidRPr="00B27E79">
              <w:rPr>
                <w:rFonts w:eastAsiaTheme="minorHAnsi"/>
                <w:bCs/>
                <w:sz w:val="22"/>
                <w:szCs w:val="22"/>
              </w:rPr>
              <w:t xml:space="preserve"> und gezielt Informationen und Inhalte aus komplexen auch authentischen Texten mit teilweise unbekannter Thematik entnehmen.</w:t>
            </w:r>
          </w:p>
          <w:p w:rsidR="00B27E79" w:rsidRPr="00B27E79" w:rsidRDefault="00B27E79" w:rsidP="00D84065">
            <w:pPr>
              <w:tabs>
                <w:tab w:val="left" w:pos="0"/>
                <w:tab w:val="left" w:pos="284"/>
              </w:tabs>
              <w:ind w:left="284" w:hanging="284"/>
              <w:jc w:val="center"/>
              <w:rPr>
                <w:rFonts w:eastAsiaTheme="minorHAnsi"/>
                <w:b/>
                <w:bCs/>
                <w:sz w:val="22"/>
                <w:szCs w:val="22"/>
              </w:rPr>
            </w:pPr>
          </w:p>
          <w:p w:rsidR="00B27E79" w:rsidRPr="00B27E79" w:rsidRDefault="00B27E79" w:rsidP="00D84065">
            <w:pPr>
              <w:tabs>
                <w:tab w:val="left" w:pos="0"/>
                <w:tab w:val="left" w:pos="284"/>
              </w:tabs>
              <w:ind w:left="284" w:hanging="284"/>
              <w:jc w:val="left"/>
              <w:rPr>
                <w:rFonts w:eastAsiaTheme="minorHAnsi"/>
                <w:b/>
                <w:bCs/>
                <w:sz w:val="22"/>
                <w:szCs w:val="22"/>
              </w:rPr>
            </w:pPr>
            <w:r w:rsidRPr="00B27E79">
              <w:rPr>
                <w:rFonts w:eastAsiaTheme="minorHAnsi"/>
                <w:b/>
                <w:bCs/>
                <w:sz w:val="22"/>
                <w:szCs w:val="22"/>
              </w:rPr>
              <w:t>Schreiben:</w:t>
            </w:r>
          </w:p>
          <w:p w:rsidR="00B27E79" w:rsidRPr="00B27E79" w:rsidRDefault="00B27E79" w:rsidP="00D84065">
            <w:pPr>
              <w:numPr>
                <w:ilvl w:val="0"/>
                <w:numId w:val="11"/>
              </w:numPr>
              <w:ind w:left="276" w:hanging="276"/>
              <w:jc w:val="left"/>
              <w:rPr>
                <w:rFonts w:eastAsiaTheme="minorHAnsi"/>
                <w:bCs/>
                <w:sz w:val="22"/>
                <w:szCs w:val="22"/>
              </w:rPr>
            </w:pPr>
            <w:r w:rsidRPr="00B27E79">
              <w:rPr>
                <w:bCs/>
                <w:sz w:val="22"/>
                <w:szCs w:val="24"/>
              </w:rPr>
              <w:t>Informationen</w:t>
            </w:r>
            <w:r w:rsidRPr="00B27E79">
              <w:rPr>
                <w:rFonts w:eastAsiaTheme="minorHAnsi"/>
                <w:bCs/>
                <w:sz w:val="22"/>
                <w:szCs w:val="22"/>
              </w:rPr>
              <w:t xml:space="preserve"> strukturiert und kohärent darstellen.</w:t>
            </w:r>
          </w:p>
          <w:p w:rsidR="00B27E79" w:rsidRPr="00B27E79" w:rsidRDefault="00B27E79" w:rsidP="00D84065">
            <w:pPr>
              <w:tabs>
                <w:tab w:val="left" w:pos="0"/>
                <w:tab w:val="left" w:pos="284"/>
              </w:tabs>
              <w:ind w:left="284" w:hanging="284"/>
              <w:jc w:val="left"/>
              <w:rPr>
                <w:rFonts w:eastAsiaTheme="minorHAnsi"/>
                <w:b/>
                <w:bCs/>
                <w:sz w:val="22"/>
                <w:szCs w:val="22"/>
              </w:rPr>
            </w:pPr>
          </w:p>
          <w:p w:rsidR="00B27E79" w:rsidRPr="00B27E79" w:rsidRDefault="00B27E79" w:rsidP="00D84065">
            <w:pPr>
              <w:tabs>
                <w:tab w:val="left" w:pos="0"/>
                <w:tab w:val="left" w:pos="284"/>
              </w:tabs>
              <w:ind w:left="284" w:hanging="284"/>
              <w:jc w:val="left"/>
              <w:rPr>
                <w:rFonts w:eastAsiaTheme="minorHAnsi"/>
                <w:b/>
                <w:bCs/>
                <w:sz w:val="22"/>
                <w:szCs w:val="22"/>
              </w:rPr>
            </w:pPr>
            <w:r w:rsidRPr="00B27E79">
              <w:rPr>
                <w:rFonts w:eastAsiaTheme="minorHAnsi"/>
                <w:b/>
                <w:bCs/>
                <w:sz w:val="22"/>
                <w:szCs w:val="22"/>
              </w:rPr>
              <w:t>Text- und Medienkompetenz</w:t>
            </w:r>
          </w:p>
          <w:p w:rsidR="00B27E79" w:rsidRPr="00B27E79" w:rsidRDefault="00B27E79" w:rsidP="00D84065">
            <w:pPr>
              <w:numPr>
                <w:ilvl w:val="0"/>
                <w:numId w:val="11"/>
              </w:numPr>
              <w:ind w:left="276" w:hanging="276"/>
              <w:jc w:val="left"/>
              <w:rPr>
                <w:rFonts w:eastAsiaTheme="minorHAnsi"/>
                <w:bCs/>
                <w:sz w:val="22"/>
                <w:szCs w:val="22"/>
              </w:rPr>
            </w:pPr>
            <w:r w:rsidRPr="00B27E79">
              <w:rPr>
                <w:bCs/>
                <w:sz w:val="22"/>
                <w:szCs w:val="24"/>
              </w:rPr>
              <w:t>einen</w:t>
            </w:r>
            <w:r w:rsidRPr="00B27E79">
              <w:rPr>
                <w:rFonts w:eastAsiaTheme="minorHAnsi"/>
                <w:bCs/>
                <w:sz w:val="22"/>
                <w:szCs w:val="22"/>
              </w:rPr>
              <w:t xml:space="preserve"> Romanausschnitt verstehen und aufgabenbezogen Inhalte darstellen.</w:t>
            </w:r>
          </w:p>
        </w:tc>
        <w:tc>
          <w:tcPr>
            <w:tcW w:w="4820" w:type="dxa"/>
          </w:tcPr>
          <w:p w:rsidR="00B27E79" w:rsidRPr="00B27E79" w:rsidRDefault="00B27E79" w:rsidP="00D84065">
            <w:pPr>
              <w:tabs>
                <w:tab w:val="left" w:pos="34"/>
              </w:tabs>
              <w:jc w:val="left"/>
              <w:rPr>
                <w:rFonts w:eastAsiaTheme="minorHAnsi"/>
                <w:sz w:val="22"/>
                <w:szCs w:val="22"/>
              </w:rPr>
            </w:pPr>
            <w:r w:rsidRPr="00B27E79">
              <w:rPr>
                <w:rFonts w:eastAsiaTheme="minorHAnsi"/>
                <w:sz w:val="22"/>
                <w:szCs w:val="22"/>
              </w:rPr>
              <w:t>Es wird erwartet, dass die Schülerinnen und Schüler gemäß dem vorliegenden Text kohärent und strukturiert darstellen, worum es in den Fernsehnachrichten geht.</w:t>
            </w:r>
          </w:p>
          <w:p w:rsidR="00B27E79" w:rsidRPr="00B27E79" w:rsidRDefault="00B27E79" w:rsidP="00D84065">
            <w:pPr>
              <w:tabs>
                <w:tab w:val="left" w:pos="34"/>
              </w:tabs>
              <w:jc w:val="left"/>
              <w:rPr>
                <w:rFonts w:eastAsiaTheme="minorHAnsi"/>
                <w:sz w:val="22"/>
                <w:szCs w:val="22"/>
              </w:rPr>
            </w:pPr>
          </w:p>
          <w:p w:rsidR="00B27E79" w:rsidRPr="00B27E79" w:rsidRDefault="00B27E79" w:rsidP="00D84065">
            <w:pPr>
              <w:tabs>
                <w:tab w:val="left" w:pos="34"/>
              </w:tabs>
              <w:jc w:val="left"/>
              <w:rPr>
                <w:rFonts w:eastAsiaTheme="minorHAnsi"/>
                <w:sz w:val="22"/>
                <w:szCs w:val="22"/>
                <w:u w:val="single"/>
              </w:rPr>
            </w:pPr>
            <w:r w:rsidRPr="00B27E79">
              <w:rPr>
                <w:rFonts w:eastAsiaTheme="minorHAnsi"/>
                <w:sz w:val="22"/>
                <w:szCs w:val="22"/>
                <w:u w:val="single"/>
              </w:rPr>
              <w:t>Inhaltliche Aspekte:</w:t>
            </w:r>
          </w:p>
          <w:p w:rsidR="00B27E79" w:rsidRPr="00B27E79" w:rsidRDefault="00B27E79" w:rsidP="00D84065">
            <w:pPr>
              <w:numPr>
                <w:ilvl w:val="0"/>
                <w:numId w:val="11"/>
              </w:numPr>
              <w:ind w:left="276" w:hanging="276"/>
              <w:jc w:val="left"/>
              <w:rPr>
                <w:rFonts w:eastAsia="Cambria" w:cs="Arial"/>
                <w:sz w:val="22"/>
                <w:szCs w:val="22"/>
                <w:lang w:val="en-US"/>
              </w:rPr>
            </w:pPr>
            <w:r w:rsidRPr="00B27E79">
              <w:rPr>
                <w:bCs/>
                <w:sz w:val="22"/>
                <w:szCs w:val="24"/>
                <w:lang w:val="en-US"/>
              </w:rPr>
              <w:t>governor</w:t>
            </w:r>
            <w:r w:rsidRPr="00B27E79">
              <w:rPr>
                <w:rFonts w:eastAsia="Cambria" w:cs="Arial"/>
                <w:sz w:val="22"/>
                <w:szCs w:val="22"/>
                <w:lang w:val="en-US"/>
              </w:rPr>
              <w:t xml:space="preserve"> announces the start of a building project</w:t>
            </w:r>
          </w:p>
          <w:p w:rsidR="00B27E79" w:rsidRPr="00B27E79" w:rsidRDefault="00B27E79" w:rsidP="00D84065">
            <w:pPr>
              <w:numPr>
                <w:ilvl w:val="0"/>
                <w:numId w:val="11"/>
              </w:numPr>
              <w:ind w:left="276" w:hanging="276"/>
              <w:jc w:val="left"/>
              <w:rPr>
                <w:rFonts w:eastAsia="Cambria" w:cs="Arial"/>
                <w:sz w:val="22"/>
                <w:szCs w:val="22"/>
                <w:lang w:val="en-US"/>
              </w:rPr>
            </w:pPr>
            <w:r w:rsidRPr="00B27E79">
              <w:rPr>
                <w:bCs/>
                <w:sz w:val="22"/>
                <w:szCs w:val="24"/>
                <w:lang w:val="en-US"/>
              </w:rPr>
              <w:t>bypass</w:t>
            </w:r>
            <w:r w:rsidRPr="00B27E79">
              <w:rPr>
                <w:rFonts w:eastAsia="Cambria" w:cs="Arial"/>
                <w:sz w:val="22"/>
                <w:szCs w:val="22"/>
                <w:lang w:val="en-US"/>
              </w:rPr>
              <w:t xml:space="preserve"> is finally being built: will be eight miles long, will cost about 200 million dollars</w:t>
            </w:r>
          </w:p>
          <w:p w:rsidR="00B27E79" w:rsidRPr="00B27E79" w:rsidRDefault="00B27E79" w:rsidP="00D84065">
            <w:pPr>
              <w:numPr>
                <w:ilvl w:val="0"/>
                <w:numId w:val="11"/>
              </w:numPr>
              <w:ind w:left="276" w:hanging="276"/>
              <w:jc w:val="left"/>
              <w:rPr>
                <w:rFonts w:eastAsia="Cambria" w:cs="Arial"/>
                <w:sz w:val="22"/>
                <w:szCs w:val="22"/>
                <w:lang w:val="en-US"/>
              </w:rPr>
            </w:pPr>
            <w:r w:rsidRPr="00B27E79">
              <w:rPr>
                <w:bCs/>
                <w:sz w:val="22"/>
                <w:szCs w:val="24"/>
                <w:lang w:val="en-US"/>
              </w:rPr>
              <w:t>decision</w:t>
            </w:r>
            <w:r w:rsidRPr="00B27E79">
              <w:rPr>
                <w:rFonts w:eastAsia="Cambria" w:cs="Arial"/>
                <w:sz w:val="22"/>
                <w:szCs w:val="22"/>
                <w:lang w:val="en-US"/>
              </w:rPr>
              <w:t xml:space="preserve"> to build it followed a long controversial discussion</w:t>
            </w:r>
          </w:p>
          <w:p w:rsidR="00B27E79" w:rsidRPr="00B27E79" w:rsidRDefault="00B27E79" w:rsidP="00D84065">
            <w:pPr>
              <w:numPr>
                <w:ilvl w:val="0"/>
                <w:numId w:val="11"/>
              </w:numPr>
              <w:ind w:left="276" w:hanging="276"/>
              <w:jc w:val="left"/>
              <w:rPr>
                <w:rFonts w:eastAsia="Cambria" w:cs="Arial"/>
                <w:sz w:val="22"/>
                <w:szCs w:val="22"/>
                <w:lang w:val="en-US"/>
              </w:rPr>
            </w:pPr>
            <w:r w:rsidRPr="00B27E79">
              <w:rPr>
                <w:rFonts w:eastAsia="Cambria" w:cs="Arial"/>
                <w:sz w:val="22"/>
                <w:szCs w:val="22"/>
                <w:lang w:val="en-US"/>
              </w:rPr>
              <w:t xml:space="preserve">plan </w:t>
            </w:r>
            <w:r w:rsidRPr="00B27E79">
              <w:rPr>
                <w:bCs/>
                <w:sz w:val="22"/>
                <w:szCs w:val="24"/>
                <w:lang w:val="en-US"/>
              </w:rPr>
              <w:t>is</w:t>
            </w:r>
            <w:r w:rsidRPr="00B27E79">
              <w:rPr>
                <w:rFonts w:eastAsia="Cambria" w:cs="Arial"/>
                <w:sz w:val="22"/>
                <w:szCs w:val="22"/>
                <w:lang w:val="en-US"/>
              </w:rPr>
              <w:t xml:space="preserve"> supported by local business leaders and politicians</w:t>
            </w:r>
          </w:p>
          <w:p w:rsidR="00B27E79" w:rsidRPr="00B27E79" w:rsidRDefault="00B27E79" w:rsidP="00D84065">
            <w:pPr>
              <w:numPr>
                <w:ilvl w:val="0"/>
                <w:numId w:val="11"/>
              </w:numPr>
              <w:ind w:left="276" w:hanging="276"/>
              <w:jc w:val="left"/>
              <w:rPr>
                <w:rFonts w:eastAsia="Cambria" w:cs="Arial"/>
                <w:sz w:val="22"/>
                <w:szCs w:val="22"/>
                <w:lang w:val="en-US"/>
              </w:rPr>
            </w:pPr>
            <w:r w:rsidRPr="00B27E79">
              <w:rPr>
                <w:rFonts w:eastAsia="Cambria" w:cs="Arial"/>
                <w:sz w:val="22"/>
                <w:szCs w:val="22"/>
                <w:lang w:val="en-US"/>
              </w:rPr>
              <w:t xml:space="preserve">the </w:t>
            </w:r>
            <w:r w:rsidRPr="00B27E79">
              <w:rPr>
                <w:bCs/>
                <w:sz w:val="22"/>
                <w:szCs w:val="24"/>
                <w:lang w:val="en-US"/>
              </w:rPr>
              <w:t>project</w:t>
            </w:r>
            <w:r w:rsidRPr="00B27E79">
              <w:rPr>
                <w:rFonts w:eastAsia="Cambria" w:cs="Arial"/>
                <w:sz w:val="22"/>
                <w:szCs w:val="22"/>
                <w:lang w:val="en-US"/>
              </w:rPr>
              <w:t xml:space="preserve"> is given priority status by the government</w:t>
            </w:r>
          </w:p>
          <w:p w:rsidR="00B27E79" w:rsidRPr="00B27E79" w:rsidRDefault="00B27E79" w:rsidP="00D84065">
            <w:pPr>
              <w:numPr>
                <w:ilvl w:val="0"/>
                <w:numId w:val="11"/>
              </w:numPr>
              <w:ind w:left="276" w:hanging="276"/>
              <w:jc w:val="left"/>
              <w:rPr>
                <w:rFonts w:eastAsia="Cambria" w:cs="Arial"/>
                <w:sz w:val="22"/>
                <w:szCs w:val="22"/>
                <w:lang w:val="en-US"/>
              </w:rPr>
            </w:pPr>
            <w:r w:rsidRPr="00B27E79">
              <w:rPr>
                <w:bCs/>
                <w:sz w:val="22"/>
                <w:szCs w:val="24"/>
                <w:lang w:val="en-US"/>
              </w:rPr>
              <w:t>enough</w:t>
            </w:r>
            <w:r w:rsidRPr="00B27E79">
              <w:rPr>
                <w:rFonts w:eastAsia="Cambria" w:cs="Arial"/>
                <w:sz w:val="22"/>
                <w:szCs w:val="22"/>
                <w:lang w:val="en-US"/>
              </w:rPr>
              <w:t xml:space="preserve"> money shall be allocated</w:t>
            </w:r>
          </w:p>
        </w:tc>
      </w:tr>
    </w:tbl>
    <w:p w:rsidR="00B27E79" w:rsidRPr="00B27E79" w:rsidRDefault="00B27E79" w:rsidP="00B27E79">
      <w:pPr>
        <w:spacing w:line="276" w:lineRule="auto"/>
        <w:jc w:val="both"/>
        <w:rPr>
          <w:rFonts w:cs="Times New Roman"/>
          <w:szCs w:val="24"/>
          <w:lang w:val="en-US"/>
        </w:rPr>
      </w:pPr>
    </w:p>
    <w:p w:rsidR="00B27E79" w:rsidRPr="00B27E79" w:rsidRDefault="00B27E79" w:rsidP="00B27E79">
      <w:pPr>
        <w:spacing w:line="276" w:lineRule="auto"/>
        <w:jc w:val="both"/>
        <w:rPr>
          <w:rFonts w:cs="Times New Roman"/>
          <w:szCs w:val="24"/>
          <w:lang w:val="en-US"/>
        </w:rPr>
      </w:pPr>
    </w:p>
    <w:p w:rsidR="00B27E79" w:rsidRPr="00B27E79" w:rsidRDefault="00B27E79" w:rsidP="00D84065">
      <w:pPr>
        <w:spacing w:after="240" w:line="240" w:lineRule="auto"/>
        <w:rPr>
          <w:rFonts w:cs="Times New Roman"/>
          <w:b/>
          <w:szCs w:val="24"/>
          <w:lang w:val="en-US"/>
        </w:rPr>
      </w:pPr>
      <w:r w:rsidRPr="00B27E79">
        <w:rPr>
          <w:rFonts w:cs="Times New Roman"/>
          <w:b/>
          <w:szCs w:val="24"/>
          <w:lang w:val="en-US"/>
        </w:rPr>
        <w:t>Teilaufgabe 2:</w:t>
      </w:r>
      <w:r w:rsidRPr="00B27E79">
        <w:rPr>
          <w:rFonts w:eastAsia="Times New Roman" w:cs="Arial"/>
          <w:szCs w:val="24"/>
          <w:lang w:val="en-US" w:eastAsia="de-DE"/>
        </w:rPr>
        <w:t xml:space="preserve"> Point out Theo’s parents’ attitudes towards the topic.</w:t>
      </w:r>
    </w:p>
    <w:tbl>
      <w:tblPr>
        <w:tblStyle w:val="Tabellenraster101"/>
        <w:tblW w:w="0" w:type="auto"/>
        <w:tblInd w:w="150" w:type="dxa"/>
        <w:tblBorders>
          <w:left w:val="none" w:sz="0" w:space="0" w:color="auto"/>
          <w:bottom w:val="none" w:sz="0" w:space="0" w:color="auto"/>
          <w:right w:val="none" w:sz="0" w:space="0" w:color="auto"/>
        </w:tblBorders>
        <w:tblLook w:val="04A0" w:firstRow="1" w:lastRow="0" w:firstColumn="1" w:lastColumn="0" w:noHBand="0" w:noVBand="1"/>
      </w:tblPr>
      <w:tblGrid>
        <w:gridCol w:w="4494"/>
        <w:gridCol w:w="4962"/>
      </w:tblGrid>
      <w:tr w:rsidR="00B27E79" w:rsidRPr="00B27E79" w:rsidTr="00D84065">
        <w:tc>
          <w:tcPr>
            <w:tcW w:w="4494" w:type="dxa"/>
            <w:tcBorders>
              <w:bottom w:val="nil"/>
            </w:tcBorders>
            <w:shd w:val="clear" w:color="auto" w:fill="D9D9D9" w:themeFill="background1" w:themeFillShade="D9"/>
          </w:tcPr>
          <w:p w:rsidR="00B27E79" w:rsidRPr="00B27E79" w:rsidRDefault="00B27E79" w:rsidP="00D84065">
            <w:pPr>
              <w:jc w:val="left"/>
              <w:rPr>
                <w:rFonts w:eastAsiaTheme="minorHAnsi"/>
                <w:b/>
                <w:sz w:val="22"/>
                <w:szCs w:val="22"/>
              </w:rPr>
            </w:pPr>
            <w:r w:rsidRPr="00B27E79">
              <w:rPr>
                <w:rFonts w:eastAsiaTheme="minorHAnsi"/>
                <w:b/>
                <w:sz w:val="22"/>
                <w:szCs w:val="22"/>
              </w:rPr>
              <w:t>Kompetenz</w:t>
            </w:r>
          </w:p>
          <w:p w:rsidR="00B27E79" w:rsidRPr="00B27E79" w:rsidRDefault="00B27E79" w:rsidP="00D84065">
            <w:pPr>
              <w:jc w:val="left"/>
              <w:rPr>
                <w:rFonts w:eastAsiaTheme="minorHAnsi"/>
                <w:b/>
                <w:sz w:val="22"/>
                <w:szCs w:val="22"/>
              </w:rPr>
            </w:pPr>
            <w:r w:rsidRPr="00B27E79">
              <w:rPr>
                <w:rFonts w:eastAsiaTheme="minorHAnsi"/>
                <w:sz w:val="22"/>
                <w:szCs w:val="22"/>
              </w:rPr>
              <w:t>Die Schülerinnen und Schüler können …</w:t>
            </w:r>
          </w:p>
        </w:tc>
        <w:tc>
          <w:tcPr>
            <w:tcW w:w="4962" w:type="dxa"/>
            <w:tcBorders>
              <w:bottom w:val="nil"/>
            </w:tcBorders>
            <w:shd w:val="clear" w:color="auto" w:fill="D9D9D9" w:themeFill="background1" w:themeFillShade="D9"/>
          </w:tcPr>
          <w:p w:rsidR="00B27E79" w:rsidRPr="00B27E79" w:rsidRDefault="00B27E79" w:rsidP="00D84065">
            <w:pPr>
              <w:jc w:val="left"/>
              <w:rPr>
                <w:rFonts w:eastAsiaTheme="minorHAnsi"/>
                <w:b/>
                <w:sz w:val="22"/>
                <w:szCs w:val="22"/>
              </w:rPr>
            </w:pPr>
          </w:p>
          <w:p w:rsidR="00B27E79" w:rsidRPr="00B27E79" w:rsidRDefault="00B27E79" w:rsidP="00D84065">
            <w:pPr>
              <w:jc w:val="left"/>
              <w:rPr>
                <w:rFonts w:eastAsiaTheme="minorHAnsi"/>
                <w:b/>
                <w:sz w:val="22"/>
                <w:szCs w:val="22"/>
              </w:rPr>
            </w:pPr>
            <w:r w:rsidRPr="00B27E79">
              <w:rPr>
                <w:rFonts w:eastAsiaTheme="minorHAnsi"/>
                <w:b/>
                <w:sz w:val="22"/>
                <w:szCs w:val="22"/>
              </w:rPr>
              <w:t>Erwartete Schülerleistung</w:t>
            </w:r>
          </w:p>
        </w:tc>
      </w:tr>
      <w:tr w:rsidR="00B27E79" w:rsidRPr="005A4717" w:rsidTr="00D84065">
        <w:trPr>
          <w:trHeight w:val="399"/>
        </w:trPr>
        <w:tc>
          <w:tcPr>
            <w:tcW w:w="4494" w:type="dxa"/>
            <w:tcBorders>
              <w:top w:val="nil"/>
              <w:bottom w:val="nil"/>
              <w:right w:val="single" w:sz="4" w:space="0" w:color="auto"/>
            </w:tcBorders>
          </w:tcPr>
          <w:p w:rsidR="00B27E79" w:rsidRPr="00B27E79" w:rsidRDefault="00B27E79" w:rsidP="00D84065">
            <w:pPr>
              <w:jc w:val="left"/>
              <w:rPr>
                <w:rFonts w:eastAsiaTheme="minorHAnsi"/>
                <w:b/>
                <w:bCs/>
                <w:sz w:val="22"/>
                <w:szCs w:val="22"/>
              </w:rPr>
            </w:pPr>
            <w:r w:rsidRPr="00B27E79">
              <w:rPr>
                <w:rFonts w:eastAsiaTheme="minorHAnsi"/>
                <w:b/>
                <w:bCs/>
                <w:sz w:val="22"/>
                <w:szCs w:val="22"/>
              </w:rPr>
              <w:t>Leseverstehen:</w:t>
            </w:r>
          </w:p>
          <w:p w:rsidR="00B27E79" w:rsidRPr="00B27E79" w:rsidRDefault="00B27E79" w:rsidP="00D84065">
            <w:pPr>
              <w:numPr>
                <w:ilvl w:val="0"/>
                <w:numId w:val="11"/>
              </w:numPr>
              <w:ind w:left="276" w:hanging="276"/>
              <w:jc w:val="left"/>
              <w:rPr>
                <w:rFonts w:eastAsiaTheme="minorHAnsi"/>
                <w:bCs/>
                <w:sz w:val="22"/>
                <w:szCs w:val="22"/>
              </w:rPr>
            </w:pPr>
            <w:r w:rsidRPr="00B27E79">
              <w:rPr>
                <w:bCs/>
                <w:sz w:val="22"/>
                <w:szCs w:val="24"/>
              </w:rPr>
              <w:t>selbstständig</w:t>
            </w:r>
            <w:r w:rsidRPr="00B27E79">
              <w:rPr>
                <w:rFonts w:eastAsiaTheme="minorHAnsi"/>
                <w:bCs/>
                <w:sz w:val="22"/>
                <w:szCs w:val="22"/>
              </w:rPr>
              <w:t xml:space="preserve"> und gezielt Informationen und Inhalte aus komplexen auch authentischen Texten mit teilweise unbekannter Thematik entnehmen,</w:t>
            </w:r>
          </w:p>
          <w:p w:rsidR="00B27E79" w:rsidRPr="00B27E79" w:rsidRDefault="00B27E79" w:rsidP="00D84065">
            <w:pPr>
              <w:numPr>
                <w:ilvl w:val="0"/>
                <w:numId w:val="11"/>
              </w:numPr>
              <w:ind w:left="276" w:hanging="276"/>
              <w:jc w:val="left"/>
              <w:rPr>
                <w:rFonts w:eastAsiaTheme="minorHAnsi"/>
                <w:bCs/>
                <w:sz w:val="22"/>
                <w:szCs w:val="22"/>
              </w:rPr>
            </w:pPr>
            <w:r w:rsidRPr="00B27E79">
              <w:rPr>
                <w:bCs/>
                <w:sz w:val="22"/>
                <w:szCs w:val="24"/>
              </w:rPr>
              <w:t>kürzeren</w:t>
            </w:r>
            <w:r w:rsidRPr="00B27E79">
              <w:rPr>
                <w:rFonts w:eastAsiaTheme="minorHAnsi"/>
                <w:bCs/>
                <w:sz w:val="22"/>
                <w:szCs w:val="22"/>
              </w:rPr>
              <w:t xml:space="preserve"> […] literarischen Texten  Aussagen zu Standpunkten, Einstellungen, Wertungen und </w:t>
            </w:r>
            <w:r w:rsidRPr="00B27E79">
              <w:rPr>
                <w:rFonts w:eastAsiaTheme="minorHAnsi"/>
                <w:bCs/>
                <w:sz w:val="22"/>
                <w:szCs w:val="22"/>
              </w:rPr>
              <w:lastRenderedPageBreak/>
              <w:t>Schlussfolgerungen entnehmen.</w:t>
            </w:r>
          </w:p>
          <w:p w:rsidR="00B27E79" w:rsidRDefault="00B27E79" w:rsidP="00D84065">
            <w:pPr>
              <w:jc w:val="left"/>
              <w:rPr>
                <w:rFonts w:eastAsiaTheme="minorHAnsi"/>
                <w:b/>
                <w:bCs/>
                <w:sz w:val="22"/>
                <w:szCs w:val="22"/>
              </w:rPr>
            </w:pPr>
          </w:p>
          <w:p w:rsidR="00D84065" w:rsidRPr="00B27E79" w:rsidRDefault="00D84065"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Schreiben:</w:t>
            </w:r>
          </w:p>
          <w:p w:rsidR="00B27E79" w:rsidRPr="00B27E79" w:rsidRDefault="00B27E79" w:rsidP="00D84065">
            <w:pPr>
              <w:numPr>
                <w:ilvl w:val="0"/>
                <w:numId w:val="11"/>
              </w:numPr>
              <w:ind w:left="276" w:hanging="276"/>
              <w:jc w:val="left"/>
              <w:rPr>
                <w:rFonts w:eastAsiaTheme="minorHAnsi"/>
                <w:bCs/>
                <w:sz w:val="22"/>
                <w:szCs w:val="22"/>
              </w:rPr>
            </w:pPr>
            <w:r w:rsidRPr="00B27E79">
              <w:rPr>
                <w:bCs/>
                <w:sz w:val="22"/>
                <w:szCs w:val="24"/>
              </w:rPr>
              <w:t>Informationen</w:t>
            </w:r>
            <w:r w:rsidRPr="00B27E79">
              <w:rPr>
                <w:rFonts w:eastAsiaTheme="minorHAnsi"/>
                <w:bCs/>
                <w:sz w:val="22"/>
                <w:szCs w:val="22"/>
              </w:rPr>
              <w:t xml:space="preserve"> strukturiert und kohärent darstellen.</w:t>
            </w:r>
          </w:p>
          <w:p w:rsidR="00B27E79" w:rsidRPr="00B27E79" w:rsidRDefault="00B27E79"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Text- und Medienkompetenz:</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einen Romanausschnitt verstehen und aufgabenbezogen Inhalte darstellen.</w:t>
            </w:r>
          </w:p>
        </w:tc>
        <w:tc>
          <w:tcPr>
            <w:tcW w:w="4962" w:type="dxa"/>
            <w:tcBorders>
              <w:top w:val="nil"/>
              <w:left w:val="single" w:sz="4" w:space="0" w:color="auto"/>
              <w:bottom w:val="nil"/>
            </w:tcBorders>
          </w:tcPr>
          <w:p w:rsidR="00B27E79" w:rsidRPr="00B27E79" w:rsidRDefault="00B27E79" w:rsidP="00D84065">
            <w:pPr>
              <w:jc w:val="left"/>
              <w:rPr>
                <w:rFonts w:eastAsiaTheme="minorHAnsi"/>
                <w:sz w:val="22"/>
                <w:szCs w:val="22"/>
              </w:rPr>
            </w:pPr>
            <w:r w:rsidRPr="00B27E79">
              <w:rPr>
                <w:rFonts w:eastAsiaTheme="minorHAnsi"/>
                <w:sz w:val="22"/>
                <w:szCs w:val="22"/>
              </w:rPr>
              <w:lastRenderedPageBreak/>
              <w:t>Es wird erwartet, dass die Schülerinnen und Schüler gemäß dem vorliegenden Text kohärent und strukturiert herausarbeiten, welche Einstellungen Theos Eltern bezogen auf den Vorschlag, eine Umgehungsstraße zu bauen, haben.</w:t>
            </w:r>
          </w:p>
          <w:p w:rsidR="00B27E79" w:rsidRPr="00B27E79" w:rsidRDefault="00B27E79" w:rsidP="00D84065">
            <w:pPr>
              <w:jc w:val="left"/>
              <w:rPr>
                <w:rFonts w:eastAsiaTheme="minorHAnsi"/>
                <w:sz w:val="22"/>
                <w:szCs w:val="22"/>
              </w:rPr>
            </w:pPr>
          </w:p>
          <w:p w:rsidR="00B27E79" w:rsidRPr="00B27E79" w:rsidRDefault="00B27E79" w:rsidP="00D84065">
            <w:pPr>
              <w:jc w:val="left"/>
              <w:rPr>
                <w:rFonts w:eastAsiaTheme="minorHAnsi"/>
                <w:sz w:val="22"/>
                <w:szCs w:val="22"/>
                <w:u w:val="single"/>
                <w:lang w:val="en-US"/>
              </w:rPr>
            </w:pPr>
            <w:r w:rsidRPr="00B27E79">
              <w:rPr>
                <w:rFonts w:eastAsiaTheme="minorHAnsi"/>
                <w:sz w:val="22"/>
                <w:szCs w:val="22"/>
                <w:u w:val="single"/>
                <w:lang w:val="en-US"/>
              </w:rPr>
              <w:t>Inhaltliche Aspekte:</w:t>
            </w:r>
          </w:p>
          <w:p w:rsidR="00B27E79" w:rsidRPr="00B27E79" w:rsidRDefault="00B27E79" w:rsidP="00D84065">
            <w:pPr>
              <w:ind w:left="40"/>
              <w:contextualSpacing/>
              <w:jc w:val="left"/>
              <w:rPr>
                <w:rFonts w:cs="Arial"/>
                <w:b/>
                <w:sz w:val="22"/>
                <w:szCs w:val="22"/>
                <w:lang w:val="en-US"/>
              </w:rPr>
            </w:pPr>
            <w:r w:rsidRPr="00B27E79">
              <w:rPr>
                <w:rFonts w:cs="Arial"/>
                <w:sz w:val="22"/>
                <w:szCs w:val="22"/>
                <w:lang w:val="en-US"/>
              </w:rPr>
              <w:lastRenderedPageBreak/>
              <w:t>It becomes obvious that Theo’s parents’ attitudes are quite contradictory.</w:t>
            </w:r>
          </w:p>
          <w:p w:rsidR="00B27E79" w:rsidRPr="00B27E79" w:rsidRDefault="00B27E79" w:rsidP="00D84065">
            <w:pPr>
              <w:jc w:val="left"/>
              <w:rPr>
                <w:rFonts w:cs="Arial"/>
                <w:sz w:val="22"/>
                <w:szCs w:val="22"/>
                <w:lang w:val="en-US"/>
              </w:rPr>
            </w:pPr>
            <w:r w:rsidRPr="00B27E79">
              <w:rPr>
                <w:rFonts w:cs="Arial"/>
                <w:sz w:val="22"/>
                <w:szCs w:val="22"/>
                <w:lang w:val="en-US"/>
              </w:rPr>
              <w:t>Mr Boone:</w:t>
            </w:r>
          </w:p>
          <w:p w:rsidR="00B27E79" w:rsidRPr="00B27E79" w:rsidRDefault="00B27E79" w:rsidP="00D84065">
            <w:pPr>
              <w:numPr>
                <w:ilvl w:val="0"/>
                <w:numId w:val="11"/>
              </w:numPr>
              <w:ind w:left="276" w:hanging="276"/>
              <w:jc w:val="left"/>
              <w:rPr>
                <w:rFonts w:cs="Arial"/>
                <w:sz w:val="22"/>
                <w:szCs w:val="22"/>
                <w:lang w:val="en-US"/>
              </w:rPr>
            </w:pPr>
            <w:r w:rsidRPr="00B27E79">
              <w:rPr>
                <w:bCs/>
                <w:sz w:val="22"/>
                <w:szCs w:val="24"/>
              </w:rPr>
              <w:t>bypass</w:t>
            </w:r>
            <w:r w:rsidRPr="00B27E79">
              <w:rPr>
                <w:rFonts w:cs="Arial"/>
                <w:sz w:val="22"/>
                <w:szCs w:val="22"/>
                <w:lang w:val="en-US"/>
              </w:rPr>
              <w:t xml:space="preserve"> is badly needed</w:t>
            </w:r>
          </w:p>
          <w:p w:rsidR="00B27E79" w:rsidRPr="00B27E79" w:rsidRDefault="00B27E79" w:rsidP="00D84065">
            <w:pPr>
              <w:numPr>
                <w:ilvl w:val="0"/>
                <w:numId w:val="11"/>
              </w:numPr>
              <w:ind w:left="276" w:hanging="276"/>
              <w:jc w:val="left"/>
              <w:rPr>
                <w:rFonts w:cs="Arial"/>
                <w:sz w:val="22"/>
                <w:szCs w:val="22"/>
                <w:lang w:val="en-US"/>
              </w:rPr>
            </w:pPr>
            <w:r w:rsidRPr="00B27E79">
              <w:rPr>
                <w:bCs/>
                <w:sz w:val="22"/>
                <w:szCs w:val="24"/>
              </w:rPr>
              <w:t>traffic</w:t>
            </w:r>
            <w:r w:rsidRPr="00B27E79">
              <w:rPr>
                <w:rFonts w:cs="Arial"/>
                <w:sz w:val="22"/>
                <w:szCs w:val="22"/>
                <w:lang w:val="en-US"/>
              </w:rPr>
              <w:t xml:space="preserve"> jams will be eased</w:t>
            </w:r>
          </w:p>
          <w:p w:rsidR="00B27E79" w:rsidRPr="00B27E79" w:rsidRDefault="00B27E79" w:rsidP="00D84065">
            <w:pPr>
              <w:numPr>
                <w:ilvl w:val="0"/>
                <w:numId w:val="11"/>
              </w:numPr>
              <w:ind w:left="276" w:hanging="276"/>
              <w:jc w:val="left"/>
              <w:rPr>
                <w:rFonts w:cs="Arial"/>
                <w:sz w:val="22"/>
                <w:szCs w:val="22"/>
                <w:lang w:val="en-US"/>
              </w:rPr>
            </w:pPr>
            <w:r w:rsidRPr="00B27E79">
              <w:rPr>
                <w:bCs/>
                <w:sz w:val="22"/>
                <w:szCs w:val="24"/>
              </w:rPr>
              <w:t>local</w:t>
            </w:r>
            <w:r w:rsidRPr="00B27E79">
              <w:rPr>
                <w:rFonts w:cs="Arial"/>
                <w:sz w:val="22"/>
                <w:szCs w:val="22"/>
                <w:lang w:val="en-US"/>
              </w:rPr>
              <w:t xml:space="preserve"> economy will benefit</w:t>
            </w:r>
          </w:p>
          <w:p w:rsidR="00B27E79" w:rsidRPr="00B27E79" w:rsidRDefault="00B27E79" w:rsidP="00D84065">
            <w:pPr>
              <w:numPr>
                <w:ilvl w:val="0"/>
                <w:numId w:val="11"/>
              </w:numPr>
              <w:ind w:left="276" w:hanging="276"/>
              <w:jc w:val="left"/>
              <w:rPr>
                <w:rFonts w:cs="Arial"/>
                <w:sz w:val="22"/>
                <w:szCs w:val="22"/>
                <w:lang w:val="en-US"/>
              </w:rPr>
            </w:pPr>
            <w:r w:rsidRPr="00B27E79">
              <w:rPr>
                <w:bCs/>
                <w:sz w:val="22"/>
                <w:szCs w:val="24"/>
                <w:lang w:val="en-US"/>
              </w:rPr>
              <w:t>the</w:t>
            </w:r>
            <w:r w:rsidRPr="00B27E79">
              <w:rPr>
                <w:rFonts w:cs="Arial"/>
                <w:sz w:val="22"/>
                <w:szCs w:val="22"/>
                <w:lang w:val="en-US"/>
              </w:rPr>
              <w:t xml:space="preserve"> bypass is a symbol of progress</w:t>
            </w:r>
          </w:p>
          <w:p w:rsidR="00B27E79" w:rsidRPr="00B27E79" w:rsidRDefault="00B27E79" w:rsidP="00D84065">
            <w:pPr>
              <w:tabs>
                <w:tab w:val="left" w:pos="2616"/>
              </w:tabs>
              <w:jc w:val="left"/>
              <w:rPr>
                <w:rFonts w:cs="Arial"/>
                <w:sz w:val="22"/>
                <w:szCs w:val="22"/>
                <w:lang w:val="en-US"/>
              </w:rPr>
            </w:pPr>
            <w:r w:rsidRPr="00B27E79">
              <w:rPr>
                <w:rFonts w:cs="Arial"/>
                <w:sz w:val="22"/>
                <w:szCs w:val="22"/>
                <w:lang w:val="en-US"/>
              </w:rPr>
              <w:t>Mrs Boone:</w:t>
            </w:r>
          </w:p>
          <w:p w:rsidR="00B27E79" w:rsidRPr="00B27E79" w:rsidRDefault="00B27E79" w:rsidP="00D84065">
            <w:pPr>
              <w:numPr>
                <w:ilvl w:val="0"/>
                <w:numId w:val="11"/>
              </w:numPr>
              <w:ind w:left="276" w:hanging="276"/>
              <w:jc w:val="left"/>
              <w:rPr>
                <w:rFonts w:cs="Arial"/>
                <w:sz w:val="22"/>
                <w:szCs w:val="22"/>
                <w:lang w:val="en-US"/>
              </w:rPr>
            </w:pPr>
            <w:r w:rsidRPr="00B27E79">
              <w:rPr>
                <w:bCs/>
                <w:sz w:val="22"/>
                <w:szCs w:val="24"/>
                <w:lang w:val="en-US"/>
              </w:rPr>
              <w:t>bypass</w:t>
            </w:r>
            <w:r w:rsidRPr="00B27E79">
              <w:rPr>
                <w:rFonts w:cs="Arial"/>
                <w:sz w:val="22"/>
                <w:szCs w:val="22"/>
                <w:lang w:val="en-US"/>
              </w:rPr>
              <w:t xml:space="preserve"> is a waste of tax money</w:t>
            </w:r>
          </w:p>
          <w:p w:rsidR="00B27E79" w:rsidRPr="00B27E79" w:rsidRDefault="00B27E79" w:rsidP="00D84065">
            <w:pPr>
              <w:numPr>
                <w:ilvl w:val="0"/>
                <w:numId w:val="11"/>
              </w:numPr>
              <w:ind w:left="276" w:hanging="276"/>
              <w:jc w:val="left"/>
              <w:rPr>
                <w:rFonts w:cs="Arial"/>
                <w:sz w:val="22"/>
                <w:szCs w:val="22"/>
                <w:lang w:val="en-US"/>
              </w:rPr>
            </w:pPr>
            <w:r w:rsidRPr="00B27E79">
              <w:rPr>
                <w:rFonts w:cs="Arial"/>
                <w:sz w:val="22"/>
                <w:szCs w:val="22"/>
                <w:lang w:val="en-US"/>
              </w:rPr>
              <w:t>it will save drivers only five minutes</w:t>
            </w:r>
          </w:p>
          <w:p w:rsidR="00B27E79" w:rsidRPr="00B27E79" w:rsidRDefault="00B27E79" w:rsidP="00D84065">
            <w:pPr>
              <w:numPr>
                <w:ilvl w:val="0"/>
                <w:numId w:val="11"/>
              </w:numPr>
              <w:ind w:left="276" w:hanging="276"/>
              <w:jc w:val="left"/>
              <w:rPr>
                <w:rFonts w:cs="Arial"/>
                <w:sz w:val="22"/>
                <w:szCs w:val="22"/>
                <w:lang w:val="en-US"/>
              </w:rPr>
            </w:pPr>
            <w:r w:rsidRPr="00B27E79">
              <w:rPr>
                <w:rFonts w:cs="Arial"/>
                <w:sz w:val="22"/>
                <w:szCs w:val="22"/>
                <w:lang w:val="en-US"/>
              </w:rPr>
              <w:t xml:space="preserve">the </w:t>
            </w:r>
            <w:r w:rsidRPr="00B27E79">
              <w:rPr>
                <w:bCs/>
                <w:sz w:val="22"/>
                <w:szCs w:val="24"/>
                <w:lang w:val="en-US"/>
              </w:rPr>
              <w:t>costs</w:t>
            </w:r>
            <w:r w:rsidRPr="00B27E79">
              <w:rPr>
                <w:rFonts w:cs="Arial"/>
                <w:sz w:val="22"/>
                <w:szCs w:val="22"/>
                <w:lang w:val="en-US"/>
              </w:rPr>
              <w:t xml:space="preserve"> for building the bypass are too high</w:t>
            </w:r>
          </w:p>
          <w:p w:rsidR="00B27E79" w:rsidRPr="00B27E79" w:rsidRDefault="00B27E79" w:rsidP="00D84065">
            <w:pPr>
              <w:numPr>
                <w:ilvl w:val="0"/>
                <w:numId w:val="11"/>
              </w:numPr>
              <w:ind w:left="276" w:hanging="276"/>
              <w:jc w:val="left"/>
              <w:rPr>
                <w:rFonts w:cs="Arial"/>
                <w:sz w:val="22"/>
                <w:szCs w:val="22"/>
                <w:lang w:val="en-US"/>
              </w:rPr>
            </w:pPr>
            <w:r w:rsidRPr="00B27E79">
              <w:rPr>
                <w:bCs/>
                <w:sz w:val="22"/>
                <w:szCs w:val="24"/>
                <w:lang w:val="en-US"/>
              </w:rPr>
              <w:t>bypass</w:t>
            </w:r>
            <w:r w:rsidRPr="00B27E79">
              <w:rPr>
                <w:rFonts w:cs="Arial"/>
                <w:sz w:val="22"/>
                <w:szCs w:val="22"/>
                <w:lang w:val="en-US"/>
              </w:rPr>
              <w:t xml:space="preserve"> is useless (“a road to nowhere”) and a financial disaster (“boondoggle”)</w:t>
            </w:r>
          </w:p>
        </w:tc>
      </w:tr>
    </w:tbl>
    <w:p w:rsidR="00B27E79" w:rsidRPr="00B27E79" w:rsidRDefault="00B27E79" w:rsidP="00B27E79">
      <w:pPr>
        <w:spacing w:after="200" w:line="276" w:lineRule="auto"/>
        <w:rPr>
          <w:rFonts w:cs="Times New Roman"/>
          <w:b/>
          <w:szCs w:val="24"/>
          <w:lang w:val="en-US"/>
        </w:rPr>
      </w:pPr>
    </w:p>
    <w:p w:rsidR="00B27E79" w:rsidRPr="00B27E79" w:rsidRDefault="00B27E79" w:rsidP="00D84065">
      <w:pPr>
        <w:spacing w:after="240" w:line="276" w:lineRule="auto"/>
        <w:rPr>
          <w:rFonts w:cs="Times New Roman"/>
          <w:b/>
          <w:szCs w:val="24"/>
          <w:lang w:val="en-US"/>
        </w:rPr>
      </w:pPr>
      <w:r w:rsidRPr="00B27E79">
        <w:rPr>
          <w:rFonts w:cs="Times New Roman"/>
          <w:b/>
          <w:szCs w:val="24"/>
          <w:lang w:val="en-US"/>
        </w:rPr>
        <w:t xml:space="preserve">Teilaufgabe 3: </w:t>
      </w:r>
      <w:r w:rsidRPr="00B27E79">
        <w:rPr>
          <w:rFonts w:cs="Times New Roman"/>
          <w:szCs w:val="24"/>
          <w:lang w:val="en-US"/>
        </w:rPr>
        <w:t>State what can be found out about the narrator?</w:t>
      </w:r>
    </w:p>
    <w:tbl>
      <w:tblPr>
        <w:tblStyle w:val="Tabellenraster101"/>
        <w:tblW w:w="0" w:type="auto"/>
        <w:tblInd w:w="150" w:type="dxa"/>
        <w:tblBorders>
          <w:left w:val="none" w:sz="0" w:space="0" w:color="auto"/>
          <w:bottom w:val="none" w:sz="0" w:space="0" w:color="auto"/>
          <w:right w:val="none" w:sz="0" w:space="0" w:color="auto"/>
        </w:tblBorders>
        <w:tblLook w:val="04A0" w:firstRow="1" w:lastRow="0" w:firstColumn="1" w:lastColumn="0" w:noHBand="0" w:noVBand="1"/>
      </w:tblPr>
      <w:tblGrid>
        <w:gridCol w:w="4636"/>
        <w:gridCol w:w="4678"/>
      </w:tblGrid>
      <w:tr w:rsidR="00B27E79" w:rsidRPr="00B27E79" w:rsidTr="00A6521B">
        <w:tc>
          <w:tcPr>
            <w:tcW w:w="4636" w:type="dxa"/>
            <w:tcBorders>
              <w:bottom w:val="single" w:sz="4" w:space="0" w:color="auto"/>
            </w:tcBorders>
            <w:shd w:val="clear" w:color="auto" w:fill="D9D9D9" w:themeFill="background1" w:themeFillShade="D9"/>
          </w:tcPr>
          <w:p w:rsidR="00B27E79" w:rsidRPr="00B27E79" w:rsidRDefault="00B27E79" w:rsidP="00D84065">
            <w:pPr>
              <w:rPr>
                <w:rFonts w:eastAsiaTheme="minorHAnsi"/>
                <w:b/>
                <w:sz w:val="22"/>
                <w:szCs w:val="22"/>
              </w:rPr>
            </w:pPr>
            <w:r w:rsidRPr="00B27E79">
              <w:rPr>
                <w:rFonts w:eastAsiaTheme="minorHAnsi"/>
                <w:b/>
                <w:sz w:val="22"/>
                <w:szCs w:val="22"/>
              </w:rPr>
              <w:t>Kompetenz</w:t>
            </w:r>
          </w:p>
          <w:p w:rsidR="00B27E79" w:rsidRPr="00B27E79" w:rsidRDefault="00B27E79" w:rsidP="00D84065">
            <w:pPr>
              <w:rPr>
                <w:rFonts w:eastAsiaTheme="minorHAnsi"/>
                <w:b/>
                <w:sz w:val="22"/>
                <w:szCs w:val="22"/>
              </w:rPr>
            </w:pPr>
            <w:r w:rsidRPr="00B27E79">
              <w:rPr>
                <w:rFonts w:eastAsiaTheme="minorHAnsi"/>
                <w:sz w:val="22"/>
                <w:szCs w:val="22"/>
              </w:rPr>
              <w:t>Die Schülerinnen und Schüler können …</w:t>
            </w:r>
          </w:p>
        </w:tc>
        <w:tc>
          <w:tcPr>
            <w:tcW w:w="4678" w:type="dxa"/>
            <w:tcBorders>
              <w:bottom w:val="single" w:sz="4" w:space="0" w:color="auto"/>
            </w:tcBorders>
            <w:shd w:val="clear" w:color="auto" w:fill="D9D9D9" w:themeFill="background1" w:themeFillShade="D9"/>
          </w:tcPr>
          <w:p w:rsidR="00B27E79" w:rsidRPr="00B27E79" w:rsidRDefault="00B27E79" w:rsidP="00D84065">
            <w:pPr>
              <w:rPr>
                <w:rFonts w:eastAsiaTheme="minorHAnsi"/>
                <w:b/>
                <w:sz w:val="22"/>
                <w:szCs w:val="22"/>
              </w:rPr>
            </w:pPr>
            <w:r w:rsidRPr="00B27E79">
              <w:rPr>
                <w:rFonts w:eastAsiaTheme="minorHAnsi"/>
                <w:b/>
                <w:sz w:val="22"/>
                <w:szCs w:val="22"/>
              </w:rPr>
              <w:t>Erwartete Schülerleistung</w:t>
            </w:r>
          </w:p>
        </w:tc>
      </w:tr>
      <w:tr w:rsidR="00B27E79" w:rsidRPr="005A4717" w:rsidTr="00A6521B">
        <w:trPr>
          <w:trHeight w:val="399"/>
        </w:trPr>
        <w:tc>
          <w:tcPr>
            <w:tcW w:w="4636" w:type="dxa"/>
            <w:tcBorders>
              <w:top w:val="single" w:sz="4" w:space="0" w:color="auto"/>
              <w:bottom w:val="nil"/>
            </w:tcBorders>
          </w:tcPr>
          <w:p w:rsidR="00B27E79" w:rsidRPr="00B27E79" w:rsidRDefault="00B27E79" w:rsidP="00D84065">
            <w:pPr>
              <w:jc w:val="left"/>
              <w:rPr>
                <w:rFonts w:eastAsiaTheme="minorHAnsi"/>
                <w:b/>
                <w:bCs/>
                <w:sz w:val="22"/>
                <w:szCs w:val="22"/>
              </w:rPr>
            </w:pPr>
            <w:r w:rsidRPr="00B27E79">
              <w:rPr>
                <w:rFonts w:eastAsiaTheme="minorHAnsi"/>
                <w:b/>
                <w:bCs/>
                <w:sz w:val="22"/>
                <w:szCs w:val="22"/>
              </w:rPr>
              <w:t>Leseverstehen: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selbstständig und gezielt Informationen und Inhalte aus komplexen auch authentischen Texten mit teilweise unbekannter Thematik entnehmen und dessen Struktur erkennen.</w:t>
            </w:r>
          </w:p>
          <w:p w:rsidR="00B27E79" w:rsidRPr="00B27E79" w:rsidRDefault="00B27E79"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Schreiben:</w:t>
            </w:r>
          </w:p>
          <w:p w:rsidR="00B27E79" w:rsidRPr="00B27E79" w:rsidRDefault="00B27E79" w:rsidP="00D84065">
            <w:pPr>
              <w:numPr>
                <w:ilvl w:val="0"/>
                <w:numId w:val="11"/>
              </w:numPr>
              <w:ind w:left="276" w:hanging="276"/>
              <w:jc w:val="left"/>
              <w:rPr>
                <w:rFonts w:eastAsiaTheme="minorHAnsi"/>
                <w:bCs/>
                <w:sz w:val="22"/>
                <w:szCs w:val="22"/>
              </w:rPr>
            </w:pPr>
            <w:r w:rsidRPr="00B27E79">
              <w:rPr>
                <w:bCs/>
                <w:sz w:val="22"/>
                <w:szCs w:val="24"/>
              </w:rPr>
              <w:t>Informationen</w:t>
            </w:r>
            <w:r w:rsidRPr="00B27E79">
              <w:rPr>
                <w:rFonts w:eastAsiaTheme="minorHAnsi"/>
                <w:bCs/>
                <w:sz w:val="22"/>
                <w:szCs w:val="22"/>
              </w:rPr>
              <w:t xml:space="preserve"> strukturiert und kohärent darstellen.</w:t>
            </w:r>
          </w:p>
          <w:p w:rsidR="00B27E79" w:rsidRPr="00B27E79" w:rsidRDefault="00B27E79"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Text- und Medienkompetenz:</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 xml:space="preserve">mithilfe </w:t>
            </w:r>
            <w:r w:rsidRPr="00B27E79">
              <w:rPr>
                <w:bCs/>
                <w:sz w:val="22"/>
                <w:szCs w:val="24"/>
              </w:rPr>
              <w:t>inhaltlichen</w:t>
            </w:r>
            <w:r w:rsidRPr="00B27E79">
              <w:rPr>
                <w:rFonts w:eastAsiaTheme="minorHAnsi"/>
                <w:bCs/>
                <w:sz w:val="22"/>
                <w:szCs w:val="22"/>
              </w:rPr>
              <w:t xml:space="preserve"> sowie textsortenspezifischen Wissens literarische Texte aufgabenbezogen analysieren und deuten. </w:t>
            </w:r>
          </w:p>
        </w:tc>
        <w:tc>
          <w:tcPr>
            <w:tcW w:w="4678" w:type="dxa"/>
            <w:tcBorders>
              <w:top w:val="single" w:sz="4" w:space="0" w:color="auto"/>
              <w:bottom w:val="nil"/>
            </w:tcBorders>
          </w:tcPr>
          <w:p w:rsidR="00B27E79" w:rsidRPr="00B27E79" w:rsidRDefault="00B27E79" w:rsidP="00D84065">
            <w:pPr>
              <w:jc w:val="left"/>
              <w:rPr>
                <w:rFonts w:eastAsiaTheme="minorHAnsi"/>
                <w:sz w:val="22"/>
                <w:szCs w:val="22"/>
              </w:rPr>
            </w:pPr>
            <w:r w:rsidRPr="00B27E79">
              <w:rPr>
                <w:rFonts w:eastAsiaTheme="minorHAnsi"/>
                <w:sz w:val="22"/>
                <w:szCs w:val="22"/>
              </w:rPr>
              <w:t>Es wird erwartet, dass die Schülerinnen und Schüler gemäß dem vorliegenden Text kohärent und strukturiert herausarbeiten, welchen Einfluss die Erzählperspektive auf den Leser hat.</w:t>
            </w:r>
          </w:p>
          <w:p w:rsidR="00B27E79" w:rsidRPr="00B27E79" w:rsidRDefault="00B27E79" w:rsidP="00D84065">
            <w:pPr>
              <w:jc w:val="left"/>
              <w:rPr>
                <w:rFonts w:eastAsiaTheme="minorHAnsi"/>
                <w:sz w:val="22"/>
                <w:szCs w:val="22"/>
              </w:rPr>
            </w:pPr>
          </w:p>
          <w:p w:rsidR="00B27E79" w:rsidRPr="00B27E79" w:rsidRDefault="00B27E79" w:rsidP="00D84065">
            <w:pPr>
              <w:jc w:val="left"/>
              <w:rPr>
                <w:rFonts w:eastAsiaTheme="minorHAnsi"/>
                <w:sz w:val="22"/>
                <w:szCs w:val="22"/>
                <w:u w:val="single"/>
                <w:lang w:val="en-US"/>
              </w:rPr>
            </w:pPr>
            <w:r w:rsidRPr="00B27E79">
              <w:rPr>
                <w:rFonts w:eastAsiaTheme="minorHAnsi"/>
                <w:sz w:val="22"/>
                <w:szCs w:val="22"/>
                <w:u w:val="single"/>
                <w:lang w:val="en-US"/>
              </w:rPr>
              <w:t>Inhaltliche Aspekte:</w:t>
            </w:r>
          </w:p>
          <w:p w:rsidR="00B27E79" w:rsidRPr="00B27E79" w:rsidRDefault="00B27E79" w:rsidP="00D84065">
            <w:pPr>
              <w:jc w:val="left"/>
              <w:rPr>
                <w:rFonts w:eastAsiaTheme="minorHAnsi"/>
                <w:sz w:val="22"/>
                <w:szCs w:val="22"/>
                <w:lang w:val="en-US"/>
              </w:rPr>
            </w:pPr>
            <w:r w:rsidRPr="00B27E79">
              <w:rPr>
                <w:rFonts w:eastAsiaTheme="minorHAnsi"/>
                <w:sz w:val="22"/>
                <w:szCs w:val="22"/>
                <w:lang w:val="en-US"/>
              </w:rPr>
              <w:t xml:space="preserve">The narrator describes the situation from the outside. He is not a character in the story. He provides clear information so that the reader can easily get into the story and understand the situation. In the second part of the text the reader feels closer to Theo. </w:t>
            </w:r>
          </w:p>
          <w:p w:rsidR="00B27E79" w:rsidRPr="00B27E79" w:rsidRDefault="00B27E79" w:rsidP="00D84065">
            <w:pPr>
              <w:jc w:val="left"/>
              <w:rPr>
                <w:rFonts w:eastAsiaTheme="minorHAnsi"/>
                <w:sz w:val="22"/>
                <w:szCs w:val="22"/>
                <w:lang w:val="en-US"/>
              </w:rPr>
            </w:pPr>
          </w:p>
          <w:p w:rsidR="00B27E79" w:rsidRPr="00B27E79" w:rsidRDefault="00B27E79" w:rsidP="00D84065">
            <w:pPr>
              <w:jc w:val="left"/>
              <w:rPr>
                <w:rFonts w:eastAsiaTheme="minorHAnsi"/>
                <w:sz w:val="22"/>
                <w:szCs w:val="22"/>
                <w:u w:val="single"/>
                <w:lang w:val="en-US"/>
              </w:rPr>
            </w:pPr>
            <w:r w:rsidRPr="00B27E79">
              <w:rPr>
                <w:rFonts w:eastAsiaTheme="minorHAnsi"/>
                <w:sz w:val="22"/>
                <w:szCs w:val="22"/>
                <w:lang w:val="en-US"/>
              </w:rPr>
              <w:t>The whole scene seems to be very lively as all the three presented characters talk to each other.</w:t>
            </w:r>
          </w:p>
        </w:tc>
      </w:tr>
    </w:tbl>
    <w:p w:rsidR="00B27E79" w:rsidRPr="00B27E79" w:rsidRDefault="00B27E79" w:rsidP="00D84065">
      <w:pPr>
        <w:spacing w:after="120"/>
        <w:jc w:val="both"/>
        <w:rPr>
          <w:rFonts w:cs="Times New Roman"/>
          <w:b/>
          <w:szCs w:val="24"/>
        </w:rPr>
      </w:pPr>
      <w:r w:rsidRPr="00B27E79">
        <w:rPr>
          <w:rFonts w:cs="Times New Roman"/>
          <w:b/>
          <w:szCs w:val="24"/>
        </w:rPr>
        <w:lastRenderedPageBreak/>
        <w:t>Teilaufgabe 4:</w:t>
      </w:r>
    </w:p>
    <w:p w:rsidR="00B27E79" w:rsidRPr="00B27E79" w:rsidRDefault="00B27E79" w:rsidP="00D84065">
      <w:pPr>
        <w:numPr>
          <w:ilvl w:val="0"/>
          <w:numId w:val="22"/>
        </w:numPr>
        <w:spacing w:after="200"/>
        <w:contextualSpacing/>
        <w:jc w:val="both"/>
        <w:rPr>
          <w:rFonts w:eastAsia="Times New Roman" w:cs="Arial"/>
          <w:szCs w:val="24"/>
          <w:lang w:val="en-US" w:eastAsia="de-DE"/>
        </w:rPr>
      </w:pPr>
      <w:r w:rsidRPr="00B27E79">
        <w:rPr>
          <w:rFonts w:eastAsia="Times New Roman" w:cs="Arial"/>
          <w:szCs w:val="24"/>
          <w:lang w:val="en-US" w:eastAsia="de-DE"/>
        </w:rPr>
        <w:t>“At the age of thirteen, Theo Boone had only a passing interest in politics.” (l. 23)</w:t>
      </w:r>
    </w:p>
    <w:p w:rsidR="00B27E79" w:rsidRPr="00B27E79" w:rsidRDefault="00B27E79" w:rsidP="00D84065">
      <w:pPr>
        <w:spacing w:after="240"/>
        <w:ind w:left="720"/>
        <w:jc w:val="both"/>
        <w:rPr>
          <w:rFonts w:eastAsia="Times New Roman" w:cs="Arial"/>
          <w:szCs w:val="24"/>
          <w:lang w:val="en-US" w:eastAsia="de-DE"/>
        </w:rPr>
      </w:pPr>
      <w:r w:rsidRPr="00B27E79">
        <w:rPr>
          <w:rFonts w:eastAsia="Times New Roman" w:cs="Arial"/>
          <w:szCs w:val="24"/>
          <w:lang w:val="en-US" w:eastAsia="de-DE"/>
        </w:rPr>
        <w:t>Present your attitude towards politics.</w:t>
      </w:r>
    </w:p>
    <w:tbl>
      <w:tblPr>
        <w:tblStyle w:val="Tabellenraster101"/>
        <w:tblW w:w="0" w:type="auto"/>
        <w:tblInd w:w="150" w:type="dxa"/>
        <w:tblLook w:val="04A0" w:firstRow="1" w:lastRow="0" w:firstColumn="1" w:lastColumn="0" w:noHBand="0" w:noVBand="1"/>
      </w:tblPr>
      <w:tblGrid>
        <w:gridCol w:w="4636"/>
        <w:gridCol w:w="4678"/>
      </w:tblGrid>
      <w:tr w:rsidR="00B27E79" w:rsidRPr="00B27E79" w:rsidTr="00D84065">
        <w:tc>
          <w:tcPr>
            <w:tcW w:w="4636" w:type="dxa"/>
            <w:tcBorders>
              <w:left w:val="nil"/>
              <w:bottom w:val="nil"/>
            </w:tcBorders>
            <w:shd w:val="clear" w:color="auto" w:fill="D9D9D9" w:themeFill="background1" w:themeFillShade="D9"/>
          </w:tcPr>
          <w:p w:rsidR="00B27E79" w:rsidRPr="00B27E79" w:rsidRDefault="00B27E79" w:rsidP="00D84065">
            <w:pPr>
              <w:jc w:val="left"/>
              <w:rPr>
                <w:rFonts w:eastAsiaTheme="minorHAnsi"/>
                <w:b/>
                <w:sz w:val="22"/>
                <w:szCs w:val="22"/>
              </w:rPr>
            </w:pPr>
            <w:r w:rsidRPr="00B27E79">
              <w:rPr>
                <w:rFonts w:eastAsiaTheme="minorHAnsi"/>
                <w:b/>
                <w:sz w:val="22"/>
                <w:szCs w:val="22"/>
              </w:rPr>
              <w:t>Kompetenz</w:t>
            </w:r>
          </w:p>
          <w:p w:rsidR="00B27E79" w:rsidRPr="00B27E79" w:rsidRDefault="00B27E79" w:rsidP="00D84065">
            <w:pPr>
              <w:jc w:val="left"/>
              <w:rPr>
                <w:rFonts w:eastAsiaTheme="minorHAnsi"/>
                <w:sz w:val="22"/>
                <w:szCs w:val="22"/>
              </w:rPr>
            </w:pPr>
            <w:r w:rsidRPr="00B27E79">
              <w:rPr>
                <w:rFonts w:eastAsiaTheme="minorHAnsi"/>
                <w:sz w:val="22"/>
                <w:szCs w:val="22"/>
              </w:rPr>
              <w:t>Die Schülerinnen und Schüler können …</w:t>
            </w:r>
          </w:p>
        </w:tc>
        <w:tc>
          <w:tcPr>
            <w:tcW w:w="4678" w:type="dxa"/>
            <w:tcBorders>
              <w:bottom w:val="nil"/>
              <w:right w:val="nil"/>
            </w:tcBorders>
            <w:shd w:val="clear" w:color="auto" w:fill="D9D9D9" w:themeFill="background1" w:themeFillShade="D9"/>
          </w:tcPr>
          <w:p w:rsidR="00B27E79" w:rsidRPr="00B27E79" w:rsidRDefault="00B27E79" w:rsidP="00D84065">
            <w:pPr>
              <w:jc w:val="left"/>
              <w:rPr>
                <w:rFonts w:eastAsiaTheme="minorHAnsi"/>
                <w:b/>
                <w:sz w:val="22"/>
                <w:szCs w:val="22"/>
              </w:rPr>
            </w:pPr>
            <w:r w:rsidRPr="00B27E79">
              <w:rPr>
                <w:rFonts w:eastAsiaTheme="minorHAnsi"/>
                <w:b/>
                <w:sz w:val="22"/>
                <w:szCs w:val="22"/>
              </w:rPr>
              <w:t>Erwartete Schülerleistung</w:t>
            </w:r>
          </w:p>
        </w:tc>
      </w:tr>
      <w:tr w:rsidR="00B27E79" w:rsidRPr="005A4717" w:rsidTr="00D84065">
        <w:trPr>
          <w:trHeight w:val="5379"/>
        </w:trPr>
        <w:tc>
          <w:tcPr>
            <w:tcW w:w="4636" w:type="dxa"/>
            <w:tcBorders>
              <w:top w:val="nil"/>
              <w:left w:val="nil"/>
              <w:bottom w:val="nil"/>
            </w:tcBorders>
          </w:tcPr>
          <w:p w:rsidR="00B27E79" w:rsidRPr="00B27E79" w:rsidRDefault="00B27E79" w:rsidP="00D84065">
            <w:pPr>
              <w:jc w:val="left"/>
              <w:rPr>
                <w:rFonts w:eastAsiaTheme="minorHAnsi"/>
                <w:b/>
                <w:bCs/>
                <w:sz w:val="22"/>
                <w:szCs w:val="22"/>
              </w:rPr>
            </w:pPr>
            <w:r w:rsidRPr="00B27E79">
              <w:rPr>
                <w:rFonts w:eastAsiaTheme="minorHAnsi"/>
                <w:b/>
                <w:bCs/>
                <w:sz w:val="22"/>
                <w:szCs w:val="22"/>
              </w:rPr>
              <w:t>Schreiben: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zusammenhängende Texte zu vertrauten Themengebieten kreativ und sprachlich korrekt verfassen (bis ca. 300 Wörter), dabei differenzierten themenspezifischen und abwechslungsreichen Wortschatz verwenden,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Textsorten ohne sprachliche Vorlage adressaten- und situationsgerecht sprachlich korrekt verfassen,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zu Aussagen von Texten persönliche Meinungen und Überzeugungen darlegen, diese begründen und zu im Text geäußerten Standpunkten Stellung nehmen.</w:t>
            </w:r>
          </w:p>
          <w:tbl>
            <w:tblPr>
              <w:tblStyle w:val="Tabellenraster101"/>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tblGrid>
            <w:tr w:rsidR="00B27E79" w:rsidRPr="00B27E79" w:rsidTr="00D84065">
              <w:trPr>
                <w:trHeight w:val="399"/>
              </w:trPr>
              <w:tc>
                <w:tcPr>
                  <w:tcW w:w="4636" w:type="dxa"/>
                </w:tcPr>
                <w:p w:rsidR="00D84065" w:rsidRDefault="00D84065"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Text- und Medienkompetenz:</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sich mit Perspektiven und Handlungsmustern von Akteuren, Charakteren und Figuren auseinandersetzen,</w:t>
                  </w:r>
                </w:p>
                <w:p w:rsidR="00B27E79" w:rsidRPr="00B27E79" w:rsidRDefault="00B27E79" w:rsidP="00D84065">
                  <w:pPr>
                    <w:numPr>
                      <w:ilvl w:val="0"/>
                      <w:numId w:val="11"/>
                    </w:numPr>
                    <w:ind w:left="276" w:hanging="276"/>
                    <w:jc w:val="left"/>
                    <w:rPr>
                      <w:b/>
                      <w:bCs/>
                    </w:rPr>
                  </w:pPr>
                  <w:r w:rsidRPr="00B27E79">
                    <w:rPr>
                      <w:rFonts w:eastAsiaTheme="minorHAnsi"/>
                      <w:bCs/>
                      <w:sz w:val="22"/>
                      <w:szCs w:val="22"/>
                    </w:rPr>
                    <w:t>eine eigene Perspektive herausarbeiten und plausibel darstellen.</w:t>
                  </w:r>
                </w:p>
              </w:tc>
            </w:tr>
            <w:tr w:rsidR="00B27E79" w:rsidRPr="00B27E79" w:rsidTr="00D84065">
              <w:trPr>
                <w:trHeight w:val="399"/>
              </w:trPr>
              <w:tc>
                <w:tcPr>
                  <w:tcW w:w="4636" w:type="dxa"/>
                </w:tcPr>
                <w:p w:rsidR="00D84065" w:rsidRDefault="00D84065"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Interkulturelle kommunikative Kompetenz</w:t>
                  </w:r>
                </w:p>
                <w:p w:rsidR="00B27E79" w:rsidRPr="00B27E79" w:rsidRDefault="00B27E79" w:rsidP="00D84065">
                  <w:pPr>
                    <w:jc w:val="left"/>
                    <w:rPr>
                      <w:b/>
                      <w:bCs/>
                    </w:rPr>
                  </w:pPr>
                  <w:r w:rsidRPr="00B27E79">
                    <w:rPr>
                      <w:rFonts w:eastAsiaTheme="minorHAnsi"/>
                      <w:bCs/>
                      <w:sz w:val="22"/>
                      <w:szCs w:val="22"/>
                    </w:rPr>
                    <w:t>fremdsprachige Konventionen beachten.</w:t>
                  </w:r>
                </w:p>
              </w:tc>
            </w:tr>
          </w:tbl>
          <w:p w:rsidR="00B27E79" w:rsidRPr="00B27E79" w:rsidRDefault="00B27E79" w:rsidP="00D84065">
            <w:pPr>
              <w:jc w:val="left"/>
              <w:rPr>
                <w:rFonts w:eastAsiaTheme="minorHAnsi"/>
                <w:bCs/>
                <w:sz w:val="22"/>
                <w:szCs w:val="22"/>
              </w:rPr>
            </w:pPr>
          </w:p>
        </w:tc>
        <w:tc>
          <w:tcPr>
            <w:tcW w:w="4678" w:type="dxa"/>
            <w:tcBorders>
              <w:top w:val="nil"/>
              <w:bottom w:val="nil"/>
              <w:right w:val="nil"/>
            </w:tcBorders>
          </w:tcPr>
          <w:p w:rsidR="00B27E79" w:rsidRPr="00B27E79" w:rsidRDefault="00B27E79" w:rsidP="00D84065">
            <w:pPr>
              <w:jc w:val="left"/>
              <w:rPr>
                <w:rFonts w:eastAsiaTheme="minorHAnsi"/>
                <w:sz w:val="22"/>
                <w:szCs w:val="22"/>
              </w:rPr>
            </w:pPr>
            <w:r w:rsidRPr="00B27E79">
              <w:rPr>
                <w:rFonts w:eastAsiaTheme="minorHAnsi"/>
                <w:sz w:val="22"/>
                <w:szCs w:val="22"/>
              </w:rPr>
              <w:t>Es wird erwartet, dass die Schülerinnen und Schüler einen kohärenten und strukturierten Text schreiben und zu einer begründeten Stellungnahme gelangen.</w:t>
            </w:r>
          </w:p>
          <w:p w:rsidR="00B27E79" w:rsidRPr="00B27E79" w:rsidRDefault="00B27E79" w:rsidP="00D84065">
            <w:pPr>
              <w:jc w:val="left"/>
              <w:rPr>
                <w:rFonts w:eastAsiaTheme="minorHAnsi"/>
                <w:sz w:val="22"/>
                <w:szCs w:val="22"/>
              </w:rPr>
            </w:pPr>
          </w:p>
          <w:p w:rsidR="00B27E79" w:rsidRPr="00B27E79" w:rsidRDefault="00B27E79" w:rsidP="00D84065">
            <w:pPr>
              <w:jc w:val="left"/>
              <w:rPr>
                <w:rFonts w:eastAsiaTheme="minorHAnsi"/>
                <w:sz w:val="22"/>
                <w:szCs w:val="22"/>
              </w:rPr>
            </w:pPr>
            <w:r w:rsidRPr="00B27E79">
              <w:rPr>
                <w:rFonts w:eastAsiaTheme="minorHAnsi"/>
                <w:sz w:val="22"/>
                <w:szCs w:val="22"/>
              </w:rPr>
              <w:t>Bei der Bearbeitung des ausgewählten Themas muss eine deutliche Gliederung in Einleitung, Hauptteil und Schlussteil erkennbar sein.</w:t>
            </w:r>
          </w:p>
          <w:p w:rsidR="00B27E79" w:rsidRPr="00B27E79" w:rsidRDefault="00B27E79" w:rsidP="00D84065">
            <w:pPr>
              <w:jc w:val="left"/>
              <w:rPr>
                <w:rFonts w:eastAsiaTheme="minorHAnsi"/>
                <w:sz w:val="22"/>
                <w:szCs w:val="22"/>
              </w:rPr>
            </w:pPr>
          </w:p>
          <w:p w:rsidR="00B27E79" w:rsidRPr="00B27E79" w:rsidRDefault="00B27E79" w:rsidP="00D84065">
            <w:pPr>
              <w:jc w:val="left"/>
              <w:rPr>
                <w:rFonts w:eastAsiaTheme="minorHAnsi" w:cs="Arial"/>
                <w:sz w:val="22"/>
                <w:szCs w:val="22"/>
                <w:u w:val="single"/>
              </w:rPr>
            </w:pPr>
            <w:r w:rsidRPr="00B27E79">
              <w:rPr>
                <w:rFonts w:eastAsiaTheme="minorHAnsi" w:cs="Arial"/>
                <w:sz w:val="22"/>
                <w:szCs w:val="22"/>
                <w:u w:val="single"/>
              </w:rPr>
              <w:t>Inhaltliche Aspekte:</w:t>
            </w:r>
          </w:p>
          <w:p w:rsidR="00B27E79" w:rsidRPr="00B27E79" w:rsidRDefault="00B27E79" w:rsidP="00D84065">
            <w:pPr>
              <w:jc w:val="left"/>
              <w:rPr>
                <w:rFonts w:eastAsiaTheme="minorHAnsi" w:cs="Arial"/>
                <w:sz w:val="22"/>
                <w:szCs w:val="22"/>
              </w:rPr>
            </w:pPr>
            <w:r w:rsidRPr="00B27E79">
              <w:rPr>
                <w:rFonts w:eastAsiaTheme="minorHAnsi" w:cs="Arial"/>
                <w:sz w:val="22"/>
                <w:szCs w:val="22"/>
              </w:rPr>
              <w:t>Introduction:</w:t>
            </w:r>
          </w:p>
          <w:p w:rsidR="00B27E79" w:rsidRPr="00B27E79" w:rsidRDefault="00B27E79" w:rsidP="00D84065">
            <w:pPr>
              <w:numPr>
                <w:ilvl w:val="0"/>
                <w:numId w:val="7"/>
              </w:numPr>
              <w:spacing w:after="200"/>
              <w:contextualSpacing/>
              <w:jc w:val="left"/>
              <w:rPr>
                <w:rFonts w:eastAsiaTheme="minorHAnsi" w:cs="Arial"/>
                <w:sz w:val="22"/>
                <w:szCs w:val="22"/>
                <w:lang w:val="en-US"/>
              </w:rPr>
            </w:pPr>
            <w:r w:rsidRPr="00B27E79">
              <w:rPr>
                <w:rFonts w:eastAsiaTheme="minorHAnsi" w:cs="Arial"/>
                <w:sz w:val="22"/>
                <w:szCs w:val="22"/>
                <w:lang w:val="en-US"/>
              </w:rPr>
              <w:t>reference to the quotation (can be used as a starting point)</w:t>
            </w:r>
          </w:p>
          <w:p w:rsidR="00B27E79" w:rsidRPr="00B27E79" w:rsidRDefault="00B27E79" w:rsidP="00D84065">
            <w:pPr>
              <w:numPr>
                <w:ilvl w:val="0"/>
                <w:numId w:val="7"/>
              </w:numPr>
              <w:spacing w:after="200"/>
              <w:contextualSpacing/>
              <w:jc w:val="left"/>
              <w:rPr>
                <w:rFonts w:eastAsiaTheme="minorHAnsi" w:cs="Arial"/>
                <w:sz w:val="22"/>
                <w:szCs w:val="22"/>
                <w:lang w:val="en-US"/>
              </w:rPr>
            </w:pPr>
            <w:r w:rsidRPr="00B27E79">
              <w:rPr>
                <w:rFonts w:eastAsiaTheme="minorHAnsi" w:cs="Arial"/>
                <w:sz w:val="22"/>
                <w:szCs w:val="22"/>
                <w:lang w:val="en-US"/>
              </w:rPr>
              <w:t>presentation of one’s personal attitude to politics (in general)</w:t>
            </w:r>
          </w:p>
          <w:p w:rsidR="00B27E79" w:rsidRPr="00B27E79" w:rsidRDefault="00B27E79" w:rsidP="00D84065">
            <w:pPr>
              <w:rPr>
                <w:rFonts w:eastAsiaTheme="minorHAnsi" w:cs="Arial"/>
                <w:sz w:val="22"/>
                <w:szCs w:val="22"/>
                <w:lang w:val="en-US"/>
              </w:rPr>
            </w:pPr>
            <w:r w:rsidRPr="00B27E79">
              <w:rPr>
                <w:rFonts w:eastAsiaTheme="minorHAnsi" w:cs="Arial"/>
                <w:sz w:val="22"/>
                <w:szCs w:val="22"/>
                <w:lang w:val="en-US"/>
              </w:rPr>
              <w:t>main part:</w:t>
            </w:r>
          </w:p>
          <w:p w:rsidR="00B27E79" w:rsidRPr="00B27E79" w:rsidRDefault="00B27E79" w:rsidP="00D84065">
            <w:pPr>
              <w:numPr>
                <w:ilvl w:val="0"/>
                <w:numId w:val="7"/>
              </w:numPr>
              <w:spacing w:after="200"/>
              <w:contextualSpacing/>
              <w:jc w:val="left"/>
              <w:rPr>
                <w:rFonts w:eastAsiaTheme="minorHAnsi" w:cs="Arial"/>
                <w:sz w:val="22"/>
                <w:szCs w:val="22"/>
                <w:lang w:val="en-US"/>
              </w:rPr>
            </w:pPr>
            <w:r w:rsidRPr="00B27E79">
              <w:rPr>
                <w:rFonts w:eastAsiaTheme="minorHAnsi" w:cs="Arial"/>
                <w:sz w:val="22"/>
                <w:szCs w:val="22"/>
                <w:lang w:val="en-US"/>
              </w:rPr>
              <w:t xml:space="preserve">arguments for or against young people’s interest in politics </w:t>
            </w:r>
          </w:p>
          <w:p w:rsidR="00B27E79" w:rsidRPr="00B27E79" w:rsidRDefault="00B27E79" w:rsidP="00D84065">
            <w:pPr>
              <w:spacing w:after="200"/>
              <w:ind w:left="720"/>
              <w:contextualSpacing/>
              <w:jc w:val="left"/>
              <w:rPr>
                <w:rFonts w:eastAsiaTheme="minorHAnsi" w:cs="Arial"/>
                <w:sz w:val="22"/>
                <w:szCs w:val="22"/>
                <w:lang w:val="en-US"/>
              </w:rPr>
            </w:pPr>
            <w:r w:rsidRPr="00B27E79">
              <w:rPr>
                <w:rFonts w:eastAsiaTheme="minorHAnsi" w:cs="Arial"/>
                <w:sz w:val="22"/>
                <w:szCs w:val="22"/>
                <w:lang w:val="en-US"/>
              </w:rPr>
              <w:t>for:</w:t>
            </w:r>
          </w:p>
          <w:p w:rsidR="00B27E79" w:rsidRPr="00B27E79" w:rsidRDefault="00B27E79" w:rsidP="00D84065">
            <w:pPr>
              <w:numPr>
                <w:ilvl w:val="2"/>
                <w:numId w:val="27"/>
              </w:numPr>
              <w:spacing w:after="200"/>
              <w:contextualSpacing/>
              <w:jc w:val="left"/>
              <w:rPr>
                <w:rFonts w:eastAsiaTheme="minorHAnsi" w:cs="Arial"/>
                <w:sz w:val="22"/>
                <w:szCs w:val="22"/>
                <w:lang w:val="en-US"/>
              </w:rPr>
            </w:pPr>
            <w:r w:rsidRPr="00B27E79">
              <w:rPr>
                <w:rFonts w:eastAsiaTheme="minorHAnsi" w:cs="Arial"/>
                <w:sz w:val="22"/>
                <w:szCs w:val="22"/>
                <w:lang w:val="en-US"/>
              </w:rPr>
              <w:t>taking part in politics is necessary in a democracy</w:t>
            </w:r>
          </w:p>
          <w:p w:rsidR="00B27E79" w:rsidRPr="00B27E79" w:rsidRDefault="00B27E79" w:rsidP="00D84065">
            <w:pPr>
              <w:numPr>
                <w:ilvl w:val="2"/>
                <w:numId w:val="27"/>
              </w:numPr>
              <w:spacing w:after="200"/>
              <w:contextualSpacing/>
              <w:jc w:val="left"/>
              <w:rPr>
                <w:rFonts w:eastAsiaTheme="minorHAnsi" w:cs="Arial"/>
                <w:sz w:val="22"/>
                <w:szCs w:val="22"/>
                <w:lang w:val="en-US"/>
              </w:rPr>
            </w:pPr>
            <w:r w:rsidRPr="00B27E79">
              <w:rPr>
                <w:rFonts w:eastAsiaTheme="minorHAnsi" w:cs="Arial"/>
                <w:sz w:val="22"/>
                <w:szCs w:val="22"/>
                <w:lang w:val="en-US"/>
              </w:rPr>
              <w:t>young people could make a difference</w:t>
            </w:r>
          </w:p>
          <w:p w:rsidR="00B27E79" w:rsidRPr="00B27E79" w:rsidRDefault="00B27E79" w:rsidP="00D84065">
            <w:pPr>
              <w:numPr>
                <w:ilvl w:val="2"/>
                <w:numId w:val="27"/>
              </w:numPr>
              <w:spacing w:after="200"/>
              <w:contextualSpacing/>
              <w:jc w:val="left"/>
              <w:rPr>
                <w:rFonts w:eastAsiaTheme="minorHAnsi" w:cs="Arial"/>
                <w:sz w:val="22"/>
                <w:szCs w:val="22"/>
                <w:lang w:val="en-US"/>
              </w:rPr>
            </w:pPr>
            <w:r w:rsidRPr="00B27E79">
              <w:rPr>
                <w:rFonts w:eastAsiaTheme="minorHAnsi" w:cs="Arial"/>
                <w:sz w:val="22"/>
                <w:szCs w:val="22"/>
                <w:lang w:val="en-US"/>
              </w:rPr>
              <w:t>young people can shape their future by taking actively part in politics</w:t>
            </w:r>
          </w:p>
          <w:p w:rsidR="00B27E79" w:rsidRPr="00B27E79" w:rsidRDefault="00B27E79" w:rsidP="00D84065">
            <w:pPr>
              <w:numPr>
                <w:ilvl w:val="2"/>
                <w:numId w:val="27"/>
              </w:numPr>
              <w:spacing w:after="200"/>
              <w:contextualSpacing/>
              <w:jc w:val="left"/>
              <w:rPr>
                <w:rFonts w:eastAsiaTheme="minorHAnsi" w:cs="Arial"/>
                <w:sz w:val="22"/>
                <w:szCs w:val="22"/>
                <w:lang w:val="en-US"/>
              </w:rPr>
            </w:pPr>
            <w:r w:rsidRPr="00B27E79">
              <w:rPr>
                <w:rFonts w:eastAsiaTheme="minorHAnsi" w:cs="Arial"/>
                <w:sz w:val="22"/>
                <w:szCs w:val="22"/>
                <w:lang w:val="en-US"/>
              </w:rPr>
              <w:t xml:space="preserve">due to an overaged society young people’s opinions must be heard </w:t>
            </w:r>
            <w:r w:rsidRPr="00B27E79">
              <w:rPr>
                <w:rFonts w:eastAsiaTheme="minorHAnsi" w:cs="Arial"/>
                <w:sz w:val="22"/>
                <w:szCs w:val="22"/>
                <w:lang w:val="en-US"/>
              </w:rPr>
              <w:lastRenderedPageBreak/>
              <w:t>more than ever</w:t>
            </w:r>
          </w:p>
          <w:p w:rsidR="00B27E79" w:rsidRPr="00B27E79" w:rsidRDefault="00B27E79" w:rsidP="00D84065">
            <w:pPr>
              <w:spacing w:after="200"/>
              <w:ind w:left="720"/>
              <w:contextualSpacing/>
              <w:jc w:val="left"/>
              <w:rPr>
                <w:rFonts w:eastAsiaTheme="minorHAnsi" w:cs="Arial"/>
                <w:sz w:val="22"/>
                <w:szCs w:val="22"/>
                <w:lang w:val="en-US"/>
              </w:rPr>
            </w:pPr>
            <w:r w:rsidRPr="00B27E79">
              <w:rPr>
                <w:rFonts w:eastAsiaTheme="minorHAnsi" w:cs="Arial"/>
                <w:sz w:val="22"/>
                <w:szCs w:val="22"/>
                <w:lang w:val="en-US"/>
              </w:rPr>
              <w:t>against:</w:t>
            </w:r>
          </w:p>
          <w:p w:rsidR="00B27E79" w:rsidRPr="00B27E79" w:rsidRDefault="00B27E79" w:rsidP="00D84065">
            <w:pPr>
              <w:numPr>
                <w:ilvl w:val="2"/>
                <w:numId w:val="26"/>
              </w:numPr>
              <w:spacing w:after="200"/>
              <w:contextualSpacing/>
              <w:jc w:val="left"/>
              <w:rPr>
                <w:rFonts w:eastAsiaTheme="minorHAnsi" w:cs="Arial"/>
                <w:sz w:val="22"/>
                <w:szCs w:val="22"/>
                <w:lang w:val="en-US"/>
              </w:rPr>
            </w:pPr>
            <w:r w:rsidRPr="00B27E79">
              <w:rPr>
                <w:rFonts w:eastAsiaTheme="minorHAnsi" w:cs="Arial"/>
                <w:sz w:val="22"/>
                <w:szCs w:val="22"/>
                <w:lang w:val="en-US"/>
              </w:rPr>
              <w:t>issue is too complicated</w:t>
            </w:r>
          </w:p>
          <w:p w:rsidR="00B27E79" w:rsidRPr="00B27E79" w:rsidRDefault="00B27E79" w:rsidP="00D84065">
            <w:pPr>
              <w:numPr>
                <w:ilvl w:val="2"/>
                <w:numId w:val="26"/>
              </w:numPr>
              <w:spacing w:after="200"/>
              <w:contextualSpacing/>
              <w:jc w:val="left"/>
              <w:rPr>
                <w:rFonts w:eastAsiaTheme="minorHAnsi" w:cs="Arial"/>
                <w:sz w:val="22"/>
                <w:szCs w:val="22"/>
                <w:lang w:val="en-US"/>
              </w:rPr>
            </w:pPr>
            <w:r w:rsidRPr="00B27E79">
              <w:rPr>
                <w:rFonts w:eastAsiaTheme="minorHAnsi" w:cs="Arial"/>
                <w:sz w:val="22"/>
                <w:szCs w:val="22"/>
                <w:lang w:val="en-US"/>
              </w:rPr>
              <w:t xml:space="preserve">politics is full of corruption </w:t>
            </w:r>
          </w:p>
          <w:p w:rsidR="00B27E79" w:rsidRPr="00B27E79" w:rsidRDefault="00B27E79" w:rsidP="00D84065">
            <w:pPr>
              <w:numPr>
                <w:ilvl w:val="2"/>
                <w:numId w:val="26"/>
              </w:numPr>
              <w:spacing w:after="200"/>
              <w:contextualSpacing/>
              <w:jc w:val="left"/>
              <w:rPr>
                <w:rFonts w:eastAsiaTheme="minorHAnsi" w:cs="Arial"/>
                <w:sz w:val="22"/>
                <w:szCs w:val="22"/>
                <w:lang w:val="en-US"/>
              </w:rPr>
            </w:pPr>
            <w:r w:rsidRPr="00B27E79">
              <w:rPr>
                <w:rFonts w:eastAsiaTheme="minorHAnsi" w:cs="Arial"/>
                <w:sz w:val="22"/>
                <w:szCs w:val="22"/>
                <w:lang w:val="en-US"/>
              </w:rPr>
              <w:t>politicians are not interested in people’s needs but their own interests</w:t>
            </w:r>
          </w:p>
          <w:p w:rsidR="00B27E79" w:rsidRPr="00B27E79" w:rsidRDefault="00B27E79" w:rsidP="00D84065">
            <w:pPr>
              <w:numPr>
                <w:ilvl w:val="2"/>
                <w:numId w:val="26"/>
              </w:numPr>
              <w:spacing w:after="200"/>
              <w:contextualSpacing/>
              <w:jc w:val="left"/>
              <w:rPr>
                <w:rFonts w:eastAsiaTheme="minorHAnsi" w:cs="Arial"/>
                <w:sz w:val="22"/>
                <w:szCs w:val="22"/>
                <w:lang w:val="en-US"/>
              </w:rPr>
            </w:pPr>
            <w:r w:rsidRPr="00B27E79">
              <w:rPr>
                <w:rFonts w:eastAsiaTheme="minorHAnsi" w:cs="Arial"/>
                <w:sz w:val="22"/>
                <w:szCs w:val="22"/>
                <w:lang w:val="en-US"/>
              </w:rPr>
              <w:t>an individual  cannot change anything</w:t>
            </w:r>
          </w:p>
          <w:p w:rsidR="00B27E79" w:rsidRPr="00B27E79" w:rsidRDefault="00B27E79" w:rsidP="00D84065">
            <w:pPr>
              <w:numPr>
                <w:ilvl w:val="2"/>
                <w:numId w:val="26"/>
              </w:numPr>
              <w:spacing w:after="200"/>
              <w:contextualSpacing/>
              <w:jc w:val="left"/>
              <w:rPr>
                <w:rFonts w:eastAsiaTheme="minorHAnsi" w:cs="Arial"/>
                <w:sz w:val="22"/>
                <w:szCs w:val="22"/>
                <w:lang w:val="en-US"/>
              </w:rPr>
            </w:pPr>
            <w:r w:rsidRPr="00B27E79">
              <w:rPr>
                <w:rFonts w:eastAsiaTheme="minorHAnsi" w:cs="Arial"/>
                <w:sz w:val="22"/>
                <w:szCs w:val="22"/>
                <w:lang w:val="en-US"/>
              </w:rPr>
              <w:t>decision-making takes too long</w:t>
            </w:r>
          </w:p>
          <w:p w:rsidR="00B27E79" w:rsidRPr="00B27E79" w:rsidRDefault="00B27E79" w:rsidP="00D84065">
            <w:pPr>
              <w:rPr>
                <w:rFonts w:eastAsiaTheme="minorHAnsi" w:cs="Arial"/>
                <w:sz w:val="22"/>
                <w:szCs w:val="22"/>
                <w:lang w:val="en-US"/>
              </w:rPr>
            </w:pPr>
            <w:r w:rsidRPr="00B27E79">
              <w:rPr>
                <w:rFonts w:eastAsiaTheme="minorHAnsi" w:cs="Arial"/>
                <w:sz w:val="22"/>
                <w:szCs w:val="22"/>
                <w:lang w:val="en-US"/>
              </w:rPr>
              <w:t>Conclusion:</w:t>
            </w:r>
          </w:p>
          <w:p w:rsidR="00B27E79" w:rsidRPr="00B27E79" w:rsidRDefault="00B27E79" w:rsidP="00D84065">
            <w:pPr>
              <w:numPr>
                <w:ilvl w:val="2"/>
                <w:numId w:val="28"/>
              </w:numPr>
              <w:spacing w:after="200"/>
              <w:contextualSpacing/>
              <w:jc w:val="left"/>
              <w:rPr>
                <w:rFonts w:eastAsiaTheme="minorHAnsi" w:cs="Arial"/>
                <w:sz w:val="22"/>
                <w:szCs w:val="22"/>
                <w:lang w:val="en-US"/>
              </w:rPr>
            </w:pPr>
            <w:r w:rsidRPr="00B27E79">
              <w:rPr>
                <w:rFonts w:eastAsiaTheme="minorHAnsi" w:cs="Arial"/>
                <w:sz w:val="22"/>
                <w:szCs w:val="22"/>
                <w:lang w:val="en-US"/>
              </w:rPr>
              <w:t>short summary of arguments</w:t>
            </w:r>
          </w:p>
          <w:p w:rsidR="00B27E79" w:rsidRPr="00B27E79" w:rsidRDefault="00B27E79" w:rsidP="00D84065">
            <w:pPr>
              <w:numPr>
                <w:ilvl w:val="2"/>
                <w:numId w:val="28"/>
              </w:numPr>
              <w:spacing w:after="200"/>
              <w:contextualSpacing/>
              <w:jc w:val="left"/>
              <w:rPr>
                <w:rFonts w:eastAsiaTheme="minorHAnsi" w:cs="Arial"/>
                <w:sz w:val="22"/>
                <w:szCs w:val="22"/>
                <w:lang w:val="en-US"/>
              </w:rPr>
            </w:pPr>
            <w:r w:rsidRPr="00B27E79">
              <w:rPr>
                <w:rFonts w:eastAsiaTheme="minorHAnsi" w:cs="Arial"/>
                <w:sz w:val="22"/>
                <w:szCs w:val="22"/>
                <w:lang w:val="en-US"/>
              </w:rPr>
              <w:t>reference to first personal statement</w:t>
            </w:r>
          </w:p>
        </w:tc>
      </w:tr>
    </w:tbl>
    <w:p w:rsidR="00B27E79" w:rsidRDefault="00B27E79" w:rsidP="00B27E79">
      <w:pPr>
        <w:spacing w:line="276" w:lineRule="auto"/>
        <w:jc w:val="both"/>
        <w:rPr>
          <w:rFonts w:cs="Times New Roman"/>
          <w:szCs w:val="24"/>
          <w:lang w:val="en-US"/>
        </w:rPr>
      </w:pPr>
    </w:p>
    <w:p w:rsidR="00D84065" w:rsidRPr="00B27E79" w:rsidRDefault="00D84065" w:rsidP="00B27E79">
      <w:pPr>
        <w:spacing w:line="276" w:lineRule="auto"/>
        <w:jc w:val="both"/>
        <w:rPr>
          <w:rFonts w:cs="Times New Roman"/>
          <w:szCs w:val="24"/>
          <w:lang w:val="en-US"/>
        </w:rPr>
      </w:pPr>
    </w:p>
    <w:p w:rsidR="00B27E79" w:rsidRPr="00B27E79" w:rsidRDefault="00B27E79" w:rsidP="00D84065">
      <w:pPr>
        <w:numPr>
          <w:ilvl w:val="0"/>
          <w:numId w:val="22"/>
        </w:numPr>
        <w:spacing w:after="240"/>
        <w:ind w:left="714" w:hanging="357"/>
        <w:jc w:val="both"/>
        <w:rPr>
          <w:rFonts w:eastAsia="Times New Roman" w:cs="Arial"/>
          <w:szCs w:val="24"/>
          <w:lang w:val="en-US" w:eastAsia="de-DE"/>
        </w:rPr>
      </w:pPr>
      <w:r w:rsidRPr="00B27E79">
        <w:rPr>
          <w:rFonts w:eastAsia="Times New Roman" w:cs="Arial"/>
          <w:szCs w:val="24"/>
          <w:lang w:val="en-US" w:eastAsia="de-DE"/>
        </w:rPr>
        <w:t>You have been invited to an international youth conference on environmental issues. You are to give a speech. Your topic: “Who is responsible for the protection of the environment?”  Write this speech in which you present your opinion.</w:t>
      </w:r>
    </w:p>
    <w:tbl>
      <w:tblPr>
        <w:tblStyle w:val="Tabellenraster101"/>
        <w:tblW w:w="0" w:type="auto"/>
        <w:tblInd w:w="150" w:type="dxa"/>
        <w:tblBorders>
          <w:left w:val="none" w:sz="0" w:space="0" w:color="auto"/>
          <w:bottom w:val="none" w:sz="0" w:space="0" w:color="auto"/>
          <w:right w:val="none" w:sz="0" w:space="0" w:color="auto"/>
        </w:tblBorders>
        <w:tblLook w:val="04A0" w:firstRow="1" w:lastRow="0" w:firstColumn="1" w:lastColumn="0" w:noHBand="0" w:noVBand="1"/>
      </w:tblPr>
      <w:tblGrid>
        <w:gridCol w:w="4636"/>
        <w:gridCol w:w="4691"/>
      </w:tblGrid>
      <w:tr w:rsidR="00B27E79" w:rsidRPr="00B27E79" w:rsidTr="00D84065">
        <w:tc>
          <w:tcPr>
            <w:tcW w:w="4636" w:type="dxa"/>
            <w:tcBorders>
              <w:bottom w:val="nil"/>
            </w:tcBorders>
            <w:shd w:val="clear" w:color="auto" w:fill="D9D9D9" w:themeFill="background1" w:themeFillShade="D9"/>
          </w:tcPr>
          <w:p w:rsidR="00B27E79" w:rsidRPr="00B27E79" w:rsidRDefault="00B27E79" w:rsidP="00D84065">
            <w:pPr>
              <w:jc w:val="left"/>
              <w:rPr>
                <w:rFonts w:eastAsiaTheme="minorHAnsi"/>
                <w:b/>
                <w:sz w:val="22"/>
                <w:szCs w:val="22"/>
              </w:rPr>
            </w:pPr>
            <w:r w:rsidRPr="00B27E79">
              <w:rPr>
                <w:rFonts w:eastAsiaTheme="minorHAnsi"/>
                <w:b/>
                <w:sz w:val="22"/>
                <w:szCs w:val="22"/>
              </w:rPr>
              <w:t>Kompetenz</w:t>
            </w:r>
          </w:p>
          <w:p w:rsidR="00B27E79" w:rsidRPr="00B27E79" w:rsidRDefault="00B27E79" w:rsidP="00D84065">
            <w:pPr>
              <w:jc w:val="left"/>
              <w:rPr>
                <w:rFonts w:eastAsiaTheme="minorHAnsi"/>
                <w:b/>
                <w:sz w:val="22"/>
                <w:szCs w:val="22"/>
              </w:rPr>
            </w:pPr>
            <w:r w:rsidRPr="00B27E79">
              <w:rPr>
                <w:rFonts w:eastAsiaTheme="minorHAnsi"/>
                <w:sz w:val="22"/>
                <w:szCs w:val="22"/>
              </w:rPr>
              <w:t>Die Schülerinnen und Schüler können …</w:t>
            </w:r>
          </w:p>
        </w:tc>
        <w:tc>
          <w:tcPr>
            <w:tcW w:w="4678" w:type="dxa"/>
            <w:tcBorders>
              <w:bottom w:val="nil"/>
            </w:tcBorders>
            <w:shd w:val="clear" w:color="auto" w:fill="D9D9D9" w:themeFill="background1" w:themeFillShade="D9"/>
          </w:tcPr>
          <w:p w:rsidR="00B27E79" w:rsidRPr="00B27E79" w:rsidRDefault="00B27E79" w:rsidP="00D84065">
            <w:pPr>
              <w:jc w:val="left"/>
              <w:rPr>
                <w:rFonts w:eastAsiaTheme="minorHAnsi"/>
                <w:b/>
                <w:sz w:val="22"/>
                <w:szCs w:val="22"/>
              </w:rPr>
            </w:pPr>
            <w:r w:rsidRPr="00B27E79">
              <w:rPr>
                <w:rFonts w:eastAsiaTheme="minorHAnsi"/>
                <w:b/>
                <w:sz w:val="22"/>
                <w:szCs w:val="22"/>
              </w:rPr>
              <w:t>Erwartete Schülerleistung</w:t>
            </w:r>
          </w:p>
        </w:tc>
      </w:tr>
      <w:tr w:rsidR="00B27E79" w:rsidRPr="00B27E79" w:rsidTr="00D84065">
        <w:trPr>
          <w:trHeight w:val="399"/>
        </w:trPr>
        <w:tc>
          <w:tcPr>
            <w:tcW w:w="4636" w:type="dxa"/>
            <w:tcBorders>
              <w:top w:val="nil"/>
              <w:bottom w:val="nil"/>
            </w:tcBorders>
          </w:tcPr>
          <w:p w:rsidR="00B27E79" w:rsidRPr="00B27E79" w:rsidRDefault="00B27E79" w:rsidP="00D84065">
            <w:pPr>
              <w:jc w:val="left"/>
              <w:rPr>
                <w:rFonts w:eastAsiaTheme="minorHAnsi"/>
                <w:b/>
                <w:bCs/>
                <w:sz w:val="22"/>
                <w:szCs w:val="22"/>
              </w:rPr>
            </w:pPr>
            <w:r w:rsidRPr="00B27E79">
              <w:rPr>
                <w:rFonts w:eastAsiaTheme="minorHAnsi"/>
                <w:b/>
                <w:bCs/>
                <w:sz w:val="22"/>
                <w:szCs w:val="22"/>
              </w:rPr>
              <w:t>Schreiben: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zusammenhängende Texte zu vertrauten Themengebieten kreativ und sprachlich korrekt verfassen (bis ca. 300 Wörter), dabei differenzierten themenspezifischen und abwechslungsreichen Wortschatz verwenden,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Textsorten ohne sprachliche Vorlage adressaten- und situationsgerecht sprachlich korrekt verfassen,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 xml:space="preserve">zu Aussagen von Texten persönliche Meinungen und Überzeugungen darlegen, diese begründen und zu im Text </w:t>
            </w:r>
            <w:r w:rsidRPr="00B27E79">
              <w:rPr>
                <w:rFonts w:eastAsiaTheme="minorHAnsi"/>
                <w:bCs/>
                <w:sz w:val="22"/>
                <w:szCs w:val="22"/>
              </w:rPr>
              <w:lastRenderedPageBreak/>
              <w:t>geäußerten Standpunkten Stellung nehmen.</w:t>
            </w:r>
          </w:p>
          <w:p w:rsidR="00B27E79" w:rsidRPr="00B27E79" w:rsidRDefault="00B27E79"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Text- und Medienkompetenz:</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sich mit Perspektiven und Handlungsmustern von Akteuren, Charakteren und Figuren auseinandersetzen</w:t>
            </w:r>
          </w:p>
          <w:p w:rsidR="00B27E79" w:rsidRPr="00B27E79" w:rsidRDefault="00B27E79" w:rsidP="00D84065">
            <w:pPr>
              <w:numPr>
                <w:ilvl w:val="0"/>
                <w:numId w:val="11"/>
              </w:numPr>
              <w:ind w:left="276" w:hanging="276"/>
              <w:jc w:val="left"/>
              <w:rPr>
                <w:rFonts w:eastAsiaTheme="minorHAnsi"/>
                <w:bCs/>
                <w:sz w:val="22"/>
                <w:szCs w:val="22"/>
              </w:rPr>
            </w:pPr>
            <w:r w:rsidRPr="00B27E79">
              <w:rPr>
                <w:rFonts w:eastAsiaTheme="minorHAnsi"/>
                <w:bCs/>
                <w:sz w:val="22"/>
                <w:szCs w:val="22"/>
              </w:rPr>
              <w:t>eine eigene Perspektive herausarbeiten und plausibel darstellen.</w:t>
            </w:r>
          </w:p>
          <w:p w:rsidR="00B27E79" w:rsidRPr="00B27E79" w:rsidRDefault="00B27E79" w:rsidP="00D84065">
            <w:pPr>
              <w:jc w:val="left"/>
              <w:rPr>
                <w:rFonts w:eastAsiaTheme="minorHAnsi"/>
                <w:b/>
                <w:bCs/>
                <w:sz w:val="22"/>
                <w:szCs w:val="22"/>
              </w:rPr>
            </w:pPr>
          </w:p>
          <w:p w:rsidR="00B27E79" w:rsidRPr="00B27E79" w:rsidRDefault="00B27E79" w:rsidP="00D84065">
            <w:pPr>
              <w:jc w:val="left"/>
              <w:rPr>
                <w:rFonts w:eastAsiaTheme="minorHAnsi"/>
                <w:b/>
                <w:bCs/>
                <w:sz w:val="22"/>
                <w:szCs w:val="22"/>
              </w:rPr>
            </w:pPr>
            <w:r w:rsidRPr="00B27E79">
              <w:rPr>
                <w:rFonts w:eastAsiaTheme="minorHAnsi"/>
                <w:b/>
                <w:bCs/>
                <w:sz w:val="22"/>
                <w:szCs w:val="22"/>
              </w:rPr>
              <w:t>Interkulturelle kommunikative Kompetenz:</w:t>
            </w:r>
          </w:p>
          <w:p w:rsidR="00B27E79" w:rsidRPr="00B27E79" w:rsidRDefault="00B27E79" w:rsidP="00D84065">
            <w:pPr>
              <w:numPr>
                <w:ilvl w:val="0"/>
                <w:numId w:val="7"/>
              </w:numPr>
              <w:ind w:left="417" w:hanging="417"/>
              <w:jc w:val="left"/>
              <w:rPr>
                <w:rFonts w:eastAsiaTheme="minorHAnsi"/>
                <w:bCs/>
                <w:sz w:val="22"/>
                <w:szCs w:val="22"/>
              </w:rPr>
            </w:pPr>
            <w:r w:rsidRPr="00B27E79">
              <w:rPr>
                <w:rFonts w:eastAsiaTheme="minorHAnsi"/>
                <w:bCs/>
                <w:sz w:val="22"/>
                <w:szCs w:val="22"/>
              </w:rPr>
              <w:t xml:space="preserve">fremdsprachige Konventionen beachten. </w:t>
            </w:r>
          </w:p>
        </w:tc>
        <w:tc>
          <w:tcPr>
            <w:tcW w:w="4678" w:type="dxa"/>
            <w:tcBorders>
              <w:top w:val="nil"/>
              <w:bottom w:val="nil"/>
            </w:tcBorders>
          </w:tcPr>
          <w:p w:rsidR="00B27E79" w:rsidRPr="00B27E79" w:rsidRDefault="00B27E79" w:rsidP="00D84065">
            <w:pPr>
              <w:jc w:val="left"/>
              <w:rPr>
                <w:rFonts w:eastAsiaTheme="minorHAnsi"/>
                <w:sz w:val="22"/>
                <w:szCs w:val="22"/>
              </w:rPr>
            </w:pPr>
            <w:r w:rsidRPr="00B27E79">
              <w:rPr>
                <w:rFonts w:eastAsiaTheme="minorHAnsi"/>
                <w:sz w:val="22"/>
                <w:szCs w:val="22"/>
              </w:rPr>
              <w:lastRenderedPageBreak/>
              <w:t>Es wird erwartet, dass die Schülerinnen und Schüler eine kohärente und strukturierte Rede schreiben und zu einer begründeten Stellungnahme gelangen.</w:t>
            </w:r>
          </w:p>
          <w:p w:rsidR="00B27E79" w:rsidRPr="00B27E79" w:rsidRDefault="00B27E79" w:rsidP="00D84065">
            <w:pPr>
              <w:jc w:val="left"/>
              <w:rPr>
                <w:rFonts w:eastAsiaTheme="minorHAnsi"/>
                <w:sz w:val="22"/>
                <w:szCs w:val="22"/>
              </w:rPr>
            </w:pPr>
          </w:p>
          <w:p w:rsidR="00B27E79" w:rsidRPr="00B27E79" w:rsidRDefault="00B27E79" w:rsidP="00D84065">
            <w:pPr>
              <w:jc w:val="left"/>
              <w:rPr>
                <w:rFonts w:eastAsiaTheme="minorHAnsi"/>
                <w:sz w:val="22"/>
                <w:szCs w:val="22"/>
              </w:rPr>
            </w:pPr>
            <w:r w:rsidRPr="00B27E79">
              <w:rPr>
                <w:rFonts w:eastAsiaTheme="minorHAnsi"/>
                <w:sz w:val="22"/>
                <w:szCs w:val="22"/>
              </w:rPr>
              <w:t>Bei der Bearbeitung des ausgewählten Themas müssen folgende Dinge beachtet werden:</w:t>
            </w:r>
          </w:p>
          <w:p w:rsidR="00B27E79" w:rsidRPr="00B27E79" w:rsidRDefault="00B27E79" w:rsidP="00D84065">
            <w:pPr>
              <w:numPr>
                <w:ilvl w:val="0"/>
                <w:numId w:val="11"/>
              </w:numPr>
              <w:ind w:left="276" w:hanging="276"/>
              <w:jc w:val="left"/>
              <w:rPr>
                <w:rFonts w:eastAsiaTheme="minorHAnsi"/>
                <w:sz w:val="22"/>
                <w:szCs w:val="22"/>
              </w:rPr>
            </w:pPr>
            <w:r w:rsidRPr="00B27E79">
              <w:rPr>
                <w:rFonts w:eastAsiaTheme="minorHAnsi"/>
                <w:bCs/>
                <w:sz w:val="22"/>
                <w:szCs w:val="22"/>
              </w:rPr>
              <w:t>Begrüßung</w:t>
            </w:r>
            <w:r w:rsidRPr="00B27E79">
              <w:rPr>
                <w:rFonts w:eastAsiaTheme="minorHAnsi"/>
                <w:sz w:val="22"/>
                <w:szCs w:val="22"/>
              </w:rPr>
              <w:t xml:space="preserve"> der Zuhörer</w:t>
            </w:r>
          </w:p>
          <w:p w:rsidR="00B27E79" w:rsidRPr="00B27E79" w:rsidRDefault="00B27E79" w:rsidP="00D84065">
            <w:pPr>
              <w:numPr>
                <w:ilvl w:val="0"/>
                <w:numId w:val="11"/>
              </w:numPr>
              <w:ind w:left="276" w:hanging="276"/>
              <w:jc w:val="left"/>
              <w:rPr>
                <w:rFonts w:eastAsiaTheme="minorHAnsi"/>
                <w:sz w:val="22"/>
                <w:szCs w:val="22"/>
              </w:rPr>
            </w:pPr>
            <w:r w:rsidRPr="00B27E79">
              <w:rPr>
                <w:rFonts w:eastAsiaTheme="minorHAnsi"/>
                <w:bCs/>
                <w:sz w:val="22"/>
                <w:szCs w:val="22"/>
              </w:rPr>
              <w:t>deutliche</w:t>
            </w:r>
            <w:r w:rsidRPr="00B27E79">
              <w:rPr>
                <w:rFonts w:eastAsiaTheme="minorHAnsi"/>
                <w:sz w:val="22"/>
                <w:szCs w:val="22"/>
              </w:rPr>
              <w:t xml:space="preserve"> Gliederung in Einleitung, Hauptteil und Schlussteil</w:t>
            </w:r>
          </w:p>
          <w:p w:rsidR="00B27E79" w:rsidRPr="00B27E79" w:rsidRDefault="00B27E79" w:rsidP="00D84065">
            <w:pPr>
              <w:numPr>
                <w:ilvl w:val="0"/>
                <w:numId w:val="11"/>
              </w:numPr>
              <w:ind w:left="276" w:hanging="276"/>
              <w:jc w:val="left"/>
              <w:rPr>
                <w:rFonts w:eastAsiaTheme="minorHAnsi"/>
                <w:sz w:val="22"/>
                <w:szCs w:val="22"/>
              </w:rPr>
            </w:pPr>
            <w:r w:rsidRPr="00B27E79">
              <w:rPr>
                <w:rFonts w:eastAsiaTheme="minorHAnsi"/>
                <w:bCs/>
                <w:sz w:val="22"/>
                <w:szCs w:val="22"/>
              </w:rPr>
              <w:t>Benennung</w:t>
            </w:r>
            <w:r w:rsidRPr="00B27E79">
              <w:rPr>
                <w:rFonts w:eastAsiaTheme="minorHAnsi"/>
                <w:sz w:val="22"/>
                <w:szCs w:val="22"/>
              </w:rPr>
              <w:t xml:space="preserve"> des Themas</w:t>
            </w:r>
          </w:p>
          <w:p w:rsidR="00B27E79" w:rsidRPr="00B27E79" w:rsidRDefault="00B27E79" w:rsidP="00D84065">
            <w:pPr>
              <w:numPr>
                <w:ilvl w:val="0"/>
                <w:numId w:val="11"/>
              </w:numPr>
              <w:ind w:left="276" w:hanging="276"/>
              <w:jc w:val="left"/>
              <w:rPr>
                <w:rFonts w:eastAsiaTheme="minorHAnsi"/>
                <w:sz w:val="22"/>
                <w:szCs w:val="22"/>
              </w:rPr>
            </w:pPr>
            <w:r w:rsidRPr="00B27E79">
              <w:rPr>
                <w:rFonts w:eastAsiaTheme="minorHAnsi"/>
                <w:bCs/>
                <w:sz w:val="22"/>
                <w:szCs w:val="22"/>
              </w:rPr>
              <w:t>Einleitung</w:t>
            </w:r>
            <w:r w:rsidRPr="00B27E79">
              <w:rPr>
                <w:rFonts w:eastAsiaTheme="minorHAnsi"/>
                <w:sz w:val="22"/>
                <w:szCs w:val="22"/>
              </w:rPr>
              <w:t xml:space="preserve">: Aufmerksamkeit der Zuhörer </w:t>
            </w:r>
            <w:r w:rsidRPr="00B27E79">
              <w:rPr>
                <w:rFonts w:eastAsiaTheme="minorHAnsi"/>
                <w:sz w:val="22"/>
                <w:szCs w:val="22"/>
              </w:rPr>
              <w:lastRenderedPageBreak/>
              <w:t>erlangen (z. B durch eine Geschichte, ein Zitat, eine rhetorische Frage)</w:t>
            </w:r>
          </w:p>
          <w:p w:rsidR="00B27E79" w:rsidRPr="00B27E79" w:rsidRDefault="00B27E79" w:rsidP="00D84065">
            <w:pPr>
              <w:numPr>
                <w:ilvl w:val="0"/>
                <w:numId w:val="11"/>
              </w:numPr>
              <w:ind w:left="276" w:hanging="276"/>
              <w:jc w:val="left"/>
              <w:rPr>
                <w:rFonts w:eastAsiaTheme="minorHAnsi"/>
                <w:sz w:val="22"/>
                <w:szCs w:val="22"/>
              </w:rPr>
            </w:pPr>
            <w:r w:rsidRPr="00B27E79">
              <w:rPr>
                <w:rFonts w:eastAsiaTheme="minorHAnsi"/>
                <w:bCs/>
                <w:sz w:val="22"/>
                <w:szCs w:val="22"/>
              </w:rPr>
              <w:t>Hauptteil</w:t>
            </w:r>
            <w:r w:rsidRPr="00B27E79">
              <w:rPr>
                <w:rFonts w:eastAsiaTheme="minorHAnsi"/>
                <w:sz w:val="22"/>
                <w:szCs w:val="22"/>
              </w:rPr>
              <w:t xml:space="preserve">: klare Argumentation, Verwendung einer adressatengerechten Sprache (informell, Kurzformen, Ausdrucksweise nicht zu komplex, kurze Sätze), Verwendung typischer rhetorischer Mittel, Zitate o. Ä., Verwendung von Pronomen, die die Zuhören einschließen </w:t>
            </w:r>
          </w:p>
          <w:p w:rsidR="00B27E79" w:rsidRPr="00B27E79" w:rsidRDefault="00B27E79" w:rsidP="00D84065">
            <w:pPr>
              <w:numPr>
                <w:ilvl w:val="0"/>
                <w:numId w:val="11"/>
              </w:numPr>
              <w:ind w:left="276" w:hanging="276"/>
              <w:jc w:val="left"/>
              <w:rPr>
                <w:rFonts w:eastAsiaTheme="minorHAnsi"/>
                <w:sz w:val="22"/>
                <w:szCs w:val="22"/>
              </w:rPr>
            </w:pPr>
            <w:r w:rsidRPr="00B27E79">
              <w:rPr>
                <w:rFonts w:eastAsiaTheme="minorHAnsi"/>
                <w:bCs/>
                <w:sz w:val="22"/>
                <w:szCs w:val="22"/>
              </w:rPr>
              <w:t>Schlussteil</w:t>
            </w:r>
            <w:r w:rsidRPr="00B27E79">
              <w:rPr>
                <w:rFonts w:eastAsiaTheme="minorHAnsi"/>
                <w:sz w:val="22"/>
                <w:szCs w:val="22"/>
              </w:rPr>
              <w:t>: Zusammenfassung / Bitte um Unterstützung o. Ä.</w:t>
            </w:r>
          </w:p>
          <w:p w:rsidR="00B27E79" w:rsidRPr="00B27E79" w:rsidRDefault="00B27E79" w:rsidP="00D84065">
            <w:pPr>
              <w:jc w:val="left"/>
              <w:rPr>
                <w:rFonts w:eastAsiaTheme="minorHAnsi"/>
                <w:sz w:val="22"/>
                <w:szCs w:val="22"/>
              </w:rPr>
            </w:pPr>
          </w:p>
          <w:p w:rsidR="00B27E79" w:rsidRPr="00B27E79" w:rsidRDefault="00B27E79" w:rsidP="00D84065">
            <w:pPr>
              <w:jc w:val="left"/>
              <w:rPr>
                <w:rFonts w:eastAsiaTheme="minorHAnsi"/>
                <w:sz w:val="22"/>
                <w:szCs w:val="22"/>
                <w:u w:val="single"/>
              </w:rPr>
            </w:pPr>
            <w:r w:rsidRPr="00B27E79">
              <w:rPr>
                <w:rFonts w:eastAsiaTheme="minorHAnsi"/>
                <w:sz w:val="22"/>
                <w:szCs w:val="22"/>
                <w:u w:val="single"/>
              </w:rPr>
              <w:t>Inhaltliche Aspekte:</w:t>
            </w:r>
          </w:p>
          <w:p w:rsidR="00B27E79" w:rsidRPr="00B27E79" w:rsidRDefault="00B27E79" w:rsidP="00D84065">
            <w:pPr>
              <w:numPr>
                <w:ilvl w:val="0"/>
                <w:numId w:val="7"/>
              </w:numPr>
              <w:spacing w:after="200"/>
              <w:contextualSpacing/>
              <w:jc w:val="left"/>
              <w:rPr>
                <w:rFonts w:eastAsiaTheme="minorHAnsi" w:cs="Arial"/>
                <w:sz w:val="22"/>
                <w:szCs w:val="22"/>
              </w:rPr>
            </w:pPr>
            <w:r w:rsidRPr="00B27E79">
              <w:rPr>
                <w:rFonts w:eastAsiaTheme="minorHAnsi" w:cs="Arial"/>
                <w:sz w:val="22"/>
                <w:szCs w:val="22"/>
              </w:rPr>
              <w:t>Introduction</w:t>
            </w:r>
          </w:p>
          <w:p w:rsidR="00B27E79" w:rsidRPr="00B27E79" w:rsidRDefault="00B27E79" w:rsidP="00D84065">
            <w:pPr>
              <w:numPr>
                <w:ilvl w:val="2"/>
                <w:numId w:val="24"/>
              </w:numPr>
              <w:spacing w:after="200"/>
              <w:contextualSpacing/>
              <w:jc w:val="left"/>
              <w:rPr>
                <w:rFonts w:eastAsiaTheme="minorHAnsi" w:cs="Arial"/>
                <w:sz w:val="22"/>
                <w:szCs w:val="22"/>
                <w:lang w:val="en-US"/>
              </w:rPr>
            </w:pPr>
            <w:r w:rsidRPr="00B27E79">
              <w:rPr>
                <w:rFonts w:eastAsiaTheme="minorHAnsi" w:cs="Arial"/>
                <w:sz w:val="22"/>
                <w:szCs w:val="22"/>
                <w:lang w:val="en-US"/>
              </w:rPr>
              <w:t>addressing the audience e.g. : Dear friends from all over the world</w:t>
            </w:r>
          </w:p>
          <w:p w:rsidR="00B27E79" w:rsidRPr="00B27E79" w:rsidRDefault="00B27E79" w:rsidP="00D84065">
            <w:pPr>
              <w:numPr>
                <w:ilvl w:val="2"/>
                <w:numId w:val="24"/>
              </w:numPr>
              <w:spacing w:after="200"/>
              <w:contextualSpacing/>
              <w:jc w:val="left"/>
              <w:rPr>
                <w:rFonts w:eastAsiaTheme="minorHAnsi" w:cs="Arial"/>
                <w:sz w:val="22"/>
                <w:szCs w:val="22"/>
                <w:lang w:val="en-US"/>
              </w:rPr>
            </w:pPr>
            <w:r w:rsidRPr="00B27E79">
              <w:rPr>
                <w:rFonts w:eastAsiaTheme="minorHAnsi" w:cs="Arial"/>
                <w:sz w:val="22"/>
                <w:szCs w:val="22"/>
                <w:lang w:val="en-US"/>
              </w:rPr>
              <w:t>introducing the topic: “Who is responsible…” and finding a suitable starting point e.g. quotation, event, provocation, rhetorical question</w:t>
            </w:r>
          </w:p>
          <w:p w:rsidR="00B27E79" w:rsidRPr="00B27E79" w:rsidRDefault="00B27E79" w:rsidP="00D84065">
            <w:pPr>
              <w:numPr>
                <w:ilvl w:val="0"/>
                <w:numId w:val="7"/>
              </w:numPr>
              <w:spacing w:after="200"/>
              <w:contextualSpacing/>
              <w:jc w:val="left"/>
              <w:rPr>
                <w:rFonts w:eastAsiaTheme="minorHAnsi" w:cs="Arial"/>
                <w:sz w:val="22"/>
                <w:szCs w:val="22"/>
                <w:lang w:val="en-US"/>
              </w:rPr>
            </w:pPr>
            <w:r w:rsidRPr="00B27E79">
              <w:rPr>
                <w:rFonts w:eastAsiaTheme="minorHAnsi" w:cs="Arial"/>
                <w:sz w:val="22"/>
                <w:szCs w:val="22"/>
                <w:lang w:val="en-US"/>
              </w:rPr>
              <w:t xml:space="preserve">Main part: </w:t>
            </w:r>
          </w:p>
          <w:p w:rsidR="00B27E79" w:rsidRPr="00B27E79" w:rsidRDefault="00B27E79" w:rsidP="00D84065">
            <w:pPr>
              <w:numPr>
                <w:ilvl w:val="2"/>
                <w:numId w:val="23"/>
              </w:numPr>
              <w:spacing w:after="200"/>
              <w:contextualSpacing/>
              <w:jc w:val="left"/>
              <w:rPr>
                <w:rFonts w:eastAsiaTheme="minorHAnsi" w:cs="Arial"/>
                <w:sz w:val="22"/>
                <w:szCs w:val="22"/>
                <w:lang w:val="en-US"/>
              </w:rPr>
            </w:pPr>
            <w:r w:rsidRPr="00B27E79">
              <w:rPr>
                <w:rFonts w:eastAsiaTheme="minorHAnsi" w:cs="Arial"/>
                <w:sz w:val="22"/>
                <w:szCs w:val="22"/>
                <w:lang w:val="en-US"/>
              </w:rPr>
              <w:t>reference to people involved in environmental issues (e.g. groups, organizations, celebrities, politicians, leaders of industry…)</w:t>
            </w:r>
          </w:p>
          <w:p w:rsidR="00B27E79" w:rsidRPr="00B27E79" w:rsidRDefault="00B27E79" w:rsidP="00D84065">
            <w:pPr>
              <w:numPr>
                <w:ilvl w:val="2"/>
                <w:numId w:val="23"/>
              </w:numPr>
              <w:spacing w:after="200"/>
              <w:contextualSpacing/>
              <w:jc w:val="left"/>
              <w:rPr>
                <w:rFonts w:eastAsiaTheme="minorHAnsi" w:cs="Arial"/>
                <w:sz w:val="22"/>
                <w:szCs w:val="22"/>
                <w:lang w:val="en-US"/>
              </w:rPr>
            </w:pPr>
            <w:r w:rsidRPr="00B27E79">
              <w:rPr>
                <w:rFonts w:eastAsiaTheme="minorHAnsi" w:cs="Arial"/>
                <w:sz w:val="22"/>
                <w:szCs w:val="22"/>
                <w:lang w:val="en-US"/>
              </w:rPr>
              <w:t>explanation where exactly their responsibility lies/why exactly they are responsible</w:t>
            </w:r>
          </w:p>
          <w:p w:rsidR="00B27E79" w:rsidRPr="00B27E79" w:rsidRDefault="00B27E79" w:rsidP="00D84065">
            <w:pPr>
              <w:numPr>
                <w:ilvl w:val="2"/>
                <w:numId w:val="23"/>
              </w:numPr>
              <w:spacing w:after="200"/>
              <w:contextualSpacing/>
              <w:jc w:val="left"/>
              <w:rPr>
                <w:rFonts w:eastAsiaTheme="minorHAnsi" w:cs="Arial"/>
                <w:sz w:val="22"/>
                <w:szCs w:val="22"/>
                <w:lang w:val="en-US"/>
              </w:rPr>
            </w:pPr>
            <w:r w:rsidRPr="00B27E79">
              <w:rPr>
                <w:rFonts w:eastAsiaTheme="minorHAnsi" w:cs="Arial"/>
                <w:sz w:val="22"/>
                <w:szCs w:val="22"/>
                <w:lang w:val="en-US"/>
              </w:rPr>
              <w:t>presentation of current events/incidents/decisions/discussions that are connected with the topic</w:t>
            </w:r>
          </w:p>
          <w:p w:rsidR="00B27E79" w:rsidRPr="00B27E79" w:rsidRDefault="00B27E79" w:rsidP="00D84065">
            <w:pPr>
              <w:numPr>
                <w:ilvl w:val="0"/>
                <w:numId w:val="7"/>
              </w:numPr>
              <w:spacing w:after="200"/>
              <w:contextualSpacing/>
              <w:jc w:val="left"/>
              <w:rPr>
                <w:rFonts w:eastAsiaTheme="minorHAnsi" w:cs="Arial"/>
                <w:sz w:val="22"/>
                <w:szCs w:val="22"/>
                <w:lang w:val="en-US"/>
              </w:rPr>
            </w:pPr>
            <w:r w:rsidRPr="00B27E79">
              <w:rPr>
                <w:rFonts w:eastAsiaTheme="minorHAnsi" w:cs="Arial"/>
                <w:sz w:val="22"/>
                <w:szCs w:val="22"/>
                <w:lang w:val="en-US"/>
              </w:rPr>
              <w:t>conclusion:</w:t>
            </w:r>
          </w:p>
          <w:p w:rsidR="00B27E79" w:rsidRPr="00B27E79" w:rsidRDefault="00B27E79" w:rsidP="00D84065">
            <w:pPr>
              <w:numPr>
                <w:ilvl w:val="2"/>
                <w:numId w:val="25"/>
              </w:numPr>
              <w:spacing w:after="200"/>
              <w:contextualSpacing/>
              <w:jc w:val="left"/>
              <w:rPr>
                <w:rFonts w:eastAsiaTheme="minorHAnsi" w:cs="Arial"/>
                <w:sz w:val="22"/>
                <w:szCs w:val="22"/>
                <w:lang w:val="en-US"/>
              </w:rPr>
            </w:pPr>
            <w:r w:rsidRPr="00B27E79">
              <w:rPr>
                <w:rFonts w:eastAsiaTheme="minorHAnsi" w:cs="Arial"/>
                <w:sz w:val="22"/>
                <w:szCs w:val="22"/>
                <w:lang w:val="en-US"/>
              </w:rPr>
              <w:lastRenderedPageBreak/>
              <w:t>summary of your main ideas (in short); reference to your introductory statement</w:t>
            </w:r>
          </w:p>
          <w:p w:rsidR="00B27E79" w:rsidRPr="00B27E79" w:rsidRDefault="00B27E79" w:rsidP="00D84065">
            <w:pPr>
              <w:numPr>
                <w:ilvl w:val="2"/>
                <w:numId w:val="23"/>
              </w:numPr>
              <w:spacing w:after="200"/>
              <w:contextualSpacing/>
              <w:jc w:val="left"/>
              <w:rPr>
                <w:rFonts w:eastAsiaTheme="minorHAnsi" w:cs="Arial"/>
                <w:sz w:val="22"/>
                <w:szCs w:val="22"/>
                <w:lang w:val="en-US"/>
              </w:rPr>
            </w:pPr>
            <w:r w:rsidRPr="00B27E79">
              <w:rPr>
                <w:rFonts w:eastAsiaTheme="minorHAnsi" w:cs="Arial"/>
                <w:sz w:val="22"/>
                <w:szCs w:val="22"/>
                <w:lang w:val="en-US"/>
              </w:rPr>
              <w:t>appeal to the audience</w:t>
            </w:r>
          </w:p>
          <w:p w:rsidR="00B27E79" w:rsidRPr="00B27E79" w:rsidRDefault="00B27E79" w:rsidP="00D84065">
            <w:pPr>
              <w:numPr>
                <w:ilvl w:val="2"/>
                <w:numId w:val="23"/>
              </w:numPr>
              <w:spacing w:after="200"/>
              <w:contextualSpacing/>
              <w:jc w:val="left"/>
              <w:rPr>
                <w:rFonts w:eastAsiaTheme="minorHAnsi" w:cs="Arial"/>
                <w:sz w:val="22"/>
                <w:szCs w:val="22"/>
                <w:lang w:val="en-US"/>
              </w:rPr>
            </w:pPr>
            <w:r w:rsidRPr="00B27E79">
              <w:rPr>
                <w:rFonts w:eastAsiaTheme="minorHAnsi" w:cs="Arial"/>
                <w:sz w:val="22"/>
                <w:szCs w:val="22"/>
                <w:lang w:val="en-US"/>
              </w:rPr>
              <w:t>general outlook</w:t>
            </w:r>
          </w:p>
          <w:p w:rsidR="00B27E79" w:rsidRPr="00B27E79" w:rsidRDefault="00B27E79" w:rsidP="00D84065">
            <w:pPr>
              <w:numPr>
                <w:ilvl w:val="0"/>
                <w:numId w:val="7"/>
              </w:numPr>
              <w:spacing w:after="200"/>
              <w:contextualSpacing/>
              <w:jc w:val="left"/>
              <w:rPr>
                <w:rFonts w:asciiTheme="minorHAnsi" w:eastAsiaTheme="minorHAnsi" w:hAnsiTheme="minorHAnsi"/>
                <w:sz w:val="22"/>
                <w:szCs w:val="22"/>
                <w:lang w:val="en-US"/>
              </w:rPr>
            </w:pPr>
            <w:r w:rsidRPr="00B27E79">
              <w:rPr>
                <w:rFonts w:eastAsiaTheme="minorHAnsi" w:cs="Arial"/>
                <w:sz w:val="22"/>
                <w:szCs w:val="22"/>
                <w:lang w:val="en-US"/>
              </w:rPr>
              <w:t>farewell</w:t>
            </w:r>
          </w:p>
        </w:tc>
      </w:tr>
    </w:tbl>
    <w:p w:rsidR="00271ED8" w:rsidRDefault="00271ED8" w:rsidP="00040013">
      <w:pPr>
        <w:keepNext/>
        <w:keepLines/>
        <w:tabs>
          <w:tab w:val="left" w:pos="851"/>
        </w:tabs>
        <w:spacing w:before="120"/>
        <w:jc w:val="both"/>
        <w:outlineLvl w:val="2"/>
        <w:rPr>
          <w:rFonts w:eastAsiaTheme="majorEastAsia" w:cstheme="majorBidi"/>
          <w:b/>
          <w:bCs/>
          <w:sz w:val="24"/>
          <w:lang w:val="en-US"/>
        </w:rPr>
      </w:pPr>
    </w:p>
    <w:p w:rsidR="00A12988" w:rsidRDefault="00A12988" w:rsidP="00A12988">
      <w:pPr>
        <w:pStyle w:val="berschrift3"/>
        <w:spacing w:line="360" w:lineRule="auto"/>
        <w:rPr>
          <w:rFonts w:cs="Arial"/>
          <w:sz w:val="22"/>
        </w:rPr>
      </w:pPr>
      <w:r w:rsidRPr="00A12988">
        <w:rPr>
          <w:rFonts w:cs="Arial"/>
          <w:sz w:val="22"/>
        </w:rPr>
        <w:t>Anregungen und Hinweise zum unterrichtlichen Einsatz</w:t>
      </w:r>
    </w:p>
    <w:p w:rsidR="00B27E79" w:rsidRPr="00B27E79" w:rsidRDefault="00B27E79" w:rsidP="001C7C7F">
      <w:pPr>
        <w:spacing w:after="200"/>
        <w:jc w:val="both"/>
        <w:rPr>
          <w:rFonts w:eastAsia="Times New Roman" w:cs="Times New Roman"/>
          <w:bCs/>
          <w:szCs w:val="24"/>
          <w:lang w:eastAsia="de-DE"/>
        </w:rPr>
      </w:pPr>
      <w:r w:rsidRPr="00B27E79">
        <w:rPr>
          <w:rFonts w:eastAsia="Times New Roman" w:cs="Times New Roman"/>
          <w:bCs/>
          <w:szCs w:val="24"/>
          <w:lang w:eastAsia="de-DE"/>
        </w:rPr>
        <w:t xml:space="preserve">Die Textvorlage ist ein Auszug aus dem Roman </w:t>
      </w:r>
      <w:r w:rsidRPr="00B27E79">
        <w:rPr>
          <w:rFonts w:eastAsia="Times New Roman" w:cs="Times New Roman"/>
          <w:bCs/>
          <w:i/>
          <w:szCs w:val="24"/>
          <w:lang w:eastAsia="de-DE"/>
        </w:rPr>
        <w:t>Theodore Boone – The Activist</w:t>
      </w:r>
      <w:r w:rsidRPr="00B27E79">
        <w:rPr>
          <w:rFonts w:eastAsia="Times New Roman" w:cs="Times New Roman"/>
          <w:bCs/>
          <w:szCs w:val="24"/>
          <w:lang w:eastAsia="de-DE"/>
        </w:rPr>
        <w:t xml:space="preserve"> von John Grisham. Der Text enthält 444 Wörter. In dem Ort Strattenburg soll eine Umgehungsstraße gebaut werden. Theodore Boone und seine Eltern diskutieren über dieses umstrittene Projekt und zeigen Vor- und Nachteile auf. Der authentische Text ist klar strukturiert; die Argumente sind nachvollziehbar und und für den Leser klar und logisch in der Darstellung. Die Schülerinnen und Schüler lesen den Text und beantworten Fragen zum Inhalt, analysieren den Erzähler und zeigen in kreativen Schreibaufgaben, dass sie eine gut gegliederte Rede zum Thema schreiben bzw. ihre Einstellung zum im Romanausschnitt dargestellten Projekt formulieren können.</w:t>
      </w:r>
    </w:p>
    <w:p w:rsidR="00B27E79" w:rsidRPr="00B27E79" w:rsidRDefault="00B27E79" w:rsidP="001C7C7F">
      <w:pPr>
        <w:ind w:left="851" w:hanging="851"/>
        <w:jc w:val="both"/>
        <w:rPr>
          <w:b/>
          <w:sz w:val="24"/>
          <w:szCs w:val="24"/>
          <w:lang w:eastAsia="de-DE"/>
        </w:rPr>
      </w:pPr>
      <w:r w:rsidRPr="00B27E79">
        <w:rPr>
          <w:b/>
          <w:sz w:val="24"/>
          <w:szCs w:val="24"/>
          <w:lang w:eastAsia="de-DE"/>
        </w:rPr>
        <w:t>Allgemeine Hinweise zur Bewertung</w:t>
      </w:r>
    </w:p>
    <w:p w:rsidR="00B27E79" w:rsidRPr="00B27E79" w:rsidRDefault="00B27E79" w:rsidP="001C7C7F">
      <w:pPr>
        <w:spacing w:before="120"/>
        <w:jc w:val="both"/>
        <w:rPr>
          <w:rFonts w:eastAsia="Calibri"/>
        </w:rPr>
      </w:pPr>
      <w:r w:rsidRPr="00B27E79">
        <w:rPr>
          <w:rFonts w:eastAsia="Calibri"/>
        </w:rPr>
        <w:t>Andere als unten ausgeführte Lösungen werden bei der Bewertung der Prüfungsleistung als gleichwertig gewürdigt, wenn sie der Aufgabenstellung entsprechen, sachlich richtig und nachvollziehbar sind.</w:t>
      </w:r>
    </w:p>
    <w:p w:rsidR="00B27E79" w:rsidRPr="00B27E79" w:rsidRDefault="00B27E79" w:rsidP="008F6FE8">
      <w:pPr>
        <w:spacing w:before="240" w:after="120"/>
        <w:jc w:val="both"/>
        <w:rPr>
          <w:rFonts w:eastAsia="Calibri"/>
          <w:b/>
        </w:rPr>
      </w:pPr>
      <w:r w:rsidRPr="00B27E79">
        <w:rPr>
          <w:rFonts w:cs="Arial"/>
          <w:b/>
          <w:bCs/>
          <w:iCs/>
        </w:rPr>
        <w:t>Inhaltliche Leistung</w:t>
      </w:r>
    </w:p>
    <w:p w:rsidR="00B27E79" w:rsidRPr="00B27E79" w:rsidRDefault="00B27E79" w:rsidP="001C7C7F">
      <w:pPr>
        <w:jc w:val="both"/>
        <w:rPr>
          <w:rFonts w:cs="Times New Roman"/>
          <w:b/>
          <w:szCs w:val="24"/>
        </w:rPr>
      </w:pPr>
      <w:r w:rsidRPr="00B27E79">
        <w:rPr>
          <w:rFonts w:cs="Times New Roman"/>
          <w:b/>
          <w:szCs w:val="24"/>
        </w:rPr>
        <w:t>Anforderungsbereiche und Gewichtung der Teilaufgaben</w:t>
      </w:r>
    </w:p>
    <w:p w:rsidR="00B27E79" w:rsidRPr="00B27E79" w:rsidRDefault="00B27E79" w:rsidP="001C7C7F">
      <w:pPr>
        <w:spacing w:before="120" w:after="240"/>
        <w:jc w:val="both"/>
        <w:rPr>
          <w:rFonts w:eastAsia="Calibri"/>
        </w:rPr>
      </w:pPr>
      <w:r w:rsidRPr="00B27E79">
        <w:rPr>
          <w:rFonts w:eastAsia="Calibri"/>
        </w:rPr>
        <w:t>Die inhaltliche Leistung wird für jede Teilaufgabe gesondert bewertet. Für die Ermittlung der Gesamtnote für die inhaltliche Leistung sind die Einzelnoten für die Teilaufgaben gemäß folgender Tabelle zu gewichten:</w:t>
      </w:r>
    </w:p>
    <w:tbl>
      <w:tblPr>
        <w:tblStyle w:val="Tabellenraster311"/>
        <w:tblW w:w="0" w:type="auto"/>
        <w:jc w:val="center"/>
        <w:tblBorders>
          <w:top w:val="none" w:sz="0" w:space="0" w:color="auto"/>
          <w:left w:val="none" w:sz="0" w:space="0" w:color="auto"/>
          <w:bottom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29"/>
        <w:gridCol w:w="2973"/>
        <w:gridCol w:w="2551"/>
      </w:tblGrid>
      <w:tr w:rsidR="00B27E79" w:rsidRPr="00B27E79" w:rsidTr="00A6521B">
        <w:trPr>
          <w:jc w:val="center"/>
        </w:trPr>
        <w:tc>
          <w:tcPr>
            <w:tcW w:w="2129" w:type="dxa"/>
            <w:tcBorders>
              <w:top w:val="nil"/>
              <w:bottom w:val="single" w:sz="12" w:space="0" w:color="auto"/>
            </w:tcBorders>
            <w:shd w:val="clear" w:color="auto" w:fill="auto"/>
          </w:tcPr>
          <w:p w:rsidR="00B27E79" w:rsidRPr="00B27E79" w:rsidRDefault="00B27E79" w:rsidP="008F6FE8">
            <w:pPr>
              <w:spacing w:line="276" w:lineRule="auto"/>
              <w:jc w:val="center"/>
              <w:rPr>
                <w:rFonts w:eastAsia="Calibri"/>
                <w:b/>
              </w:rPr>
            </w:pPr>
            <w:r w:rsidRPr="00B27E79">
              <w:rPr>
                <w:rFonts w:eastAsia="Calibri"/>
                <w:b/>
              </w:rPr>
              <w:t>Teilaufgabe</w:t>
            </w:r>
          </w:p>
        </w:tc>
        <w:tc>
          <w:tcPr>
            <w:tcW w:w="2973" w:type="dxa"/>
            <w:tcBorders>
              <w:top w:val="nil"/>
              <w:bottom w:val="single" w:sz="12" w:space="0" w:color="auto"/>
            </w:tcBorders>
            <w:shd w:val="clear" w:color="auto" w:fill="auto"/>
          </w:tcPr>
          <w:p w:rsidR="00B27E79" w:rsidRPr="00B27E79" w:rsidRDefault="00B27E79" w:rsidP="008F6FE8">
            <w:pPr>
              <w:spacing w:line="276" w:lineRule="auto"/>
              <w:jc w:val="center"/>
              <w:rPr>
                <w:rFonts w:eastAsia="Calibri"/>
                <w:b/>
              </w:rPr>
            </w:pPr>
            <w:r w:rsidRPr="00B27E79">
              <w:rPr>
                <w:rFonts w:eastAsia="Calibri"/>
                <w:b/>
              </w:rPr>
              <w:t>Anforderungsbereiche</w:t>
            </w:r>
          </w:p>
        </w:tc>
        <w:tc>
          <w:tcPr>
            <w:tcW w:w="2551" w:type="dxa"/>
            <w:tcBorders>
              <w:top w:val="nil"/>
              <w:bottom w:val="single" w:sz="12" w:space="0" w:color="auto"/>
            </w:tcBorders>
            <w:shd w:val="clear" w:color="auto" w:fill="auto"/>
          </w:tcPr>
          <w:p w:rsidR="00B27E79" w:rsidRPr="00B27E79" w:rsidRDefault="00B27E79" w:rsidP="008F6FE8">
            <w:pPr>
              <w:spacing w:line="276" w:lineRule="auto"/>
              <w:jc w:val="center"/>
              <w:rPr>
                <w:rFonts w:eastAsia="Calibri"/>
                <w:b/>
              </w:rPr>
            </w:pPr>
            <w:r w:rsidRPr="00B27E79">
              <w:rPr>
                <w:rFonts w:eastAsia="Calibri"/>
                <w:b/>
              </w:rPr>
              <w:t>Gewichtung</w:t>
            </w:r>
          </w:p>
        </w:tc>
      </w:tr>
      <w:tr w:rsidR="00B27E79" w:rsidRPr="00B27E79" w:rsidTr="00A6521B">
        <w:trPr>
          <w:jc w:val="center"/>
        </w:trPr>
        <w:tc>
          <w:tcPr>
            <w:tcW w:w="2129" w:type="dxa"/>
            <w:tcBorders>
              <w:top w:val="single" w:sz="12" w:space="0" w:color="auto"/>
            </w:tcBorders>
          </w:tcPr>
          <w:p w:rsidR="00B27E79" w:rsidRPr="00B27E79" w:rsidRDefault="00B27E79" w:rsidP="008F6FE8">
            <w:pPr>
              <w:spacing w:line="276" w:lineRule="auto"/>
              <w:jc w:val="center"/>
              <w:rPr>
                <w:rFonts w:eastAsia="Calibri"/>
              </w:rPr>
            </w:pPr>
            <w:r w:rsidRPr="00B27E79">
              <w:rPr>
                <w:rFonts w:eastAsia="Calibri"/>
              </w:rPr>
              <w:t>1</w:t>
            </w:r>
          </w:p>
        </w:tc>
        <w:tc>
          <w:tcPr>
            <w:tcW w:w="2973" w:type="dxa"/>
            <w:tcBorders>
              <w:top w:val="single" w:sz="12" w:space="0" w:color="auto"/>
            </w:tcBorders>
          </w:tcPr>
          <w:p w:rsidR="00B27E79" w:rsidRPr="00B27E79" w:rsidRDefault="00B27E79" w:rsidP="008F6FE8">
            <w:pPr>
              <w:spacing w:line="276" w:lineRule="auto"/>
              <w:jc w:val="center"/>
              <w:rPr>
                <w:rFonts w:eastAsia="Calibri"/>
              </w:rPr>
            </w:pPr>
            <w:r w:rsidRPr="00B27E79">
              <w:rPr>
                <w:rFonts w:eastAsia="Calibri"/>
              </w:rPr>
              <w:t>I und II</w:t>
            </w:r>
          </w:p>
        </w:tc>
        <w:tc>
          <w:tcPr>
            <w:tcW w:w="2551" w:type="dxa"/>
            <w:tcBorders>
              <w:top w:val="single" w:sz="12" w:space="0" w:color="auto"/>
            </w:tcBorders>
          </w:tcPr>
          <w:p w:rsidR="00B27E79" w:rsidRPr="00B27E79" w:rsidRDefault="00B27E79" w:rsidP="008F6FE8">
            <w:pPr>
              <w:spacing w:line="276" w:lineRule="auto"/>
              <w:jc w:val="center"/>
              <w:rPr>
                <w:rFonts w:eastAsia="Calibri"/>
              </w:rPr>
            </w:pPr>
            <w:r w:rsidRPr="00B27E79">
              <w:rPr>
                <w:rFonts w:eastAsia="Calibri"/>
              </w:rPr>
              <w:t>25 %</w:t>
            </w:r>
          </w:p>
        </w:tc>
      </w:tr>
      <w:tr w:rsidR="00B27E79" w:rsidRPr="00B27E79" w:rsidTr="00A6521B">
        <w:trPr>
          <w:jc w:val="center"/>
        </w:trPr>
        <w:tc>
          <w:tcPr>
            <w:tcW w:w="2129" w:type="dxa"/>
          </w:tcPr>
          <w:p w:rsidR="00B27E79" w:rsidRPr="00B27E79" w:rsidRDefault="00B27E79" w:rsidP="008F6FE8">
            <w:pPr>
              <w:spacing w:line="276" w:lineRule="auto"/>
              <w:jc w:val="center"/>
              <w:rPr>
                <w:rFonts w:eastAsia="Calibri"/>
              </w:rPr>
            </w:pPr>
            <w:r w:rsidRPr="00B27E79">
              <w:rPr>
                <w:rFonts w:eastAsia="Calibri"/>
              </w:rPr>
              <w:t>2</w:t>
            </w:r>
          </w:p>
        </w:tc>
        <w:tc>
          <w:tcPr>
            <w:tcW w:w="2973" w:type="dxa"/>
          </w:tcPr>
          <w:p w:rsidR="00B27E79" w:rsidRPr="00B27E79" w:rsidRDefault="00B27E79" w:rsidP="008F6FE8">
            <w:pPr>
              <w:spacing w:line="276" w:lineRule="auto"/>
              <w:jc w:val="center"/>
              <w:rPr>
                <w:rFonts w:eastAsia="Calibri"/>
              </w:rPr>
            </w:pPr>
            <w:r w:rsidRPr="00B27E79">
              <w:rPr>
                <w:rFonts w:eastAsia="Calibri"/>
              </w:rPr>
              <w:t xml:space="preserve">II </w:t>
            </w:r>
          </w:p>
        </w:tc>
        <w:tc>
          <w:tcPr>
            <w:tcW w:w="2551" w:type="dxa"/>
          </w:tcPr>
          <w:p w:rsidR="00B27E79" w:rsidRPr="00B27E79" w:rsidRDefault="00B27E79" w:rsidP="008F6FE8">
            <w:pPr>
              <w:spacing w:line="276" w:lineRule="auto"/>
              <w:jc w:val="center"/>
              <w:rPr>
                <w:rFonts w:eastAsia="Calibri"/>
              </w:rPr>
            </w:pPr>
            <w:r w:rsidRPr="00B27E79">
              <w:rPr>
                <w:rFonts w:eastAsia="Calibri"/>
              </w:rPr>
              <w:t>25 %</w:t>
            </w:r>
          </w:p>
        </w:tc>
      </w:tr>
      <w:tr w:rsidR="00B27E79" w:rsidRPr="00B27E79" w:rsidTr="00A6521B">
        <w:trPr>
          <w:jc w:val="center"/>
        </w:trPr>
        <w:tc>
          <w:tcPr>
            <w:tcW w:w="2129" w:type="dxa"/>
          </w:tcPr>
          <w:p w:rsidR="00B27E79" w:rsidRPr="00B27E79" w:rsidRDefault="00B27E79" w:rsidP="008F6FE8">
            <w:pPr>
              <w:spacing w:line="276" w:lineRule="auto"/>
              <w:jc w:val="center"/>
              <w:rPr>
                <w:rFonts w:eastAsia="Calibri"/>
              </w:rPr>
            </w:pPr>
            <w:r w:rsidRPr="00B27E79">
              <w:rPr>
                <w:rFonts w:eastAsia="Calibri"/>
              </w:rPr>
              <w:t>3</w:t>
            </w:r>
          </w:p>
        </w:tc>
        <w:tc>
          <w:tcPr>
            <w:tcW w:w="2973" w:type="dxa"/>
          </w:tcPr>
          <w:p w:rsidR="00B27E79" w:rsidRPr="00B27E79" w:rsidRDefault="00B27E79" w:rsidP="008F6FE8">
            <w:pPr>
              <w:spacing w:line="276" w:lineRule="auto"/>
              <w:jc w:val="center"/>
              <w:rPr>
                <w:rFonts w:eastAsia="Calibri"/>
              </w:rPr>
            </w:pPr>
            <w:r w:rsidRPr="00B27E79">
              <w:rPr>
                <w:rFonts w:eastAsia="Calibri"/>
              </w:rPr>
              <w:t>II</w:t>
            </w:r>
          </w:p>
        </w:tc>
        <w:tc>
          <w:tcPr>
            <w:tcW w:w="2551" w:type="dxa"/>
          </w:tcPr>
          <w:p w:rsidR="00B27E79" w:rsidRPr="00B27E79" w:rsidRDefault="00B27E79" w:rsidP="008F6FE8">
            <w:pPr>
              <w:spacing w:line="276" w:lineRule="auto"/>
              <w:jc w:val="center"/>
              <w:rPr>
                <w:rFonts w:eastAsia="Calibri"/>
              </w:rPr>
            </w:pPr>
            <w:r w:rsidRPr="00B27E79">
              <w:rPr>
                <w:rFonts w:eastAsia="Calibri"/>
              </w:rPr>
              <w:t>20%</w:t>
            </w:r>
          </w:p>
        </w:tc>
      </w:tr>
      <w:tr w:rsidR="00B27E79" w:rsidRPr="00B27E79" w:rsidTr="00A6521B">
        <w:trPr>
          <w:jc w:val="center"/>
        </w:trPr>
        <w:tc>
          <w:tcPr>
            <w:tcW w:w="2129" w:type="dxa"/>
          </w:tcPr>
          <w:p w:rsidR="00B27E79" w:rsidRPr="00B27E79" w:rsidRDefault="00B27E79" w:rsidP="008F6FE8">
            <w:pPr>
              <w:spacing w:line="276" w:lineRule="auto"/>
              <w:jc w:val="center"/>
              <w:rPr>
                <w:rFonts w:eastAsia="Calibri"/>
              </w:rPr>
            </w:pPr>
            <w:r w:rsidRPr="00B27E79">
              <w:rPr>
                <w:rFonts w:eastAsia="Calibri"/>
              </w:rPr>
              <w:t>4</w:t>
            </w:r>
          </w:p>
        </w:tc>
        <w:tc>
          <w:tcPr>
            <w:tcW w:w="2973" w:type="dxa"/>
          </w:tcPr>
          <w:p w:rsidR="00B27E79" w:rsidRPr="00B27E79" w:rsidRDefault="00B27E79" w:rsidP="008F6FE8">
            <w:pPr>
              <w:spacing w:line="276" w:lineRule="auto"/>
              <w:jc w:val="center"/>
              <w:rPr>
                <w:rFonts w:eastAsia="Calibri"/>
              </w:rPr>
            </w:pPr>
            <w:r w:rsidRPr="00B27E79">
              <w:rPr>
                <w:rFonts w:eastAsia="Calibri"/>
              </w:rPr>
              <w:t>II und III</w:t>
            </w:r>
          </w:p>
        </w:tc>
        <w:tc>
          <w:tcPr>
            <w:tcW w:w="2551" w:type="dxa"/>
          </w:tcPr>
          <w:p w:rsidR="00B27E79" w:rsidRPr="00B27E79" w:rsidRDefault="00B27E79" w:rsidP="008F6FE8">
            <w:pPr>
              <w:spacing w:line="276" w:lineRule="auto"/>
              <w:jc w:val="center"/>
              <w:rPr>
                <w:rFonts w:eastAsia="Calibri"/>
              </w:rPr>
            </w:pPr>
            <w:r w:rsidRPr="00B27E79">
              <w:rPr>
                <w:rFonts w:eastAsia="Calibri"/>
              </w:rPr>
              <w:t>30 %</w:t>
            </w:r>
          </w:p>
        </w:tc>
      </w:tr>
    </w:tbl>
    <w:p w:rsidR="00B27E79" w:rsidRPr="00B27E79" w:rsidRDefault="00B27E79" w:rsidP="001C7C7F">
      <w:pPr>
        <w:jc w:val="both"/>
        <w:rPr>
          <w:rFonts w:cs="Times New Roman"/>
          <w:b/>
          <w:szCs w:val="24"/>
        </w:rPr>
      </w:pPr>
      <w:r w:rsidRPr="00B27E79">
        <w:rPr>
          <w:rFonts w:cs="Times New Roman"/>
          <w:b/>
          <w:szCs w:val="24"/>
        </w:rPr>
        <w:lastRenderedPageBreak/>
        <w:t>Sprachliche Leistung</w:t>
      </w:r>
    </w:p>
    <w:p w:rsidR="00B27E79" w:rsidRPr="00B27E79" w:rsidRDefault="00B27E79" w:rsidP="001C7C7F">
      <w:pPr>
        <w:spacing w:before="120"/>
        <w:jc w:val="both"/>
        <w:rPr>
          <w:rFonts w:eastAsia="Calibri"/>
        </w:rPr>
      </w:pPr>
      <w:r w:rsidRPr="00B27E79">
        <w:rPr>
          <w:rFonts w:eastAsia="Calibri"/>
        </w:rPr>
        <w:t>Die Bewertung der sprachlichen Leistung erfolgt für die gesamte Aufgabe. Dabei sind die „Hinweise zur Bewertung der sprachlichen Leistung“ zugrunde zu legen.</w:t>
      </w:r>
    </w:p>
    <w:p w:rsidR="00B27E79" w:rsidRPr="00B27E79" w:rsidRDefault="00B27E79" w:rsidP="001C7C7F">
      <w:pPr>
        <w:spacing w:before="120"/>
        <w:jc w:val="both"/>
        <w:rPr>
          <w:rFonts w:eastAsia="Calibri"/>
        </w:rPr>
      </w:pPr>
    </w:p>
    <w:p w:rsidR="00B27E79" w:rsidRPr="00B27E79" w:rsidRDefault="00B27E79" w:rsidP="001C7C7F">
      <w:pPr>
        <w:spacing w:after="200"/>
        <w:jc w:val="both"/>
        <w:rPr>
          <w:rFonts w:eastAsiaTheme="minorEastAsia" w:cs="Arial"/>
          <w:b/>
          <w:lang w:eastAsia="de-DE"/>
        </w:rPr>
      </w:pPr>
      <w:r w:rsidRPr="00B27E79">
        <w:rPr>
          <w:rFonts w:eastAsiaTheme="minorEastAsia" w:cs="Arial"/>
          <w:lang w:eastAsia="de-DE"/>
        </w:rPr>
        <w:t>Entscheidend für die Bewertung der sprachlichen Leistung sind folgende Kriterien:</w:t>
      </w:r>
    </w:p>
    <w:p w:rsidR="00B27E79" w:rsidRPr="00B27E79" w:rsidRDefault="00B27E79" w:rsidP="001C7C7F">
      <w:pPr>
        <w:numPr>
          <w:ilvl w:val="0"/>
          <w:numId w:val="29"/>
        </w:numPr>
        <w:ind w:left="714" w:hanging="357"/>
        <w:jc w:val="both"/>
        <w:rPr>
          <w:rFonts w:eastAsiaTheme="minorEastAsia" w:cs="Arial"/>
          <w:lang w:eastAsia="de-DE"/>
        </w:rPr>
      </w:pPr>
      <w:r w:rsidRPr="00B27E79">
        <w:rPr>
          <w:rFonts w:eastAsiaTheme="minorEastAsia" w:cs="Arial"/>
          <w:lang w:eastAsia="de-DE"/>
        </w:rPr>
        <w:t>Gesamteindruck (Aufgabenerfüllung/Textsortenmerkmale beachtet)</w:t>
      </w:r>
    </w:p>
    <w:p w:rsidR="00B27E79" w:rsidRPr="00B27E79" w:rsidRDefault="00B27E79" w:rsidP="001C7C7F">
      <w:pPr>
        <w:numPr>
          <w:ilvl w:val="0"/>
          <w:numId w:val="29"/>
        </w:numPr>
        <w:ind w:left="714" w:hanging="357"/>
        <w:jc w:val="both"/>
        <w:rPr>
          <w:rFonts w:eastAsiaTheme="minorEastAsia" w:cs="Arial"/>
          <w:lang w:eastAsia="de-DE"/>
        </w:rPr>
      </w:pPr>
      <w:r w:rsidRPr="00B27E79">
        <w:rPr>
          <w:rFonts w:eastAsiaTheme="minorEastAsia" w:cs="Arial"/>
          <w:lang w:eastAsia="de-DE"/>
        </w:rPr>
        <w:t>Kommunikative Textgestaltung (Textaufbau, Textsortenspezifik, Materialbezug, Situationsangemessenheit und Adressatenbezug)</w:t>
      </w:r>
    </w:p>
    <w:p w:rsidR="00B27E79" w:rsidRPr="00B27E79" w:rsidRDefault="00B27E79" w:rsidP="001C7C7F">
      <w:pPr>
        <w:numPr>
          <w:ilvl w:val="0"/>
          <w:numId w:val="29"/>
        </w:numPr>
        <w:ind w:left="714" w:hanging="357"/>
        <w:jc w:val="both"/>
        <w:rPr>
          <w:rFonts w:eastAsiaTheme="minorEastAsia" w:cs="Arial"/>
          <w:lang w:eastAsia="de-DE"/>
        </w:rPr>
      </w:pPr>
      <w:r w:rsidRPr="00B27E79">
        <w:rPr>
          <w:rFonts w:eastAsiaTheme="minorEastAsia" w:cs="Arial"/>
          <w:lang w:eastAsia="de-DE"/>
        </w:rPr>
        <w:t>Ausdrucksvermögen, Verwendung sprachlicher Mittel (Eigenständigkeit, Wortschatz, Satzbau)</w:t>
      </w:r>
    </w:p>
    <w:p w:rsidR="00B27E79" w:rsidRPr="00B27E79" w:rsidRDefault="00B27E79" w:rsidP="001C7C7F">
      <w:pPr>
        <w:numPr>
          <w:ilvl w:val="0"/>
          <w:numId w:val="29"/>
        </w:numPr>
        <w:ind w:left="714" w:hanging="357"/>
        <w:jc w:val="both"/>
        <w:rPr>
          <w:rFonts w:eastAsiaTheme="minorEastAsia" w:cs="Arial"/>
          <w:lang w:eastAsia="de-DE"/>
        </w:rPr>
      </w:pPr>
      <w:r w:rsidRPr="00B27E79">
        <w:rPr>
          <w:rFonts w:eastAsiaTheme="minorEastAsia" w:cs="Arial"/>
          <w:lang w:eastAsia="de-DE"/>
        </w:rPr>
        <w:t>Sprachliche Korrektheit (Lexik, Grammatik/Syntax, Orthographie)</w:t>
      </w:r>
    </w:p>
    <w:p w:rsidR="00B27E79" w:rsidRPr="00B27E79" w:rsidRDefault="00B27E79" w:rsidP="001C7C7F">
      <w:pPr>
        <w:spacing w:before="120"/>
        <w:jc w:val="both"/>
        <w:rPr>
          <w:rFonts w:eastAsia="Calibri"/>
        </w:rPr>
      </w:pPr>
    </w:p>
    <w:p w:rsidR="00B27E79" w:rsidRPr="00B27E79" w:rsidRDefault="00B27E79" w:rsidP="001C7C7F">
      <w:pPr>
        <w:jc w:val="both"/>
        <w:rPr>
          <w:rFonts w:eastAsia="Calibri"/>
          <w:b/>
          <w:szCs w:val="24"/>
        </w:rPr>
      </w:pPr>
      <w:r w:rsidRPr="00B27E79">
        <w:rPr>
          <w:rFonts w:cs="Times New Roman"/>
          <w:b/>
          <w:szCs w:val="24"/>
        </w:rPr>
        <w:t>Gewichtung von inhaltlicher und sprachlicher Leistung</w:t>
      </w:r>
    </w:p>
    <w:p w:rsidR="00C34E3A" w:rsidRPr="001E239D" w:rsidRDefault="00B27E79" w:rsidP="008F6FE8">
      <w:pPr>
        <w:spacing w:after="120"/>
        <w:jc w:val="both"/>
        <w:rPr>
          <w:rFonts w:eastAsia="Times New Roman" w:cs="Times New Roman"/>
          <w:szCs w:val="24"/>
          <w:lang w:eastAsia="de-DE"/>
        </w:rPr>
      </w:pPr>
      <w:r w:rsidRPr="00B27E79">
        <w:rPr>
          <w:rFonts w:eastAsia="Calibri"/>
        </w:rPr>
        <w:t>Inhaltliche Leistung und sprachliche Leistung (jeweils bezogen auf die gesamte Aufgabe) sind zur Bewertung der Gesamtleistung im Verh</w:t>
      </w:r>
      <w:r w:rsidR="008F6FE8">
        <w:rPr>
          <w:rFonts w:eastAsia="Calibri"/>
        </w:rPr>
        <w:t>ältnis 40 % : 60 % zu gewichten.</w:t>
      </w:r>
    </w:p>
    <w:sectPr w:rsidR="00C34E3A" w:rsidRPr="001E239D" w:rsidSect="00DA0D98">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B4" w:rsidRDefault="00F91AB4" w:rsidP="00BE0FC0">
      <w:pPr>
        <w:spacing w:line="240" w:lineRule="auto"/>
      </w:pPr>
      <w:r>
        <w:separator/>
      </w:r>
    </w:p>
  </w:endnote>
  <w:endnote w:type="continuationSeparator" w:id="0">
    <w:p w:rsidR="00F91AB4" w:rsidRDefault="00F91AB4"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ont4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30179"/>
      <w:docPartObj>
        <w:docPartGallery w:val="Page Numbers (Bottom of Page)"/>
        <w:docPartUnique/>
      </w:docPartObj>
    </w:sdtPr>
    <w:sdtEndPr/>
    <w:sdtContent>
      <w:p w:rsidR="009F2E8D" w:rsidRPr="00C2728B" w:rsidRDefault="005A4717" w:rsidP="00C2728B">
        <w:pPr>
          <w:pBdr>
            <w:top w:val="single" w:sz="4" w:space="4" w:color="auto"/>
          </w:pBdr>
          <w:tabs>
            <w:tab w:val="center" w:pos="4820"/>
            <w:tab w:val="right" w:pos="8280"/>
          </w:tabs>
          <w:spacing w:before="120" w:line="24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56.05pt;margin-top:-444.25pt;width:338.85pt;height:194.4pt;rotation:-932592fd;z-index:-251652608;mso-wrap-edited:f;mso-position-horizontal-relative:text;mso-position-vertical-relative:text" adj="15429" fillcolor="silver" stroked="f">
              <v:fill opacity=".5"/>
              <v:shadow color="#868686"/>
              <v:textpath style="font-family:&quot;Arial Black&quot;;v-text-kern:t" trim="t" fitpath="t" string="ERPROBUNG"/>
            </v:shape>
          </w:pict>
        </w:r>
        <w:r w:rsidR="009F2E8D" w:rsidRPr="00C2728B">
          <w:rPr>
            <w:sz w:val="18"/>
            <w:szCs w:val="18"/>
          </w:rPr>
          <w:t>Quelle: Bildungsserver Sachsen-Anhalt (http://www.bildung-lsa.de) | Lizenz: Creative Commons (CC BY-SA 3.0)</w:t>
        </w:r>
      </w:p>
      <w:p w:rsidR="009F2E8D" w:rsidRPr="00C2728B" w:rsidRDefault="009F2E8D" w:rsidP="00C2728B">
        <w:pPr>
          <w:tabs>
            <w:tab w:val="center" w:pos="4536"/>
            <w:tab w:val="right" w:pos="9072"/>
          </w:tabs>
          <w:spacing w:line="240" w:lineRule="auto"/>
        </w:pPr>
        <w:r w:rsidRPr="00C2728B">
          <w:tab/>
        </w:r>
        <w:r w:rsidRPr="00C2728B">
          <w:fldChar w:fldCharType="begin"/>
        </w:r>
        <w:r w:rsidRPr="00C2728B">
          <w:instrText>PAGE   \* MERGEFORMAT</w:instrText>
        </w:r>
        <w:r w:rsidRPr="00C2728B">
          <w:fldChar w:fldCharType="separate"/>
        </w:r>
        <w:r w:rsidR="005A4717">
          <w:rPr>
            <w:noProof/>
          </w:rPr>
          <w:t>4</w:t>
        </w:r>
        <w:r w:rsidRPr="00C2728B">
          <w:fldChar w:fldCharType="end"/>
        </w:r>
      </w:p>
    </w:sdtContent>
  </w:sdt>
  <w:p w:rsidR="009F2E8D" w:rsidRDefault="009F2E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52490"/>
      <w:docPartObj>
        <w:docPartGallery w:val="Page Numbers (Bottom of Page)"/>
        <w:docPartUnique/>
      </w:docPartObj>
    </w:sdtPr>
    <w:sdtEndPr/>
    <w:sdtContent>
      <w:p w:rsidR="009F2E8D" w:rsidRPr="00C2728B" w:rsidRDefault="005A4717" w:rsidP="00C2728B">
        <w:pPr>
          <w:pBdr>
            <w:top w:val="single" w:sz="4" w:space="4" w:color="auto"/>
          </w:pBdr>
          <w:tabs>
            <w:tab w:val="center" w:pos="4820"/>
            <w:tab w:val="right" w:pos="8280"/>
          </w:tabs>
          <w:spacing w:before="120" w:line="24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sidR="009F2E8D" w:rsidRPr="00C2728B">
          <w:rPr>
            <w:sz w:val="18"/>
            <w:szCs w:val="18"/>
          </w:rPr>
          <w:t>Quelle: Bildungsserver Sachsen-Anhalt (http://www.bildung-lsa.de) | Lizenz: Creative Commons (CC BY-SA 3.0)</w:t>
        </w:r>
      </w:p>
      <w:p w:rsidR="009F2E8D" w:rsidRPr="00C2728B" w:rsidRDefault="009F2E8D" w:rsidP="00C2728B">
        <w:pPr>
          <w:tabs>
            <w:tab w:val="center" w:pos="4536"/>
            <w:tab w:val="right" w:pos="9072"/>
          </w:tabs>
          <w:spacing w:line="240" w:lineRule="auto"/>
        </w:pPr>
        <w:r w:rsidRPr="00C2728B">
          <w:tab/>
        </w:r>
        <w:r w:rsidRPr="00C2728B">
          <w:fldChar w:fldCharType="begin"/>
        </w:r>
        <w:r w:rsidRPr="00C2728B">
          <w:instrText>PAGE   \* MERGEFORMAT</w:instrText>
        </w:r>
        <w:r w:rsidRPr="00C2728B">
          <w:fldChar w:fldCharType="separate"/>
        </w:r>
        <w:r w:rsidR="005A4717">
          <w:rPr>
            <w:noProof/>
          </w:rPr>
          <w:t>15</w:t>
        </w:r>
        <w:r w:rsidRPr="00C2728B">
          <w:fldChar w:fldCharType="end"/>
        </w:r>
      </w:p>
    </w:sdtContent>
  </w:sdt>
  <w:p w:rsidR="009F2E8D" w:rsidRPr="00125977" w:rsidRDefault="009F2E8D" w:rsidP="00C2728B">
    <w:pPr>
      <w:pStyle w:val="Fuzeile"/>
      <w:spacing w:before="12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B4" w:rsidRDefault="00F91AB4" w:rsidP="00BE0FC0">
      <w:pPr>
        <w:spacing w:line="240" w:lineRule="auto"/>
      </w:pPr>
      <w:r>
        <w:separator/>
      </w:r>
    </w:p>
  </w:footnote>
  <w:footnote w:type="continuationSeparator" w:id="0">
    <w:p w:rsidR="00F91AB4" w:rsidRDefault="00F91AB4" w:rsidP="00BE0FC0">
      <w:pPr>
        <w:spacing w:line="240" w:lineRule="auto"/>
      </w:pPr>
      <w:r>
        <w:continuationSeparator/>
      </w:r>
    </w:p>
  </w:footnote>
  <w:footnote w:id="1">
    <w:p w:rsidR="009F2E8D" w:rsidRPr="004B12C5" w:rsidRDefault="009F2E8D" w:rsidP="008F391D">
      <w:pPr>
        <w:pStyle w:val="Funotentext"/>
        <w:tabs>
          <w:tab w:val="left" w:pos="284"/>
        </w:tabs>
        <w:ind w:left="284" w:hanging="284"/>
        <w:rPr>
          <w:rFonts w:cs="Arial"/>
        </w:rPr>
      </w:pPr>
      <w:r w:rsidRPr="004B12C5">
        <w:rPr>
          <w:rStyle w:val="Funotenzeichen"/>
          <w:rFonts w:cs="Arial"/>
        </w:rPr>
        <w:footnoteRef/>
      </w:r>
      <w:r w:rsidRPr="004B12C5">
        <w:rPr>
          <w:rFonts w:cs="Arial"/>
        </w:rPr>
        <w:tab/>
        <w:t xml:space="preserve">Eine Liste der gängigen Operatoren veröffentlicht das IQB auf seiner Internetseite im Rahmen Aufgabensammlung zur schriftlichen Abiturprüfung </w:t>
      </w:r>
      <w:r>
        <w:rPr>
          <w:rFonts w:cs="Arial"/>
        </w:rPr>
        <w:t>Englisch</w:t>
      </w:r>
      <w:r w:rsidRPr="004B12C5">
        <w:rPr>
          <w:rFonts w:cs="Arial"/>
        </w:rPr>
        <w:t>.</w:t>
      </w:r>
    </w:p>
  </w:footnote>
  <w:footnote w:id="2">
    <w:p w:rsidR="009F2E8D" w:rsidRPr="004B12C5" w:rsidRDefault="009F2E8D" w:rsidP="008F391D">
      <w:pPr>
        <w:pStyle w:val="Funotentext"/>
        <w:tabs>
          <w:tab w:val="left" w:pos="284"/>
        </w:tabs>
        <w:ind w:left="284" w:hanging="284"/>
        <w:rPr>
          <w:rFonts w:cs="Arial"/>
        </w:rPr>
      </w:pPr>
      <w:r w:rsidRPr="004B12C5">
        <w:rPr>
          <w:rStyle w:val="Funotenzeichen"/>
          <w:rFonts w:cs="Arial"/>
        </w:rPr>
        <w:footnoteRef/>
      </w:r>
      <w:r w:rsidRPr="004B12C5">
        <w:rPr>
          <w:rFonts w:cs="Arial"/>
        </w:rPr>
        <w:tab/>
        <w:t xml:space="preserve">vgl. </w:t>
      </w:r>
      <w:r>
        <w:rPr>
          <w:rFonts w:cs="Arial"/>
        </w:rPr>
        <w:t>Bildungsstandards für die fortgeführte Fremdsprache (Englisch/Französisch) für die Allgemeine Hochschulreife (Beschluss der Kultusministerkonferenz vom 18.10.2012)</w:t>
      </w:r>
      <w:r w:rsidRPr="004B12C5">
        <w:rPr>
          <w:rFonts w:cs="Arial"/>
        </w:rPr>
        <w:t>, S. 12</w:t>
      </w:r>
    </w:p>
  </w:footnote>
  <w:footnote w:id="3">
    <w:p w:rsidR="009F2E8D" w:rsidRPr="00D0133A" w:rsidRDefault="009F2E8D" w:rsidP="008F391D">
      <w:pPr>
        <w:pStyle w:val="Funotentext"/>
        <w:tabs>
          <w:tab w:val="left" w:pos="284"/>
        </w:tabs>
        <w:rPr>
          <w:rFonts w:cs="Arial"/>
        </w:rPr>
      </w:pPr>
      <w:r w:rsidRPr="004B12C5">
        <w:rPr>
          <w:rStyle w:val="Funotenzeichen"/>
          <w:rFonts w:cs="Arial"/>
        </w:rPr>
        <w:footnoteRef/>
      </w:r>
      <w:r w:rsidRPr="004B12C5">
        <w:rPr>
          <w:rFonts w:cs="Arial"/>
        </w:rPr>
        <w:tab/>
        <w:t>Es gilt der erweiterte Textbegriff.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8D" w:rsidRDefault="009F2E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699"/>
    <w:multiLevelType w:val="hybridMultilevel"/>
    <w:tmpl w:val="70DE958C"/>
    <w:lvl w:ilvl="0" w:tplc="F7AC26D8">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E23E5E"/>
    <w:multiLevelType w:val="hybridMultilevel"/>
    <w:tmpl w:val="9170F7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FE7BB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366493"/>
    <w:multiLevelType w:val="hybridMultilevel"/>
    <w:tmpl w:val="17F21F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nsid w:val="18E67836"/>
    <w:multiLevelType w:val="hybridMultilevel"/>
    <w:tmpl w:val="7D629608"/>
    <w:lvl w:ilvl="0" w:tplc="2DCC60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243666"/>
    <w:multiLevelType w:val="hybridMultilevel"/>
    <w:tmpl w:val="5BB0D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8D4A06"/>
    <w:multiLevelType w:val="hybridMultilevel"/>
    <w:tmpl w:val="822661B2"/>
    <w:lvl w:ilvl="0" w:tplc="C9B84494">
      <w:start w:val="1"/>
      <w:numFmt w:val="bullet"/>
      <w:lvlText w:val="–"/>
      <w:lvlJc w:val="left"/>
      <w:pPr>
        <w:ind w:left="1448" w:hanging="360"/>
      </w:pPr>
      <w:rPr>
        <w:rFonts w:ascii="Arial" w:hAnsi="Arial" w:hint="default"/>
      </w:rPr>
    </w:lvl>
    <w:lvl w:ilvl="1" w:tplc="A394EE7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8258FA"/>
    <w:multiLevelType w:val="hybridMultilevel"/>
    <w:tmpl w:val="4CDC1B76"/>
    <w:lvl w:ilvl="0" w:tplc="5DB67BD8">
      <w:start w:val="2"/>
      <w:numFmt w:val="bullet"/>
      <w:lvlText w:val="-"/>
      <w:lvlJc w:val="left"/>
      <w:pPr>
        <w:ind w:left="2345"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7A6D8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A955FC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B6B5BBE"/>
    <w:multiLevelType w:val="hybridMultilevel"/>
    <w:tmpl w:val="D02E0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212A46"/>
    <w:multiLevelType w:val="hybridMultilevel"/>
    <w:tmpl w:val="123033E4"/>
    <w:lvl w:ilvl="0" w:tplc="D312D1C0">
      <w:start w:val="1"/>
      <w:numFmt w:val="bullet"/>
      <w:pStyle w:val="K3AnstrichTab1"/>
      <w:lvlText w:val="–"/>
      <w:lvlJc w:val="left"/>
      <w:pPr>
        <w:tabs>
          <w:tab w:val="num" w:pos="527"/>
        </w:tabs>
        <w:ind w:left="52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32257ED"/>
    <w:multiLevelType w:val="hybridMultilevel"/>
    <w:tmpl w:val="D34453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863B1D"/>
    <w:multiLevelType w:val="hybridMultilevel"/>
    <w:tmpl w:val="FB8CB7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1D7848"/>
    <w:multiLevelType w:val="hybridMultilevel"/>
    <w:tmpl w:val="F506B36E"/>
    <w:lvl w:ilvl="0" w:tplc="570855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6F18C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B6A5985"/>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C07482B"/>
    <w:multiLevelType w:val="hybridMultilevel"/>
    <w:tmpl w:val="CA2237D2"/>
    <w:lvl w:ilvl="0" w:tplc="AFCE0850">
      <w:start w:val="1"/>
      <w:numFmt w:val="bullet"/>
      <w:pStyle w:val="K3AnstrichTab2"/>
      <w:lvlText w:val="•"/>
      <w:lvlJc w:val="left"/>
      <w:pPr>
        <w:tabs>
          <w:tab w:val="num" w:pos="771"/>
        </w:tabs>
        <w:ind w:left="771" w:hanging="24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F951C79"/>
    <w:multiLevelType w:val="hybridMultilevel"/>
    <w:tmpl w:val="D34453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6564757"/>
    <w:multiLevelType w:val="hybridMultilevel"/>
    <w:tmpl w:val="0428B2D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nsid w:val="69857174"/>
    <w:multiLevelType w:val="hybridMultilevel"/>
    <w:tmpl w:val="9F6CA308"/>
    <w:lvl w:ilvl="0" w:tplc="81A62A5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4E6F3C"/>
    <w:multiLevelType w:val="hybridMultilevel"/>
    <w:tmpl w:val="20608E40"/>
    <w:lvl w:ilvl="0" w:tplc="C1C05E64">
      <w:start w:val="1"/>
      <w:numFmt w:val="decimal"/>
      <w:lvlText w:val="%1 "/>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02179BA"/>
    <w:multiLevelType w:val="hybridMultilevel"/>
    <w:tmpl w:val="7938E19E"/>
    <w:lvl w:ilvl="0" w:tplc="6C1857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8A532C"/>
    <w:multiLevelType w:val="hybridMultilevel"/>
    <w:tmpl w:val="160668AE"/>
    <w:lvl w:ilvl="0" w:tplc="34309AF4">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A71021"/>
    <w:multiLevelType w:val="hybridMultilevel"/>
    <w:tmpl w:val="F8BC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AA56AE3"/>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B9C4FE7"/>
    <w:multiLevelType w:val="hybridMultilevel"/>
    <w:tmpl w:val="5C14EC40"/>
    <w:lvl w:ilvl="0" w:tplc="602E45B4">
      <w:start w:val="1"/>
      <w:numFmt w:val="decimal"/>
      <w:lvlText w:val="%1"/>
      <w:lvlJc w:val="left"/>
      <w:pPr>
        <w:ind w:left="394" w:hanging="360"/>
      </w:pPr>
      <w:rPr>
        <w:rFonts w:hint="default"/>
      </w:rPr>
    </w:lvl>
    <w:lvl w:ilvl="1" w:tplc="04070019">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num w:numId="1">
    <w:abstractNumId w:val="4"/>
  </w:num>
  <w:num w:numId="2">
    <w:abstractNumId w:val="16"/>
  </w:num>
  <w:num w:numId="3">
    <w:abstractNumId w:val="0"/>
  </w:num>
  <w:num w:numId="4">
    <w:abstractNumId w:val="19"/>
  </w:num>
  <w:num w:numId="5">
    <w:abstractNumId w:val="12"/>
  </w:num>
  <w:num w:numId="6">
    <w:abstractNumId w:val="21"/>
  </w:num>
  <w:num w:numId="7">
    <w:abstractNumId w:val="15"/>
  </w:num>
  <w:num w:numId="8">
    <w:abstractNumId w:val="8"/>
  </w:num>
  <w:num w:numId="9">
    <w:abstractNumId w:val="26"/>
  </w:num>
  <w:num w:numId="10">
    <w:abstractNumId w:val="5"/>
  </w:num>
  <w:num w:numId="11">
    <w:abstractNumId w:val="7"/>
  </w:num>
  <w:num w:numId="12">
    <w:abstractNumId w:val="22"/>
  </w:num>
  <w:num w:numId="13">
    <w:abstractNumId w:val="23"/>
  </w:num>
  <w:num w:numId="14">
    <w:abstractNumId w:val="28"/>
  </w:num>
  <w:num w:numId="15">
    <w:abstractNumId w:val="24"/>
  </w:num>
  <w:num w:numId="16">
    <w:abstractNumId w:val="25"/>
  </w:num>
  <w:num w:numId="17">
    <w:abstractNumId w:val="11"/>
  </w:num>
  <w:num w:numId="18">
    <w:abstractNumId w:val="1"/>
  </w:num>
  <w:num w:numId="19">
    <w:abstractNumId w:val="6"/>
  </w:num>
  <w:num w:numId="20">
    <w:abstractNumId w:val="3"/>
  </w:num>
  <w:num w:numId="21">
    <w:abstractNumId w:val="13"/>
  </w:num>
  <w:num w:numId="22">
    <w:abstractNumId w:val="20"/>
  </w:num>
  <w:num w:numId="23">
    <w:abstractNumId w:val="9"/>
  </w:num>
  <w:num w:numId="24">
    <w:abstractNumId w:val="17"/>
  </w:num>
  <w:num w:numId="25">
    <w:abstractNumId w:val="27"/>
  </w:num>
  <w:num w:numId="26">
    <w:abstractNumId w:val="2"/>
  </w:num>
  <w:num w:numId="27">
    <w:abstractNumId w:val="18"/>
  </w:num>
  <w:num w:numId="28">
    <w:abstractNumId w:val="10"/>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40013"/>
    <w:rsid w:val="0009417E"/>
    <w:rsid w:val="000C53E4"/>
    <w:rsid w:val="00161628"/>
    <w:rsid w:val="00191E1E"/>
    <w:rsid w:val="001B55C9"/>
    <w:rsid w:val="001C7C7F"/>
    <w:rsid w:val="001E239D"/>
    <w:rsid w:val="00271ED8"/>
    <w:rsid w:val="00332640"/>
    <w:rsid w:val="003515B7"/>
    <w:rsid w:val="003555B8"/>
    <w:rsid w:val="00377D6C"/>
    <w:rsid w:val="003A769B"/>
    <w:rsid w:val="003D07B4"/>
    <w:rsid w:val="004917FF"/>
    <w:rsid w:val="004B7716"/>
    <w:rsid w:val="004F09CF"/>
    <w:rsid w:val="004F65A4"/>
    <w:rsid w:val="00504011"/>
    <w:rsid w:val="00505F60"/>
    <w:rsid w:val="005365DA"/>
    <w:rsid w:val="00545A95"/>
    <w:rsid w:val="005A31D1"/>
    <w:rsid w:val="005A4717"/>
    <w:rsid w:val="00652D9D"/>
    <w:rsid w:val="00653A8E"/>
    <w:rsid w:val="006B7024"/>
    <w:rsid w:val="006F4E5B"/>
    <w:rsid w:val="00735A3B"/>
    <w:rsid w:val="00743B91"/>
    <w:rsid w:val="00743FB6"/>
    <w:rsid w:val="0075178A"/>
    <w:rsid w:val="00793CFD"/>
    <w:rsid w:val="00825F8C"/>
    <w:rsid w:val="008370FE"/>
    <w:rsid w:val="0088611F"/>
    <w:rsid w:val="008F391D"/>
    <w:rsid w:val="008F6FE8"/>
    <w:rsid w:val="00932B04"/>
    <w:rsid w:val="00956000"/>
    <w:rsid w:val="009723ED"/>
    <w:rsid w:val="009F2E8D"/>
    <w:rsid w:val="00A00020"/>
    <w:rsid w:val="00A06672"/>
    <w:rsid w:val="00A12988"/>
    <w:rsid w:val="00A320B9"/>
    <w:rsid w:val="00A3521D"/>
    <w:rsid w:val="00A45FAC"/>
    <w:rsid w:val="00A8527F"/>
    <w:rsid w:val="00AE04B0"/>
    <w:rsid w:val="00B27E79"/>
    <w:rsid w:val="00B54AA0"/>
    <w:rsid w:val="00B60278"/>
    <w:rsid w:val="00B649B7"/>
    <w:rsid w:val="00B95618"/>
    <w:rsid w:val="00BB3062"/>
    <w:rsid w:val="00BE0FC0"/>
    <w:rsid w:val="00C2728B"/>
    <w:rsid w:val="00C34E3A"/>
    <w:rsid w:val="00C9497A"/>
    <w:rsid w:val="00D6427D"/>
    <w:rsid w:val="00D76A90"/>
    <w:rsid w:val="00D84065"/>
    <w:rsid w:val="00DA0D98"/>
    <w:rsid w:val="00E14F2B"/>
    <w:rsid w:val="00E26A57"/>
    <w:rsid w:val="00E36F42"/>
    <w:rsid w:val="00E44A85"/>
    <w:rsid w:val="00ED581B"/>
    <w:rsid w:val="00F27017"/>
    <w:rsid w:val="00F514B3"/>
    <w:rsid w:val="00F91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1B55C9"/>
    <w:pPr>
      <w:keepNext/>
      <w:keepLines/>
      <w:spacing w:after="240" w:line="240" w:lineRule="auto"/>
      <w:outlineLvl w:val="2"/>
    </w:pPr>
    <w:rPr>
      <w:rFonts w:eastAsiaTheme="majorEastAsia" w:cstheme="majorBidi"/>
      <w:b/>
      <w:bCs/>
      <w:color w:val="000000" w:themeColor="text1"/>
      <w:sz w:val="26"/>
    </w:rPr>
  </w:style>
  <w:style w:type="paragraph" w:styleId="berschrift7">
    <w:name w:val="heading 7"/>
    <w:basedOn w:val="Standard"/>
    <w:next w:val="Standard"/>
    <w:link w:val="berschrift7Zchn"/>
    <w:qFormat/>
    <w:rsid w:val="008F391D"/>
    <w:pPr>
      <w:tabs>
        <w:tab w:val="left" w:pos="851"/>
      </w:tabs>
      <w:spacing w:before="120" w:after="120" w:line="240" w:lineRule="auto"/>
      <w:jc w:val="both"/>
      <w:outlineLvl w:val="6"/>
    </w:pPr>
    <w:rPr>
      <w:rFonts w:eastAsia="Times New Roman"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unhideWhenUsed/>
    <w:rsid w:val="009723ED"/>
    <w:rPr>
      <w:b/>
      <w:bCs/>
    </w:rPr>
  </w:style>
  <w:style w:type="character" w:customStyle="1" w:styleId="KommentarthemaZchn">
    <w:name w:val="Kommentarthema Zchn"/>
    <w:basedOn w:val="KommentartextZchn"/>
    <w:link w:val="Kommentarthema"/>
    <w:uiPriority w:val="99"/>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customStyle="1" w:styleId="berschrift7Zchn">
    <w:name w:val="Überschrift 7 Zchn"/>
    <w:basedOn w:val="Absatz-Standardschriftart"/>
    <w:link w:val="berschrift7"/>
    <w:rsid w:val="008F391D"/>
    <w:rPr>
      <w:rFonts w:ascii="Arial" w:eastAsia="Times New Roman" w:hAnsi="Arial" w:cs="Times New Roman"/>
      <w:b/>
      <w:szCs w:val="24"/>
      <w:lang w:eastAsia="de-DE"/>
    </w:rPr>
  </w:style>
  <w:style w:type="numbering" w:customStyle="1" w:styleId="KeineListe1">
    <w:name w:val="Keine Liste1"/>
    <w:next w:val="KeineListe"/>
    <w:uiPriority w:val="99"/>
    <w:semiHidden/>
    <w:unhideWhenUsed/>
    <w:rsid w:val="008F391D"/>
  </w:style>
  <w:style w:type="numbering" w:customStyle="1" w:styleId="KeineListe11">
    <w:name w:val="Keine Liste11"/>
    <w:next w:val="KeineListe"/>
    <w:uiPriority w:val="99"/>
    <w:semiHidden/>
    <w:unhideWhenUsed/>
    <w:rsid w:val="008F391D"/>
  </w:style>
  <w:style w:type="paragraph" w:styleId="Verzeichnis1">
    <w:name w:val="toc 1"/>
    <w:basedOn w:val="Standard"/>
    <w:next w:val="Standard"/>
    <w:uiPriority w:val="39"/>
    <w:rsid w:val="008F391D"/>
    <w:pPr>
      <w:tabs>
        <w:tab w:val="left" w:pos="851"/>
        <w:tab w:val="right" w:leader="dot" w:pos="9639"/>
      </w:tabs>
      <w:ind w:left="851" w:right="284" w:hanging="851"/>
    </w:pPr>
    <w:rPr>
      <w:rFonts w:eastAsia="Times New Roman" w:cs="Times New Roman"/>
      <w:bCs/>
      <w:iCs/>
      <w:szCs w:val="24"/>
      <w:lang w:eastAsia="de-DE"/>
    </w:rPr>
  </w:style>
  <w:style w:type="paragraph" w:customStyle="1" w:styleId="K3Einfach">
    <w:name w:val="K3Einfach"/>
    <w:basedOn w:val="Standard"/>
    <w:rsid w:val="008F391D"/>
    <w:pPr>
      <w:spacing w:line="240" w:lineRule="auto"/>
    </w:pPr>
    <w:rPr>
      <w:rFonts w:eastAsia="Times New Roman" w:cs="Times New Roman"/>
      <w:szCs w:val="20"/>
      <w:lang w:eastAsia="de-DE"/>
    </w:rPr>
  </w:style>
  <w:style w:type="table" w:customStyle="1" w:styleId="Tabellenraster1">
    <w:name w:val="Tabellenraster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8F391D"/>
    <w:rPr>
      <w:rFonts w:ascii="Arial" w:hAnsi="Arial"/>
      <w:sz w:val="20"/>
    </w:rPr>
  </w:style>
  <w:style w:type="paragraph" w:styleId="Verzeichnis2">
    <w:name w:val="toc 2"/>
    <w:basedOn w:val="Standard"/>
    <w:next w:val="Standard"/>
    <w:autoRedefine/>
    <w:uiPriority w:val="39"/>
    <w:rsid w:val="008F391D"/>
    <w:pPr>
      <w:tabs>
        <w:tab w:val="right" w:pos="9639"/>
      </w:tabs>
      <w:ind w:left="851" w:right="284" w:hanging="851"/>
    </w:pPr>
    <w:rPr>
      <w:rFonts w:eastAsiaTheme="majorEastAsia" w:cs="Arial"/>
      <w:bCs/>
      <w:iCs/>
      <w:noProof/>
      <w:szCs w:val="24"/>
      <w:lang w:eastAsia="de-DE"/>
    </w:rPr>
  </w:style>
  <w:style w:type="paragraph" w:customStyle="1" w:styleId="K3AnstrichTab2">
    <w:name w:val="K3AnstrichTab2"/>
    <w:basedOn w:val="Standard"/>
    <w:rsid w:val="008F391D"/>
    <w:pPr>
      <w:widowControl w:val="0"/>
      <w:numPr>
        <w:numId w:val="4"/>
      </w:numPr>
      <w:tabs>
        <w:tab w:val="clear" w:pos="771"/>
        <w:tab w:val="left" w:pos="714"/>
      </w:tabs>
      <w:spacing w:line="240" w:lineRule="auto"/>
      <w:ind w:left="714" w:hanging="357"/>
    </w:pPr>
    <w:rPr>
      <w:rFonts w:eastAsia="Times New Roman" w:cs="Times New Roman"/>
      <w:szCs w:val="24"/>
      <w:lang w:eastAsia="de-DE"/>
    </w:rPr>
  </w:style>
  <w:style w:type="paragraph" w:customStyle="1" w:styleId="Abbildung">
    <w:name w:val="Abbildung"/>
    <w:basedOn w:val="Standard"/>
    <w:rsid w:val="008F391D"/>
    <w:pPr>
      <w:tabs>
        <w:tab w:val="left" w:pos="851"/>
      </w:tabs>
      <w:spacing w:line="240" w:lineRule="auto"/>
      <w:ind w:left="851" w:hanging="851"/>
      <w:jc w:val="both"/>
    </w:pPr>
    <w:rPr>
      <w:rFonts w:eastAsia="Times New Roman" w:cs="Times New Roman"/>
      <w:sz w:val="20"/>
      <w:szCs w:val="20"/>
      <w:lang w:eastAsia="de-DE"/>
    </w:rPr>
  </w:style>
  <w:style w:type="paragraph" w:customStyle="1" w:styleId="K12Marginal">
    <w:name w:val="K12Marginal"/>
    <w:basedOn w:val="Standard"/>
    <w:rsid w:val="008F391D"/>
    <w:pPr>
      <w:spacing w:line="240" w:lineRule="auto"/>
    </w:pPr>
    <w:rPr>
      <w:rFonts w:eastAsia="Times New Roman" w:cs="Times New Roman"/>
      <w:bCs/>
      <w:i/>
      <w:iCs/>
      <w:szCs w:val="24"/>
      <w:lang w:eastAsia="de-DE"/>
    </w:rPr>
  </w:style>
  <w:style w:type="paragraph" w:customStyle="1" w:styleId="Anstrich">
    <w:name w:val="Anstrich"/>
    <w:basedOn w:val="Standard"/>
    <w:link w:val="AnstrichZchnZchn"/>
    <w:rsid w:val="008F391D"/>
    <w:pPr>
      <w:numPr>
        <w:numId w:val="3"/>
      </w:numPr>
      <w:tabs>
        <w:tab w:val="clear" w:pos="284"/>
        <w:tab w:val="left" w:pos="357"/>
      </w:tabs>
      <w:ind w:left="357" w:hanging="357"/>
      <w:jc w:val="both"/>
    </w:pPr>
    <w:rPr>
      <w:rFonts w:eastAsia="Times New Roman" w:cs="Times New Roman"/>
      <w:szCs w:val="24"/>
      <w:lang w:eastAsia="de-DE"/>
    </w:rPr>
  </w:style>
  <w:style w:type="character" w:customStyle="1" w:styleId="AnstrichZchnZchn">
    <w:name w:val="Anstrich Zchn Zchn"/>
    <w:link w:val="Anstrich"/>
    <w:rsid w:val="008F391D"/>
    <w:rPr>
      <w:rFonts w:ascii="Arial" w:eastAsia="Times New Roman" w:hAnsi="Arial" w:cs="Times New Roman"/>
      <w:szCs w:val="24"/>
      <w:lang w:eastAsia="de-DE"/>
    </w:rPr>
  </w:style>
  <w:style w:type="paragraph" w:customStyle="1" w:styleId="K3Kompetenzschwerpunkt">
    <w:name w:val="K3Kompetenzschwerpunkt"/>
    <w:basedOn w:val="Standard"/>
    <w:rsid w:val="008F391D"/>
    <w:pPr>
      <w:tabs>
        <w:tab w:val="left" w:pos="3119"/>
      </w:tabs>
      <w:spacing w:before="120" w:after="120" w:line="240" w:lineRule="auto"/>
      <w:ind w:left="3119" w:hanging="3119"/>
    </w:pPr>
    <w:rPr>
      <w:rFonts w:eastAsia="Times New Roman" w:cs="Times New Roman"/>
      <w:b/>
      <w:bCs/>
      <w:sz w:val="24"/>
      <w:szCs w:val="24"/>
      <w:lang w:eastAsia="de-DE"/>
    </w:rPr>
  </w:style>
  <w:style w:type="paragraph" w:customStyle="1" w:styleId="K3Teilbereich">
    <w:name w:val="K3Teilbereich"/>
    <w:basedOn w:val="Standard"/>
    <w:rsid w:val="008F391D"/>
    <w:pPr>
      <w:spacing w:before="60" w:after="60" w:line="240" w:lineRule="auto"/>
      <w:jc w:val="center"/>
    </w:pPr>
    <w:rPr>
      <w:rFonts w:eastAsia="Times New Roman" w:cs="Times New Roman"/>
      <w:b/>
      <w:szCs w:val="24"/>
      <w:lang w:eastAsia="de-DE"/>
    </w:rPr>
  </w:style>
  <w:style w:type="paragraph" w:customStyle="1" w:styleId="K3AnstrichTab1">
    <w:name w:val="K3AnstrichTab1"/>
    <w:basedOn w:val="K3Einfach"/>
    <w:rsid w:val="008F391D"/>
    <w:pPr>
      <w:numPr>
        <w:numId w:val="5"/>
      </w:numPr>
      <w:tabs>
        <w:tab w:val="clear" w:pos="527"/>
      </w:tabs>
      <w:ind w:left="0" w:firstLine="0"/>
    </w:pPr>
  </w:style>
  <w:style w:type="table" w:customStyle="1" w:styleId="Tabellenraster4">
    <w:name w:val="Tabellenraster4"/>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8F391D"/>
  </w:style>
  <w:style w:type="paragraph" w:styleId="Listenabsatz">
    <w:name w:val="List Paragraph"/>
    <w:basedOn w:val="Standard"/>
    <w:uiPriority w:val="34"/>
    <w:qFormat/>
    <w:rsid w:val="008F391D"/>
    <w:pPr>
      <w:spacing w:after="200" w:line="276" w:lineRule="auto"/>
      <w:ind w:left="720"/>
      <w:contextualSpacing/>
    </w:pPr>
    <w:rPr>
      <w:rFonts w:asciiTheme="minorHAnsi" w:hAnsiTheme="minorHAnsi"/>
    </w:rPr>
  </w:style>
  <w:style w:type="table" w:customStyle="1" w:styleId="Tabellenraster41">
    <w:name w:val="Tabellenraster4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qFormat/>
    <w:rsid w:val="008F391D"/>
    <w:pPr>
      <w:spacing w:before="360" w:after="120" w:line="280" w:lineRule="exact"/>
      <w:jc w:val="both"/>
    </w:pPr>
    <w:rPr>
      <w:rFonts w:eastAsia="Times New Roman" w:cs="Times New Roman"/>
      <w:b/>
      <w:color w:val="990000"/>
    </w:rPr>
  </w:style>
  <w:style w:type="paragraph" w:styleId="Textkrper">
    <w:name w:val="Body Text"/>
    <w:basedOn w:val="Standard"/>
    <w:link w:val="TextkrperZchn"/>
    <w:unhideWhenUsed/>
    <w:qFormat/>
    <w:rsid w:val="008F391D"/>
    <w:pPr>
      <w:spacing w:before="120" w:line="280" w:lineRule="exact"/>
      <w:jc w:val="both"/>
    </w:pPr>
    <w:rPr>
      <w:rFonts w:eastAsia="Calibri" w:cs="Times New Roman"/>
    </w:rPr>
  </w:style>
  <w:style w:type="character" w:customStyle="1" w:styleId="TextkrperZchn">
    <w:name w:val="Textkörper Zchn"/>
    <w:basedOn w:val="Absatz-Standardschriftart"/>
    <w:link w:val="Textkrper"/>
    <w:rsid w:val="008F391D"/>
    <w:rPr>
      <w:rFonts w:ascii="Arial" w:eastAsia="Calibri" w:hAnsi="Arial" w:cs="Times New Roman"/>
    </w:rPr>
  </w:style>
  <w:style w:type="paragraph" w:customStyle="1" w:styleId="AufzhlungszeichenEbene1">
    <w:name w:val="Aufzählungszeichen Ebene 1"/>
    <w:basedOn w:val="Standard"/>
    <w:qFormat/>
    <w:rsid w:val="008F391D"/>
    <w:pPr>
      <w:spacing w:before="120" w:line="280" w:lineRule="exact"/>
      <w:jc w:val="both"/>
    </w:pPr>
    <w:rPr>
      <w:rFonts w:eastAsia="Times New Roman" w:cs="Times New Roman"/>
    </w:rPr>
  </w:style>
  <w:style w:type="table" w:customStyle="1" w:styleId="Tabellenraster2">
    <w:name w:val="Tabellenraster2"/>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uiPriority w:val="99"/>
    <w:unhideWhenUsed/>
    <w:rsid w:val="008F391D"/>
    <w:rPr>
      <w:color w:val="800080" w:themeColor="followedHyperlink"/>
      <w:u w:val="single"/>
    </w:rPr>
  </w:style>
  <w:style w:type="table" w:customStyle="1" w:styleId="Tabellenraster5">
    <w:name w:val="Tabellenraster5"/>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uiPriority w:val="99"/>
    <w:semiHidden/>
    <w:rsid w:val="008F391D"/>
    <w:rPr>
      <w:rFonts w:ascii="Arial" w:hAnsi="Arial"/>
    </w:rPr>
  </w:style>
  <w:style w:type="numbering" w:customStyle="1" w:styleId="KeineListe2">
    <w:name w:val="Keine Liste2"/>
    <w:next w:val="KeineListe"/>
    <w:uiPriority w:val="99"/>
    <w:semiHidden/>
    <w:unhideWhenUsed/>
    <w:rsid w:val="008F391D"/>
  </w:style>
  <w:style w:type="table" w:customStyle="1" w:styleId="Tabellenraster3">
    <w:name w:val="Tabellenraster3"/>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51">
    <w:name w:val="Tabellenraster51"/>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8F391D"/>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F391D"/>
    <w:pPr>
      <w:tabs>
        <w:tab w:val="left" w:pos="851"/>
        <w:tab w:val="right" w:leader="dot" w:pos="9628"/>
      </w:tabs>
      <w:ind w:left="851" w:hanging="851"/>
    </w:pPr>
  </w:style>
  <w:style w:type="paragraph" w:styleId="Verzeichnis7">
    <w:name w:val="toc 7"/>
    <w:basedOn w:val="Standard"/>
    <w:next w:val="Standard"/>
    <w:autoRedefine/>
    <w:uiPriority w:val="39"/>
    <w:unhideWhenUsed/>
    <w:rsid w:val="008F391D"/>
    <w:pPr>
      <w:tabs>
        <w:tab w:val="left" w:pos="851"/>
        <w:tab w:val="right" w:leader="dot" w:pos="9628"/>
      </w:tabs>
      <w:ind w:left="851" w:hanging="851"/>
    </w:pPr>
  </w:style>
  <w:style w:type="paragraph" w:styleId="KeinLeerraum">
    <w:name w:val="No Spacing"/>
    <w:uiPriority w:val="1"/>
    <w:qFormat/>
    <w:rsid w:val="008F391D"/>
    <w:pPr>
      <w:spacing w:after="0" w:line="240" w:lineRule="auto"/>
    </w:pPr>
  </w:style>
  <w:style w:type="table" w:customStyle="1" w:styleId="Tabellenraster7">
    <w:name w:val="Tabellenraster7"/>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1">
    <w:name w:val="Helles Raster1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0">
    <w:name w:val="Tabellenraster10"/>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91D"/>
    <w:pPr>
      <w:autoSpaceDE w:val="0"/>
      <w:autoSpaceDN w:val="0"/>
      <w:adjustRightInd w:val="0"/>
      <w:spacing w:after="0" w:line="240" w:lineRule="auto"/>
    </w:pPr>
    <w:rPr>
      <w:rFonts w:ascii="Arial" w:hAnsi="Arial" w:cs="Arial"/>
      <w:color w:val="000000"/>
      <w:sz w:val="24"/>
      <w:szCs w:val="24"/>
    </w:rPr>
  </w:style>
  <w:style w:type="table" w:customStyle="1" w:styleId="Tabellenraster43">
    <w:name w:val="Tabellenraster43"/>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2">
    <w:name w:val="Tabellenraster12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735A3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2">
    <w:name w:val="Tabellenraster92"/>
    <w:basedOn w:val="NormaleTabelle"/>
    <w:next w:val="Tabellenraster"/>
    <w:uiPriority w:val="39"/>
    <w:rsid w:val="00C34E3A"/>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B27E79"/>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59"/>
    <w:rsid w:val="00B27E79"/>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1B55C9"/>
    <w:pPr>
      <w:keepNext/>
      <w:keepLines/>
      <w:spacing w:after="240" w:line="240" w:lineRule="auto"/>
      <w:outlineLvl w:val="2"/>
    </w:pPr>
    <w:rPr>
      <w:rFonts w:eastAsiaTheme="majorEastAsia" w:cstheme="majorBidi"/>
      <w:b/>
      <w:bCs/>
      <w:color w:val="000000" w:themeColor="text1"/>
      <w:sz w:val="26"/>
    </w:rPr>
  </w:style>
  <w:style w:type="paragraph" w:styleId="berschrift7">
    <w:name w:val="heading 7"/>
    <w:basedOn w:val="Standard"/>
    <w:next w:val="Standard"/>
    <w:link w:val="berschrift7Zchn"/>
    <w:qFormat/>
    <w:rsid w:val="008F391D"/>
    <w:pPr>
      <w:tabs>
        <w:tab w:val="left" w:pos="851"/>
      </w:tabs>
      <w:spacing w:before="120" w:after="120" w:line="240" w:lineRule="auto"/>
      <w:jc w:val="both"/>
      <w:outlineLvl w:val="6"/>
    </w:pPr>
    <w:rPr>
      <w:rFonts w:eastAsia="Times New Roman"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unhideWhenUsed/>
    <w:rsid w:val="009723ED"/>
    <w:rPr>
      <w:b/>
      <w:bCs/>
    </w:rPr>
  </w:style>
  <w:style w:type="character" w:customStyle="1" w:styleId="KommentarthemaZchn">
    <w:name w:val="Kommentarthema Zchn"/>
    <w:basedOn w:val="KommentartextZchn"/>
    <w:link w:val="Kommentarthema"/>
    <w:uiPriority w:val="99"/>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customStyle="1" w:styleId="berschrift7Zchn">
    <w:name w:val="Überschrift 7 Zchn"/>
    <w:basedOn w:val="Absatz-Standardschriftart"/>
    <w:link w:val="berschrift7"/>
    <w:rsid w:val="008F391D"/>
    <w:rPr>
      <w:rFonts w:ascii="Arial" w:eastAsia="Times New Roman" w:hAnsi="Arial" w:cs="Times New Roman"/>
      <w:b/>
      <w:szCs w:val="24"/>
      <w:lang w:eastAsia="de-DE"/>
    </w:rPr>
  </w:style>
  <w:style w:type="numbering" w:customStyle="1" w:styleId="KeineListe1">
    <w:name w:val="Keine Liste1"/>
    <w:next w:val="KeineListe"/>
    <w:uiPriority w:val="99"/>
    <w:semiHidden/>
    <w:unhideWhenUsed/>
    <w:rsid w:val="008F391D"/>
  </w:style>
  <w:style w:type="numbering" w:customStyle="1" w:styleId="KeineListe11">
    <w:name w:val="Keine Liste11"/>
    <w:next w:val="KeineListe"/>
    <w:uiPriority w:val="99"/>
    <w:semiHidden/>
    <w:unhideWhenUsed/>
    <w:rsid w:val="008F391D"/>
  </w:style>
  <w:style w:type="paragraph" w:styleId="Verzeichnis1">
    <w:name w:val="toc 1"/>
    <w:basedOn w:val="Standard"/>
    <w:next w:val="Standard"/>
    <w:uiPriority w:val="39"/>
    <w:rsid w:val="008F391D"/>
    <w:pPr>
      <w:tabs>
        <w:tab w:val="left" w:pos="851"/>
        <w:tab w:val="right" w:leader="dot" w:pos="9639"/>
      </w:tabs>
      <w:ind w:left="851" w:right="284" w:hanging="851"/>
    </w:pPr>
    <w:rPr>
      <w:rFonts w:eastAsia="Times New Roman" w:cs="Times New Roman"/>
      <w:bCs/>
      <w:iCs/>
      <w:szCs w:val="24"/>
      <w:lang w:eastAsia="de-DE"/>
    </w:rPr>
  </w:style>
  <w:style w:type="paragraph" w:customStyle="1" w:styleId="K3Einfach">
    <w:name w:val="K3Einfach"/>
    <w:basedOn w:val="Standard"/>
    <w:rsid w:val="008F391D"/>
    <w:pPr>
      <w:spacing w:line="240" w:lineRule="auto"/>
    </w:pPr>
    <w:rPr>
      <w:rFonts w:eastAsia="Times New Roman" w:cs="Times New Roman"/>
      <w:szCs w:val="20"/>
      <w:lang w:eastAsia="de-DE"/>
    </w:rPr>
  </w:style>
  <w:style w:type="table" w:customStyle="1" w:styleId="Tabellenraster1">
    <w:name w:val="Tabellenraster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8F391D"/>
    <w:rPr>
      <w:rFonts w:ascii="Arial" w:hAnsi="Arial"/>
      <w:sz w:val="20"/>
    </w:rPr>
  </w:style>
  <w:style w:type="paragraph" w:styleId="Verzeichnis2">
    <w:name w:val="toc 2"/>
    <w:basedOn w:val="Standard"/>
    <w:next w:val="Standard"/>
    <w:autoRedefine/>
    <w:uiPriority w:val="39"/>
    <w:rsid w:val="008F391D"/>
    <w:pPr>
      <w:tabs>
        <w:tab w:val="right" w:pos="9639"/>
      </w:tabs>
      <w:ind w:left="851" w:right="284" w:hanging="851"/>
    </w:pPr>
    <w:rPr>
      <w:rFonts w:eastAsiaTheme="majorEastAsia" w:cs="Arial"/>
      <w:bCs/>
      <w:iCs/>
      <w:noProof/>
      <w:szCs w:val="24"/>
      <w:lang w:eastAsia="de-DE"/>
    </w:rPr>
  </w:style>
  <w:style w:type="paragraph" w:customStyle="1" w:styleId="K3AnstrichTab2">
    <w:name w:val="K3AnstrichTab2"/>
    <w:basedOn w:val="Standard"/>
    <w:rsid w:val="008F391D"/>
    <w:pPr>
      <w:widowControl w:val="0"/>
      <w:numPr>
        <w:numId w:val="4"/>
      </w:numPr>
      <w:tabs>
        <w:tab w:val="clear" w:pos="771"/>
        <w:tab w:val="left" w:pos="714"/>
      </w:tabs>
      <w:spacing w:line="240" w:lineRule="auto"/>
      <w:ind w:left="714" w:hanging="357"/>
    </w:pPr>
    <w:rPr>
      <w:rFonts w:eastAsia="Times New Roman" w:cs="Times New Roman"/>
      <w:szCs w:val="24"/>
      <w:lang w:eastAsia="de-DE"/>
    </w:rPr>
  </w:style>
  <w:style w:type="paragraph" w:customStyle="1" w:styleId="Abbildung">
    <w:name w:val="Abbildung"/>
    <w:basedOn w:val="Standard"/>
    <w:rsid w:val="008F391D"/>
    <w:pPr>
      <w:tabs>
        <w:tab w:val="left" w:pos="851"/>
      </w:tabs>
      <w:spacing w:line="240" w:lineRule="auto"/>
      <w:ind w:left="851" w:hanging="851"/>
      <w:jc w:val="both"/>
    </w:pPr>
    <w:rPr>
      <w:rFonts w:eastAsia="Times New Roman" w:cs="Times New Roman"/>
      <w:sz w:val="20"/>
      <w:szCs w:val="20"/>
      <w:lang w:eastAsia="de-DE"/>
    </w:rPr>
  </w:style>
  <w:style w:type="paragraph" w:customStyle="1" w:styleId="K12Marginal">
    <w:name w:val="K12Marginal"/>
    <w:basedOn w:val="Standard"/>
    <w:rsid w:val="008F391D"/>
    <w:pPr>
      <w:spacing w:line="240" w:lineRule="auto"/>
    </w:pPr>
    <w:rPr>
      <w:rFonts w:eastAsia="Times New Roman" w:cs="Times New Roman"/>
      <w:bCs/>
      <w:i/>
      <w:iCs/>
      <w:szCs w:val="24"/>
      <w:lang w:eastAsia="de-DE"/>
    </w:rPr>
  </w:style>
  <w:style w:type="paragraph" w:customStyle="1" w:styleId="Anstrich">
    <w:name w:val="Anstrich"/>
    <w:basedOn w:val="Standard"/>
    <w:link w:val="AnstrichZchnZchn"/>
    <w:rsid w:val="008F391D"/>
    <w:pPr>
      <w:numPr>
        <w:numId w:val="3"/>
      </w:numPr>
      <w:tabs>
        <w:tab w:val="clear" w:pos="284"/>
        <w:tab w:val="left" w:pos="357"/>
      </w:tabs>
      <w:ind w:left="357" w:hanging="357"/>
      <w:jc w:val="both"/>
    </w:pPr>
    <w:rPr>
      <w:rFonts w:eastAsia="Times New Roman" w:cs="Times New Roman"/>
      <w:szCs w:val="24"/>
      <w:lang w:eastAsia="de-DE"/>
    </w:rPr>
  </w:style>
  <w:style w:type="character" w:customStyle="1" w:styleId="AnstrichZchnZchn">
    <w:name w:val="Anstrich Zchn Zchn"/>
    <w:link w:val="Anstrich"/>
    <w:rsid w:val="008F391D"/>
    <w:rPr>
      <w:rFonts w:ascii="Arial" w:eastAsia="Times New Roman" w:hAnsi="Arial" w:cs="Times New Roman"/>
      <w:szCs w:val="24"/>
      <w:lang w:eastAsia="de-DE"/>
    </w:rPr>
  </w:style>
  <w:style w:type="paragraph" w:customStyle="1" w:styleId="K3Kompetenzschwerpunkt">
    <w:name w:val="K3Kompetenzschwerpunkt"/>
    <w:basedOn w:val="Standard"/>
    <w:rsid w:val="008F391D"/>
    <w:pPr>
      <w:tabs>
        <w:tab w:val="left" w:pos="3119"/>
      </w:tabs>
      <w:spacing w:before="120" w:after="120" w:line="240" w:lineRule="auto"/>
      <w:ind w:left="3119" w:hanging="3119"/>
    </w:pPr>
    <w:rPr>
      <w:rFonts w:eastAsia="Times New Roman" w:cs="Times New Roman"/>
      <w:b/>
      <w:bCs/>
      <w:sz w:val="24"/>
      <w:szCs w:val="24"/>
      <w:lang w:eastAsia="de-DE"/>
    </w:rPr>
  </w:style>
  <w:style w:type="paragraph" w:customStyle="1" w:styleId="K3Teilbereich">
    <w:name w:val="K3Teilbereich"/>
    <w:basedOn w:val="Standard"/>
    <w:rsid w:val="008F391D"/>
    <w:pPr>
      <w:spacing w:before="60" w:after="60" w:line="240" w:lineRule="auto"/>
      <w:jc w:val="center"/>
    </w:pPr>
    <w:rPr>
      <w:rFonts w:eastAsia="Times New Roman" w:cs="Times New Roman"/>
      <w:b/>
      <w:szCs w:val="24"/>
      <w:lang w:eastAsia="de-DE"/>
    </w:rPr>
  </w:style>
  <w:style w:type="paragraph" w:customStyle="1" w:styleId="K3AnstrichTab1">
    <w:name w:val="K3AnstrichTab1"/>
    <w:basedOn w:val="K3Einfach"/>
    <w:rsid w:val="008F391D"/>
    <w:pPr>
      <w:numPr>
        <w:numId w:val="5"/>
      </w:numPr>
      <w:tabs>
        <w:tab w:val="clear" w:pos="527"/>
      </w:tabs>
      <w:ind w:left="0" w:firstLine="0"/>
    </w:pPr>
  </w:style>
  <w:style w:type="table" w:customStyle="1" w:styleId="Tabellenraster4">
    <w:name w:val="Tabellenraster4"/>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8F391D"/>
  </w:style>
  <w:style w:type="paragraph" w:styleId="Listenabsatz">
    <w:name w:val="List Paragraph"/>
    <w:basedOn w:val="Standard"/>
    <w:uiPriority w:val="34"/>
    <w:qFormat/>
    <w:rsid w:val="008F391D"/>
    <w:pPr>
      <w:spacing w:after="200" w:line="276" w:lineRule="auto"/>
      <w:ind w:left="720"/>
      <w:contextualSpacing/>
    </w:pPr>
    <w:rPr>
      <w:rFonts w:asciiTheme="minorHAnsi" w:hAnsiTheme="minorHAnsi"/>
    </w:rPr>
  </w:style>
  <w:style w:type="table" w:customStyle="1" w:styleId="Tabellenraster41">
    <w:name w:val="Tabellenraster4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qFormat/>
    <w:rsid w:val="008F391D"/>
    <w:pPr>
      <w:spacing w:before="360" w:after="120" w:line="280" w:lineRule="exact"/>
      <w:jc w:val="both"/>
    </w:pPr>
    <w:rPr>
      <w:rFonts w:eastAsia="Times New Roman" w:cs="Times New Roman"/>
      <w:b/>
      <w:color w:val="990000"/>
    </w:rPr>
  </w:style>
  <w:style w:type="paragraph" w:styleId="Textkrper">
    <w:name w:val="Body Text"/>
    <w:basedOn w:val="Standard"/>
    <w:link w:val="TextkrperZchn"/>
    <w:unhideWhenUsed/>
    <w:qFormat/>
    <w:rsid w:val="008F391D"/>
    <w:pPr>
      <w:spacing w:before="120" w:line="280" w:lineRule="exact"/>
      <w:jc w:val="both"/>
    </w:pPr>
    <w:rPr>
      <w:rFonts w:eastAsia="Calibri" w:cs="Times New Roman"/>
    </w:rPr>
  </w:style>
  <w:style w:type="character" w:customStyle="1" w:styleId="TextkrperZchn">
    <w:name w:val="Textkörper Zchn"/>
    <w:basedOn w:val="Absatz-Standardschriftart"/>
    <w:link w:val="Textkrper"/>
    <w:rsid w:val="008F391D"/>
    <w:rPr>
      <w:rFonts w:ascii="Arial" w:eastAsia="Calibri" w:hAnsi="Arial" w:cs="Times New Roman"/>
    </w:rPr>
  </w:style>
  <w:style w:type="paragraph" w:customStyle="1" w:styleId="AufzhlungszeichenEbene1">
    <w:name w:val="Aufzählungszeichen Ebene 1"/>
    <w:basedOn w:val="Standard"/>
    <w:qFormat/>
    <w:rsid w:val="008F391D"/>
    <w:pPr>
      <w:spacing w:before="120" w:line="280" w:lineRule="exact"/>
      <w:jc w:val="both"/>
    </w:pPr>
    <w:rPr>
      <w:rFonts w:eastAsia="Times New Roman" w:cs="Times New Roman"/>
    </w:rPr>
  </w:style>
  <w:style w:type="table" w:customStyle="1" w:styleId="Tabellenraster2">
    <w:name w:val="Tabellenraster2"/>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uiPriority w:val="99"/>
    <w:unhideWhenUsed/>
    <w:rsid w:val="008F391D"/>
    <w:rPr>
      <w:color w:val="800080" w:themeColor="followedHyperlink"/>
      <w:u w:val="single"/>
    </w:rPr>
  </w:style>
  <w:style w:type="table" w:customStyle="1" w:styleId="Tabellenraster5">
    <w:name w:val="Tabellenraster5"/>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uiPriority w:val="99"/>
    <w:semiHidden/>
    <w:rsid w:val="008F391D"/>
    <w:rPr>
      <w:rFonts w:ascii="Arial" w:hAnsi="Arial"/>
    </w:rPr>
  </w:style>
  <w:style w:type="numbering" w:customStyle="1" w:styleId="KeineListe2">
    <w:name w:val="Keine Liste2"/>
    <w:next w:val="KeineListe"/>
    <w:uiPriority w:val="99"/>
    <w:semiHidden/>
    <w:unhideWhenUsed/>
    <w:rsid w:val="008F391D"/>
  </w:style>
  <w:style w:type="table" w:customStyle="1" w:styleId="Tabellenraster3">
    <w:name w:val="Tabellenraster3"/>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51">
    <w:name w:val="Tabellenraster51"/>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8F391D"/>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F391D"/>
    <w:pPr>
      <w:tabs>
        <w:tab w:val="left" w:pos="851"/>
        <w:tab w:val="right" w:leader="dot" w:pos="9628"/>
      </w:tabs>
      <w:ind w:left="851" w:hanging="851"/>
    </w:pPr>
  </w:style>
  <w:style w:type="paragraph" w:styleId="Verzeichnis7">
    <w:name w:val="toc 7"/>
    <w:basedOn w:val="Standard"/>
    <w:next w:val="Standard"/>
    <w:autoRedefine/>
    <w:uiPriority w:val="39"/>
    <w:unhideWhenUsed/>
    <w:rsid w:val="008F391D"/>
    <w:pPr>
      <w:tabs>
        <w:tab w:val="left" w:pos="851"/>
        <w:tab w:val="right" w:leader="dot" w:pos="9628"/>
      </w:tabs>
      <w:ind w:left="851" w:hanging="851"/>
    </w:pPr>
  </w:style>
  <w:style w:type="paragraph" w:styleId="KeinLeerraum">
    <w:name w:val="No Spacing"/>
    <w:uiPriority w:val="1"/>
    <w:qFormat/>
    <w:rsid w:val="008F391D"/>
    <w:pPr>
      <w:spacing w:after="0" w:line="240" w:lineRule="auto"/>
    </w:pPr>
  </w:style>
  <w:style w:type="table" w:customStyle="1" w:styleId="Tabellenraster7">
    <w:name w:val="Tabellenraster7"/>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1">
    <w:name w:val="Helles Raster1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0">
    <w:name w:val="Tabellenraster10"/>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91D"/>
    <w:pPr>
      <w:autoSpaceDE w:val="0"/>
      <w:autoSpaceDN w:val="0"/>
      <w:adjustRightInd w:val="0"/>
      <w:spacing w:after="0" w:line="240" w:lineRule="auto"/>
    </w:pPr>
    <w:rPr>
      <w:rFonts w:ascii="Arial" w:hAnsi="Arial" w:cs="Arial"/>
      <w:color w:val="000000"/>
      <w:sz w:val="24"/>
      <w:szCs w:val="24"/>
    </w:rPr>
  </w:style>
  <w:style w:type="table" w:customStyle="1" w:styleId="Tabellenraster43">
    <w:name w:val="Tabellenraster43"/>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2">
    <w:name w:val="Tabellenraster12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735A3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2">
    <w:name w:val="Tabellenraster92"/>
    <w:basedOn w:val="NormaleTabelle"/>
    <w:next w:val="Tabellenraster"/>
    <w:uiPriority w:val="39"/>
    <w:rsid w:val="00C34E3A"/>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3A769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B27E79"/>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59"/>
    <w:rsid w:val="00B27E79"/>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56">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B063-6DE2-451F-9787-910CBA7D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3070</Words>
  <Characters>19341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Siegfried;Piornak-Sommerweiß, Heike</dc:creator>
  <cp:lastModifiedBy>Neubauer, Andrea</cp:lastModifiedBy>
  <cp:revision>8</cp:revision>
  <cp:lastPrinted>2016-06-23T13:18:00Z</cp:lastPrinted>
  <dcterms:created xsi:type="dcterms:W3CDTF">2016-07-27T05:28:00Z</dcterms:created>
  <dcterms:modified xsi:type="dcterms:W3CDTF">2016-08-15T07:35:00Z</dcterms:modified>
</cp:coreProperties>
</file>